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7002994"/>
    <w:bookmarkStart w:id="1" w:name="_Toc287005559"/>
    <w:bookmarkStart w:id="2" w:name="_Toc287008847"/>
    <w:bookmarkStart w:id="3" w:name="_Toc287014228"/>
    <w:bookmarkStart w:id="4" w:name="_Toc289177249"/>
    <w:bookmarkStart w:id="5" w:name="_Toc289775165"/>
    <w:bookmarkStart w:id="6" w:name="_Toc289775497"/>
    <w:bookmarkStart w:id="7" w:name="_Toc274064577"/>
    <w:bookmarkStart w:id="8" w:name="_GoBack"/>
    <w:bookmarkEnd w:id="8"/>
    <w:p w:rsidR="00E7397A" w:rsidRPr="002A2186" w:rsidRDefault="004542FB" w:rsidP="00F25452">
      <w:r>
        <w:rPr>
          <w:noProof/>
          <w:lang w:val="en-US" w:eastAsia="en-US"/>
        </w:rPr>
        <mc:AlternateContent>
          <mc:Choice Requires="wps">
            <w:drawing>
              <wp:anchor distT="0" distB="0" distL="114300" distR="114300" simplePos="0" relativeHeight="251660288" behindDoc="1" locked="0" layoutInCell="1" allowOverlap="1" wp14:anchorId="596DB0C8" wp14:editId="6023DE84">
                <wp:simplePos x="0" y="0"/>
                <wp:positionH relativeFrom="column">
                  <wp:posOffset>-681431</wp:posOffset>
                </wp:positionH>
                <wp:positionV relativeFrom="paragraph">
                  <wp:posOffset>-667783</wp:posOffset>
                </wp:positionV>
                <wp:extent cx="7096836" cy="10276764"/>
                <wp:effectExtent l="0" t="0" r="27940" b="10795"/>
                <wp:wrapNone/>
                <wp:docPr id="6" name="Dikdörtgen 6"/>
                <wp:cNvGraphicFramePr/>
                <a:graphic xmlns:a="http://schemas.openxmlformats.org/drawingml/2006/main">
                  <a:graphicData uri="http://schemas.microsoft.com/office/word/2010/wordprocessingShape">
                    <wps:wsp>
                      <wps:cNvSpPr/>
                      <wps:spPr>
                        <a:xfrm>
                          <a:off x="0" y="0"/>
                          <a:ext cx="7096836" cy="10276764"/>
                        </a:xfrm>
                        <a:prstGeom prst="rect">
                          <a:avLst/>
                        </a:prstGeom>
                        <a:gradFill flip="none" rotWithShape="1">
                          <a:gsLst>
                            <a:gs pos="0">
                              <a:srgbClr val="496A7D">
                                <a:tint val="66000"/>
                                <a:satMod val="160000"/>
                              </a:srgbClr>
                            </a:gs>
                            <a:gs pos="50000">
                              <a:srgbClr val="496A7D">
                                <a:tint val="44500"/>
                                <a:satMod val="160000"/>
                              </a:srgbClr>
                            </a:gs>
                            <a:gs pos="100000">
                              <a:srgbClr val="496A7D">
                                <a:tint val="23500"/>
                                <a:satMod val="160000"/>
                              </a:srgb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6" o:spid="_x0000_s1026" style="position:absolute;margin-left:-53.65pt;margin-top:-52.6pt;width:558.8pt;height:809.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" fillcolor="#a1b1bc" strokecolor="#243f60 [1604]" strokeweight="2pt">
                <v:fill color2="#e3e7ea" rotate="t" angle="180" colors="0 #a1b1bc;.5 #c6cfd5;1 #e3e7ea" focus="100%" type="gradient"/>
              </v:rect>
            </w:pict>
          </mc:Fallback>
        </mc:AlternateContent>
      </w:r>
    </w:p>
    <w:p w:rsidR="00E7397A" w:rsidRPr="002A2186" w:rsidRDefault="00E7397A" w:rsidP="00F25452">
      <w:pPr>
        <w:jc w:val="center"/>
        <w:rPr>
          <w:szCs w:val="24"/>
        </w:rPr>
      </w:pPr>
    </w:p>
    <w:p w:rsidR="00E7397A" w:rsidRPr="002A2186" w:rsidRDefault="004542FB" w:rsidP="00F25452">
      <w:pPr>
        <w:rPr>
          <w:szCs w:val="24"/>
        </w:rPr>
      </w:pPr>
      <w:r>
        <w:rPr>
          <w:noProof/>
          <w:szCs w:val="24"/>
          <w:lang w:val="en-US" w:eastAsia="en-US"/>
        </w:rPr>
        <w:drawing>
          <wp:inline distT="0" distB="0" distL="0" distR="0" wp14:anchorId="5B1C6370" wp14:editId="6B1FB8B2">
            <wp:extent cx="5760720" cy="219583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4127x1573_2_gif.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195830"/>
                    </a:xfrm>
                    <a:prstGeom prst="rect">
                      <a:avLst/>
                    </a:prstGeom>
                  </pic:spPr>
                </pic:pic>
              </a:graphicData>
            </a:graphic>
          </wp:inline>
        </w:drawing>
      </w:r>
    </w:p>
    <w:p w:rsidR="00E7397A" w:rsidRPr="002A2186" w:rsidRDefault="00E7397A" w:rsidP="00F25452"/>
    <w:p w:rsidR="00E7397A" w:rsidRPr="002A2186" w:rsidRDefault="00E7397A" w:rsidP="00F25452">
      <w:pPr>
        <w:rPr>
          <w:szCs w:val="24"/>
        </w:rPr>
      </w:pPr>
    </w:p>
    <w:p w:rsidR="00E7397A" w:rsidRPr="002A2186" w:rsidRDefault="00E7397A" w:rsidP="00F25452"/>
    <w:p w:rsidR="00E7397A" w:rsidRPr="002A2186" w:rsidRDefault="00E7397A" w:rsidP="00F25452"/>
    <w:p w:rsidR="00E7397A" w:rsidRPr="002A2186" w:rsidRDefault="006A5A91" w:rsidP="00F25452">
      <w:r>
        <w:rPr>
          <w:noProof/>
          <w:lang w:val="en-US" w:eastAsia="en-US"/>
        </w:rPr>
        <mc:AlternateContent>
          <mc:Choice Requires="wps">
            <w:drawing>
              <wp:anchor distT="0" distB="0" distL="114300" distR="114300" simplePos="0" relativeHeight="251659264" behindDoc="0" locked="0" layoutInCell="1" allowOverlap="1" wp14:anchorId="3AFD6BEA" wp14:editId="2721D563">
                <wp:simplePos x="0" y="0"/>
                <wp:positionH relativeFrom="column">
                  <wp:posOffset>-478790</wp:posOffset>
                </wp:positionH>
                <wp:positionV relativeFrom="paragraph">
                  <wp:posOffset>427355</wp:posOffset>
                </wp:positionV>
                <wp:extent cx="6821805" cy="1828800"/>
                <wp:effectExtent l="0" t="0" r="0" b="0"/>
                <wp:wrapSquare wrapText="bothSides"/>
                <wp:docPr id="5" name="Metin Kutusu 5"/>
                <wp:cNvGraphicFramePr/>
                <a:graphic xmlns:a="http://schemas.openxmlformats.org/drawingml/2006/main">
                  <a:graphicData uri="http://schemas.microsoft.com/office/word/2010/wordprocessingShape">
                    <wps:wsp>
                      <wps:cNvSpPr txBox="1"/>
                      <wps:spPr>
                        <a:xfrm>
                          <a:off x="0" y="0"/>
                          <a:ext cx="6821805" cy="1828800"/>
                        </a:xfrm>
                        <a:prstGeom prst="rect">
                          <a:avLst/>
                        </a:prstGeom>
                        <a:noFill/>
                        <a:ln>
                          <a:noFill/>
                        </a:ln>
                        <a:effectLst/>
                      </wps:spPr>
                      <wps:txbx>
                        <w:txbxContent>
                          <w:p w:rsidR="00DE663E" w:rsidRDefault="00DE663E" w:rsidP="004542FB">
                            <w:pPr>
                              <w:jc w:val="center"/>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pPr>
                            <w:r w:rsidRPr="004542FB">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t xml:space="preserve">2013 YILI </w:t>
                            </w:r>
                          </w:p>
                          <w:p w:rsidR="00DE663E" w:rsidRPr="004542FB" w:rsidRDefault="00DE663E" w:rsidP="004542FB">
                            <w:pPr>
                              <w:jc w:val="center"/>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pPr>
                            <w:r w:rsidRPr="004542FB">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t>REVİZE ÇALIŞMA PROGRAMI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37.7pt;margin-top:33.65pt;width:537.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" filled="f" stroked="f">
                <v:textbox style="mso-fit-shape-to-text:t">
                  <w:txbxContent>
                    <w:p w:rsidR="00DE663E" w:rsidRDefault="00DE663E" w:rsidP="004542FB">
                      <w:pPr>
                        <w:jc w:val="center"/>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pPr>
                      <w:r w:rsidRPr="004542FB">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t xml:space="preserve">2013 YILI </w:t>
                      </w:r>
                    </w:p>
                    <w:p w:rsidR="00DE663E" w:rsidRPr="004542FB" w:rsidRDefault="00DE663E" w:rsidP="004542FB">
                      <w:pPr>
                        <w:jc w:val="center"/>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pPr>
                      <w:r w:rsidRPr="004542FB">
                        <w:rPr>
                          <w:b/>
                          <w:color w:val="17365D" w:themeColor="text2" w:themeShade="BF"/>
                          <w:spacing w:val="60"/>
                          <w:sz w:val="72"/>
                          <w:szCs w:val="72"/>
                          <w14:glow w14:rad="45504">
                            <w14:schemeClr w14:val="accent1">
                              <w14:alpha w14:val="65000"/>
                              <w14:satMod w14:val="220000"/>
                            </w14:schemeClr>
                          </w14:glow>
                          <w14:textOutline w14:w="11430" w14:cap="flat" w14:cmpd="sng" w14:algn="ctr">
                            <w14:solidFill>
                              <w14:schemeClr w14:val="bg1"/>
                            </w14:solidFill>
                            <w14:prstDash w14:val="solid"/>
                            <w14:miter w14:lim="0"/>
                          </w14:textOutline>
                        </w:rPr>
                        <w:t>REVİZE ÇALIŞMA PROGRAMI</w:t>
                      </w:r>
                    </w:p>
                  </w:txbxContent>
                </v:textbox>
                <w10:wrap type="square"/>
              </v:shape>
            </w:pict>
          </mc:Fallback>
        </mc:AlternateContent>
      </w:r>
    </w:p>
    <w:p w:rsidR="00E7397A" w:rsidRPr="002A2186" w:rsidRDefault="00E7397A" w:rsidP="00F25452">
      <w:pPr>
        <w:rPr>
          <w:szCs w:val="24"/>
        </w:rPr>
      </w:pPr>
    </w:p>
    <w:p w:rsidR="00047784" w:rsidRDefault="00047784" w:rsidP="00F25452"/>
    <w:p w:rsidR="004542FB" w:rsidRDefault="004542FB" w:rsidP="00F25452">
      <w:pPr>
        <w:rPr>
          <w:szCs w:val="24"/>
        </w:rPr>
      </w:pPr>
    </w:p>
    <w:p w:rsidR="004542FB" w:rsidRDefault="004542FB" w:rsidP="00F25452">
      <w:pPr>
        <w:rPr>
          <w:szCs w:val="24"/>
        </w:rPr>
      </w:pPr>
    </w:p>
    <w:p w:rsidR="00F25452" w:rsidRDefault="00F25452" w:rsidP="00F25452">
      <w:pPr>
        <w:rPr>
          <w:szCs w:val="24"/>
        </w:rPr>
      </w:pPr>
    </w:p>
    <w:p w:rsidR="00F25452" w:rsidRDefault="00F25452" w:rsidP="00F25452">
      <w:pPr>
        <w:rPr>
          <w:szCs w:val="24"/>
        </w:rPr>
      </w:pPr>
    </w:p>
    <w:p w:rsidR="00F25452" w:rsidRPr="002A2186" w:rsidRDefault="00F25452" w:rsidP="00F25452">
      <w:pPr>
        <w:rPr>
          <w:szCs w:val="24"/>
        </w:rPr>
      </w:pPr>
    </w:p>
    <w:p w:rsidR="00E7397A" w:rsidRPr="002A2186" w:rsidRDefault="00E7397A" w:rsidP="00F25452">
      <w:pPr>
        <w:rPr>
          <w:szCs w:val="24"/>
        </w:rPr>
      </w:pPr>
    </w:p>
    <w:p w:rsidR="00E7397A" w:rsidRPr="00F25452" w:rsidRDefault="00FB534D" w:rsidP="00F25452">
      <w:pPr>
        <w:jc w:val="center"/>
        <w:rPr>
          <w:b/>
          <w:szCs w:val="24"/>
        </w:rPr>
      </w:pPr>
      <w:r w:rsidRPr="00F25452">
        <w:rPr>
          <w:b/>
          <w:szCs w:val="24"/>
        </w:rPr>
        <w:t>AKSARAY, KIRIKKALE, KIRŞEHİR, NEVŞEHİR, NİĞDE (TR 71)</w:t>
      </w:r>
    </w:p>
    <w:p w:rsidR="00D42DF3" w:rsidRPr="00F25452" w:rsidRDefault="00C96BEE" w:rsidP="00F25452">
      <w:pPr>
        <w:jc w:val="center"/>
        <w:rPr>
          <w:b/>
          <w:szCs w:val="24"/>
        </w:rPr>
      </w:pPr>
      <w:r>
        <w:rPr>
          <w:b/>
          <w:szCs w:val="24"/>
        </w:rPr>
        <w:t>EKİM</w:t>
      </w:r>
      <w:r w:rsidR="00BF47BB" w:rsidRPr="00F25452">
        <w:rPr>
          <w:b/>
          <w:szCs w:val="24"/>
        </w:rPr>
        <w:t xml:space="preserve"> 2013</w:t>
      </w:r>
    </w:p>
    <w:p w:rsidR="00F25452" w:rsidRDefault="004542FB" w:rsidP="00E7397A">
      <w:pPr>
        <w:rPr>
          <w:rFonts w:ascii="Times New Roman" w:hAnsi="Times New Roman"/>
          <w:szCs w:val="24"/>
        </w:rPr>
      </w:pPr>
      <w:r>
        <w:rPr>
          <w:noProof/>
          <w:lang w:val="en-US" w:eastAsia="en-US"/>
        </w:rPr>
        <w:drawing>
          <wp:anchor distT="0" distB="0" distL="114300" distR="114300" simplePos="0" relativeHeight="251661312" behindDoc="0" locked="0" layoutInCell="1" allowOverlap="1" wp14:anchorId="58040796" wp14:editId="2DA3F06B">
            <wp:simplePos x="0" y="0"/>
            <wp:positionH relativeFrom="column">
              <wp:posOffset>-916627</wp:posOffset>
            </wp:positionH>
            <wp:positionV relativeFrom="paragraph">
              <wp:posOffset>589584</wp:posOffset>
            </wp:positionV>
            <wp:extent cx="7615451" cy="1474067"/>
            <wp:effectExtent l="0" t="0" r="508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ktör.png"/>
                    <pic:cNvPicPr/>
                  </pic:nvPicPr>
                  <pic:blipFill>
                    <a:blip r:embed="rId10">
                      <a:extLst>
                        <a:ext uri="{28A0092B-C50C-407E-A947-70E740481C1C}">
                          <a14:useLocalDpi xmlns:a14="http://schemas.microsoft.com/office/drawing/2010/main" val="0"/>
                        </a:ext>
                      </a:extLst>
                    </a:blip>
                    <a:stretch>
                      <a:fillRect/>
                    </a:stretch>
                  </pic:blipFill>
                  <pic:spPr>
                    <a:xfrm>
                      <a:off x="0" y="0"/>
                      <a:ext cx="7615451" cy="1474067"/>
                    </a:xfrm>
                    <a:prstGeom prst="rect">
                      <a:avLst/>
                    </a:prstGeom>
                  </pic:spPr>
                </pic:pic>
              </a:graphicData>
            </a:graphic>
            <wp14:sizeRelH relativeFrom="page">
              <wp14:pctWidth>0</wp14:pctWidth>
            </wp14:sizeRelH>
            <wp14:sizeRelV relativeFrom="page">
              <wp14:pctHeight>0</wp14:pctHeight>
            </wp14:sizeRelV>
          </wp:anchor>
        </w:drawing>
      </w:r>
      <w:r w:rsidR="00F25452">
        <w:rPr>
          <w:rFonts w:ascii="Times New Roman" w:hAnsi="Times New Roman"/>
          <w:szCs w:val="24"/>
        </w:rPr>
        <w:br w:type="page"/>
      </w:r>
    </w:p>
    <w:p w:rsidR="00F95262" w:rsidRPr="002A2186" w:rsidRDefault="00B52519" w:rsidP="00663B44">
      <w:pPr>
        <w:pStyle w:val="Balk4"/>
        <w:jc w:val="center"/>
        <w:rPr>
          <w:rFonts w:ascii="Times New Roman" w:hAnsi="Times New Roman"/>
          <w:color w:val="auto"/>
          <w:sz w:val="24"/>
        </w:rPr>
      </w:pPr>
      <w:r w:rsidRPr="002A2186">
        <w:rPr>
          <w:rFonts w:ascii="Times New Roman" w:hAnsi="Times New Roman"/>
          <w:color w:val="auto"/>
          <w:sz w:val="24"/>
        </w:rPr>
        <w:lastRenderedPageBreak/>
        <w:t>İÇİNDEKİLER</w:t>
      </w:r>
      <w:bookmarkEnd w:id="0"/>
      <w:bookmarkEnd w:id="1"/>
      <w:bookmarkEnd w:id="2"/>
      <w:bookmarkEnd w:id="3"/>
      <w:bookmarkEnd w:id="4"/>
      <w:bookmarkEnd w:id="5"/>
      <w:bookmarkEnd w:id="6"/>
    </w:p>
    <w:p w:rsidR="00BC6648" w:rsidRDefault="001928E9">
      <w:pPr>
        <w:pStyle w:val="T1"/>
        <w:tabs>
          <w:tab w:val="right" w:leader="dot" w:pos="9062"/>
        </w:tabs>
        <w:rPr>
          <w:rFonts w:eastAsiaTheme="minorEastAsia" w:cstheme="minorBidi"/>
          <w:b w:val="0"/>
          <w:bCs w:val="0"/>
          <w:caps w:val="0"/>
          <w:noProof/>
          <w:sz w:val="22"/>
          <w:szCs w:val="22"/>
        </w:rPr>
      </w:pPr>
      <w:r>
        <w:rPr>
          <w:rFonts w:ascii="Times New Roman" w:eastAsia="Batang" w:hAnsi="Times New Roman"/>
          <w:sz w:val="24"/>
          <w:szCs w:val="24"/>
          <w:highlight w:val="yellow"/>
        </w:rPr>
        <w:fldChar w:fldCharType="begin"/>
      </w:r>
      <w:r>
        <w:rPr>
          <w:rFonts w:ascii="Times New Roman" w:eastAsia="Batang" w:hAnsi="Times New Roman"/>
          <w:sz w:val="24"/>
          <w:szCs w:val="24"/>
          <w:highlight w:val="yellow"/>
        </w:rPr>
        <w:instrText xml:space="preserve"> TOC \o "1-3" \h \z \u </w:instrText>
      </w:r>
      <w:r>
        <w:rPr>
          <w:rFonts w:ascii="Times New Roman" w:eastAsia="Batang" w:hAnsi="Times New Roman"/>
          <w:sz w:val="24"/>
          <w:szCs w:val="24"/>
          <w:highlight w:val="yellow"/>
        </w:rPr>
        <w:fldChar w:fldCharType="separate"/>
      </w:r>
      <w:hyperlink w:anchor="_Toc370193840" w:history="1">
        <w:r w:rsidR="00BC6648" w:rsidRPr="008D53E0">
          <w:rPr>
            <w:rStyle w:val="Kpr"/>
            <w:rFonts w:ascii="Times New Roman" w:hAnsi="Times New Roman"/>
            <w:noProof/>
          </w:rPr>
          <w:t>KISALTMALAR</w:t>
        </w:r>
        <w:r w:rsidR="00BC6648">
          <w:rPr>
            <w:noProof/>
            <w:webHidden/>
          </w:rPr>
          <w:tab/>
        </w:r>
        <w:r w:rsidR="00BC6648">
          <w:rPr>
            <w:noProof/>
            <w:webHidden/>
          </w:rPr>
          <w:fldChar w:fldCharType="begin"/>
        </w:r>
        <w:r w:rsidR="00BC6648">
          <w:rPr>
            <w:noProof/>
            <w:webHidden/>
          </w:rPr>
          <w:instrText xml:space="preserve"> PAGEREF _Toc370193840 \h </w:instrText>
        </w:r>
        <w:r w:rsidR="00BC6648">
          <w:rPr>
            <w:noProof/>
            <w:webHidden/>
          </w:rPr>
        </w:r>
        <w:r w:rsidR="00BC6648">
          <w:rPr>
            <w:noProof/>
            <w:webHidden/>
          </w:rPr>
          <w:fldChar w:fldCharType="separate"/>
        </w:r>
        <w:r w:rsidR="00BC6648">
          <w:rPr>
            <w:noProof/>
            <w:webHidden/>
          </w:rPr>
          <w:t>3</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841" w:history="1">
        <w:r w:rsidR="00BC6648" w:rsidRPr="008D53E0">
          <w:rPr>
            <w:rStyle w:val="Kpr"/>
            <w:rFonts w:ascii="Times New Roman" w:hAnsi="Times New Roman"/>
            <w:noProof/>
          </w:rPr>
          <w:t>TABLOLAR</w:t>
        </w:r>
        <w:r w:rsidR="00BC6648">
          <w:rPr>
            <w:noProof/>
            <w:webHidden/>
          </w:rPr>
          <w:tab/>
        </w:r>
        <w:r w:rsidR="00BC6648">
          <w:rPr>
            <w:noProof/>
            <w:webHidden/>
          </w:rPr>
          <w:fldChar w:fldCharType="begin"/>
        </w:r>
        <w:r w:rsidR="00BC6648">
          <w:rPr>
            <w:noProof/>
            <w:webHidden/>
          </w:rPr>
          <w:instrText xml:space="preserve"> PAGEREF _Toc370193841 \h </w:instrText>
        </w:r>
        <w:r w:rsidR="00BC6648">
          <w:rPr>
            <w:noProof/>
            <w:webHidden/>
          </w:rPr>
        </w:r>
        <w:r w:rsidR="00BC6648">
          <w:rPr>
            <w:noProof/>
            <w:webHidden/>
          </w:rPr>
          <w:fldChar w:fldCharType="separate"/>
        </w:r>
        <w:r w:rsidR="00BC6648">
          <w:rPr>
            <w:noProof/>
            <w:webHidden/>
          </w:rPr>
          <w:t>4</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842" w:history="1">
        <w:r w:rsidR="00BC6648" w:rsidRPr="008D53E0">
          <w:rPr>
            <w:rStyle w:val="Kpr"/>
            <w:rFonts w:ascii="Times New Roman" w:hAnsi="Times New Roman"/>
            <w:noProof/>
          </w:rPr>
          <w:t>SUNUŞ</w:t>
        </w:r>
        <w:r w:rsidR="00BC6648">
          <w:rPr>
            <w:noProof/>
            <w:webHidden/>
          </w:rPr>
          <w:tab/>
        </w:r>
        <w:r w:rsidR="00BC6648">
          <w:rPr>
            <w:noProof/>
            <w:webHidden/>
          </w:rPr>
          <w:fldChar w:fldCharType="begin"/>
        </w:r>
        <w:r w:rsidR="00BC6648">
          <w:rPr>
            <w:noProof/>
            <w:webHidden/>
          </w:rPr>
          <w:instrText xml:space="preserve"> PAGEREF _Toc370193842 \h </w:instrText>
        </w:r>
        <w:r w:rsidR="00BC6648">
          <w:rPr>
            <w:noProof/>
            <w:webHidden/>
          </w:rPr>
        </w:r>
        <w:r w:rsidR="00BC6648">
          <w:rPr>
            <w:noProof/>
            <w:webHidden/>
          </w:rPr>
          <w:fldChar w:fldCharType="separate"/>
        </w:r>
        <w:r w:rsidR="00BC6648">
          <w:rPr>
            <w:noProof/>
            <w:webHidden/>
          </w:rPr>
          <w:t>5</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843" w:history="1">
        <w:r w:rsidR="00BC6648" w:rsidRPr="008D53E0">
          <w:rPr>
            <w:rStyle w:val="Kpr"/>
            <w:noProof/>
          </w:rPr>
          <w:t>1. GİRİŞ</w:t>
        </w:r>
        <w:r w:rsidR="00BC6648">
          <w:rPr>
            <w:noProof/>
            <w:webHidden/>
          </w:rPr>
          <w:tab/>
        </w:r>
        <w:r w:rsidR="00BC6648">
          <w:rPr>
            <w:noProof/>
            <w:webHidden/>
          </w:rPr>
          <w:fldChar w:fldCharType="begin"/>
        </w:r>
        <w:r w:rsidR="00BC6648">
          <w:rPr>
            <w:noProof/>
            <w:webHidden/>
          </w:rPr>
          <w:instrText xml:space="preserve"> PAGEREF _Toc370193843 \h </w:instrText>
        </w:r>
        <w:r w:rsidR="00BC6648">
          <w:rPr>
            <w:noProof/>
            <w:webHidden/>
          </w:rPr>
        </w:r>
        <w:r w:rsidR="00BC6648">
          <w:rPr>
            <w:noProof/>
            <w:webHidden/>
          </w:rPr>
          <w:fldChar w:fldCharType="separate"/>
        </w:r>
        <w:r w:rsidR="00BC6648">
          <w:rPr>
            <w:noProof/>
            <w:webHidden/>
          </w:rPr>
          <w:t>6</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44" w:history="1">
        <w:r w:rsidR="00BC6648" w:rsidRPr="008D53E0">
          <w:rPr>
            <w:rStyle w:val="Kpr"/>
            <w:noProof/>
          </w:rPr>
          <w:t>1.1. 2012 Yılında Yürütülen Temel Faaliyetler</w:t>
        </w:r>
        <w:r w:rsidR="00BC6648">
          <w:rPr>
            <w:noProof/>
            <w:webHidden/>
          </w:rPr>
          <w:tab/>
        </w:r>
        <w:r w:rsidR="00BC6648">
          <w:rPr>
            <w:noProof/>
            <w:webHidden/>
          </w:rPr>
          <w:fldChar w:fldCharType="begin"/>
        </w:r>
        <w:r w:rsidR="00BC6648">
          <w:rPr>
            <w:noProof/>
            <w:webHidden/>
          </w:rPr>
          <w:instrText xml:space="preserve"> PAGEREF _Toc370193844 \h </w:instrText>
        </w:r>
        <w:r w:rsidR="00BC6648">
          <w:rPr>
            <w:noProof/>
            <w:webHidden/>
          </w:rPr>
        </w:r>
        <w:r w:rsidR="00BC6648">
          <w:rPr>
            <w:noProof/>
            <w:webHidden/>
          </w:rPr>
          <w:fldChar w:fldCharType="separate"/>
        </w:r>
        <w:r w:rsidR="00BC6648">
          <w:rPr>
            <w:noProof/>
            <w:webHidden/>
          </w:rPr>
          <w:t>7</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45" w:history="1">
        <w:r w:rsidR="00BC6648" w:rsidRPr="008D53E0">
          <w:rPr>
            <w:rStyle w:val="Kpr"/>
            <w:noProof/>
          </w:rPr>
          <w:t>1.2. Mali Gerçekleşmeler</w:t>
        </w:r>
        <w:r w:rsidR="00BC6648">
          <w:rPr>
            <w:noProof/>
            <w:webHidden/>
          </w:rPr>
          <w:tab/>
        </w:r>
        <w:r w:rsidR="00BC6648">
          <w:rPr>
            <w:noProof/>
            <w:webHidden/>
          </w:rPr>
          <w:fldChar w:fldCharType="begin"/>
        </w:r>
        <w:r w:rsidR="00BC6648">
          <w:rPr>
            <w:noProof/>
            <w:webHidden/>
          </w:rPr>
          <w:instrText xml:space="preserve"> PAGEREF _Toc370193845 \h </w:instrText>
        </w:r>
        <w:r w:rsidR="00BC6648">
          <w:rPr>
            <w:noProof/>
            <w:webHidden/>
          </w:rPr>
        </w:r>
        <w:r w:rsidR="00BC6648">
          <w:rPr>
            <w:noProof/>
            <w:webHidden/>
          </w:rPr>
          <w:fldChar w:fldCharType="separate"/>
        </w:r>
        <w:r w:rsidR="00BC6648">
          <w:rPr>
            <w:noProof/>
            <w:webHidden/>
          </w:rPr>
          <w:t>8</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46" w:history="1">
        <w:r w:rsidR="00BC6648" w:rsidRPr="008D53E0">
          <w:rPr>
            <w:rStyle w:val="Kpr"/>
            <w:noProof/>
          </w:rPr>
          <w:t>1.3. Kazanımlar</w:t>
        </w:r>
        <w:r w:rsidR="00BC6648">
          <w:rPr>
            <w:noProof/>
            <w:webHidden/>
          </w:rPr>
          <w:tab/>
        </w:r>
        <w:r w:rsidR="00BC6648">
          <w:rPr>
            <w:noProof/>
            <w:webHidden/>
          </w:rPr>
          <w:fldChar w:fldCharType="begin"/>
        </w:r>
        <w:r w:rsidR="00BC6648">
          <w:rPr>
            <w:noProof/>
            <w:webHidden/>
          </w:rPr>
          <w:instrText xml:space="preserve"> PAGEREF _Toc370193846 \h </w:instrText>
        </w:r>
        <w:r w:rsidR="00BC6648">
          <w:rPr>
            <w:noProof/>
            <w:webHidden/>
          </w:rPr>
        </w:r>
        <w:r w:rsidR="00BC6648">
          <w:rPr>
            <w:noProof/>
            <w:webHidden/>
          </w:rPr>
          <w:fldChar w:fldCharType="separate"/>
        </w:r>
        <w:r w:rsidR="00BC6648">
          <w:rPr>
            <w:noProof/>
            <w:webHidden/>
          </w:rPr>
          <w:t>9</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847" w:history="1">
        <w:r w:rsidR="00BC6648" w:rsidRPr="008D53E0">
          <w:rPr>
            <w:rStyle w:val="Kpr"/>
            <w:noProof/>
          </w:rPr>
          <w:t>2. 2013 YILI ÖNCELİKLERİ</w:t>
        </w:r>
        <w:r w:rsidR="00BC6648">
          <w:rPr>
            <w:noProof/>
            <w:webHidden/>
          </w:rPr>
          <w:tab/>
        </w:r>
        <w:r w:rsidR="00BC6648">
          <w:rPr>
            <w:noProof/>
            <w:webHidden/>
          </w:rPr>
          <w:fldChar w:fldCharType="begin"/>
        </w:r>
        <w:r w:rsidR="00BC6648">
          <w:rPr>
            <w:noProof/>
            <w:webHidden/>
          </w:rPr>
          <w:instrText xml:space="preserve"> PAGEREF _Toc370193847 \h </w:instrText>
        </w:r>
        <w:r w:rsidR="00BC6648">
          <w:rPr>
            <w:noProof/>
            <w:webHidden/>
          </w:rPr>
        </w:r>
        <w:r w:rsidR="00BC6648">
          <w:rPr>
            <w:noProof/>
            <w:webHidden/>
          </w:rPr>
          <w:fldChar w:fldCharType="separate"/>
        </w:r>
        <w:r w:rsidR="00BC6648">
          <w:rPr>
            <w:noProof/>
            <w:webHidden/>
          </w:rPr>
          <w:t>10</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48" w:history="1">
        <w:r w:rsidR="00BC6648" w:rsidRPr="008D53E0">
          <w:rPr>
            <w:rStyle w:val="Kpr"/>
            <w:noProof/>
          </w:rPr>
          <w:t>2.1. Bölgedeki Gelişmeler</w:t>
        </w:r>
        <w:r w:rsidR="00BC6648">
          <w:rPr>
            <w:noProof/>
            <w:webHidden/>
          </w:rPr>
          <w:tab/>
        </w:r>
        <w:r w:rsidR="00BC6648">
          <w:rPr>
            <w:noProof/>
            <w:webHidden/>
          </w:rPr>
          <w:fldChar w:fldCharType="begin"/>
        </w:r>
        <w:r w:rsidR="00BC6648">
          <w:rPr>
            <w:noProof/>
            <w:webHidden/>
          </w:rPr>
          <w:instrText xml:space="preserve"> PAGEREF _Toc370193848 \h </w:instrText>
        </w:r>
        <w:r w:rsidR="00BC6648">
          <w:rPr>
            <w:noProof/>
            <w:webHidden/>
          </w:rPr>
        </w:r>
        <w:r w:rsidR="00BC6648">
          <w:rPr>
            <w:noProof/>
            <w:webHidden/>
          </w:rPr>
          <w:fldChar w:fldCharType="separate"/>
        </w:r>
        <w:r w:rsidR="00BC6648">
          <w:rPr>
            <w:noProof/>
            <w:webHidden/>
          </w:rPr>
          <w:t>10</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49" w:history="1">
        <w:r w:rsidR="00BC6648" w:rsidRPr="008D53E0">
          <w:rPr>
            <w:rStyle w:val="Kpr"/>
            <w:noProof/>
          </w:rPr>
          <w:t>2.2. 2013 Yılı İçin Ajansın Temel Öncelikleri</w:t>
        </w:r>
        <w:r w:rsidR="00BC6648">
          <w:rPr>
            <w:noProof/>
            <w:webHidden/>
          </w:rPr>
          <w:tab/>
        </w:r>
        <w:r w:rsidR="00BC6648">
          <w:rPr>
            <w:noProof/>
            <w:webHidden/>
          </w:rPr>
          <w:fldChar w:fldCharType="begin"/>
        </w:r>
        <w:r w:rsidR="00BC6648">
          <w:rPr>
            <w:noProof/>
            <w:webHidden/>
          </w:rPr>
          <w:instrText xml:space="preserve"> PAGEREF _Toc370193849 \h </w:instrText>
        </w:r>
        <w:r w:rsidR="00BC6648">
          <w:rPr>
            <w:noProof/>
            <w:webHidden/>
          </w:rPr>
        </w:r>
        <w:r w:rsidR="00BC6648">
          <w:rPr>
            <w:noProof/>
            <w:webHidden/>
          </w:rPr>
          <w:fldChar w:fldCharType="separate"/>
        </w:r>
        <w:r w:rsidR="00BC6648">
          <w:rPr>
            <w:noProof/>
            <w:webHidden/>
          </w:rPr>
          <w:t>11</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850" w:history="1">
        <w:r w:rsidR="00BC6648" w:rsidRPr="008D53E0">
          <w:rPr>
            <w:rStyle w:val="Kpr"/>
            <w:noProof/>
          </w:rPr>
          <w:t>3. 2013 YILI FAALİYETLERİ</w:t>
        </w:r>
        <w:r w:rsidR="00BC6648">
          <w:rPr>
            <w:noProof/>
            <w:webHidden/>
          </w:rPr>
          <w:tab/>
        </w:r>
        <w:r w:rsidR="00BC6648">
          <w:rPr>
            <w:noProof/>
            <w:webHidden/>
          </w:rPr>
          <w:fldChar w:fldCharType="begin"/>
        </w:r>
        <w:r w:rsidR="00BC6648">
          <w:rPr>
            <w:noProof/>
            <w:webHidden/>
          </w:rPr>
          <w:instrText xml:space="preserve"> PAGEREF _Toc370193850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51" w:history="1">
        <w:r w:rsidR="00BC6648" w:rsidRPr="008D53E0">
          <w:rPr>
            <w:rStyle w:val="Kpr"/>
            <w:noProof/>
          </w:rPr>
          <w:t>A. KURUMSAL GELİŞİM VE YÖNETİM FAALİYETLER</w:t>
        </w:r>
        <w:r w:rsidR="00BC6648" w:rsidRPr="008D53E0">
          <w:rPr>
            <w:rStyle w:val="Kpr"/>
            <w:rFonts w:eastAsia="Batang"/>
            <w:noProof/>
          </w:rPr>
          <w:t>İ</w:t>
        </w:r>
        <w:r w:rsidR="00BC6648">
          <w:rPr>
            <w:noProof/>
            <w:webHidden/>
          </w:rPr>
          <w:tab/>
        </w:r>
        <w:r w:rsidR="00BC6648">
          <w:rPr>
            <w:noProof/>
            <w:webHidden/>
          </w:rPr>
          <w:fldChar w:fldCharType="begin"/>
        </w:r>
        <w:r w:rsidR="00BC6648">
          <w:rPr>
            <w:noProof/>
            <w:webHidden/>
          </w:rPr>
          <w:instrText xml:space="preserve"> PAGEREF _Toc370193851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2" w:history="1">
        <w:r w:rsidR="00BC6648" w:rsidRPr="008D53E0">
          <w:rPr>
            <w:rStyle w:val="Kpr"/>
            <w:noProof/>
          </w:rPr>
          <w:t>A.1. KURUMSALLAŞMA</w:t>
        </w:r>
        <w:r w:rsidR="00BC6648">
          <w:rPr>
            <w:noProof/>
            <w:webHidden/>
          </w:rPr>
          <w:tab/>
        </w:r>
        <w:r w:rsidR="00BC6648">
          <w:rPr>
            <w:noProof/>
            <w:webHidden/>
          </w:rPr>
          <w:fldChar w:fldCharType="begin"/>
        </w:r>
        <w:r w:rsidR="00BC6648">
          <w:rPr>
            <w:noProof/>
            <w:webHidden/>
          </w:rPr>
          <w:instrText xml:space="preserve"> PAGEREF _Toc370193852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3" w:history="1">
        <w:r w:rsidR="00BC6648" w:rsidRPr="008D53E0">
          <w:rPr>
            <w:rStyle w:val="Kpr"/>
            <w:noProof/>
          </w:rPr>
          <w:t>A.1.1. Taşınır ve Taşınmaz Mal ile Hizmet Temini</w:t>
        </w:r>
        <w:r w:rsidR="00BC6648">
          <w:rPr>
            <w:noProof/>
            <w:webHidden/>
          </w:rPr>
          <w:tab/>
        </w:r>
        <w:r w:rsidR="00BC6648">
          <w:rPr>
            <w:noProof/>
            <w:webHidden/>
          </w:rPr>
          <w:fldChar w:fldCharType="begin"/>
        </w:r>
        <w:r w:rsidR="00BC6648">
          <w:rPr>
            <w:noProof/>
            <w:webHidden/>
          </w:rPr>
          <w:instrText xml:space="preserve"> PAGEREF _Toc370193853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4" w:history="1">
        <w:r w:rsidR="00BC6648" w:rsidRPr="008D53E0">
          <w:rPr>
            <w:rStyle w:val="Kpr"/>
            <w:rFonts w:eastAsia="Batang"/>
            <w:noProof/>
          </w:rPr>
          <w:t>A.1.1.1. Taşınmaz Mal Temini</w:t>
        </w:r>
        <w:r w:rsidR="00BC6648">
          <w:rPr>
            <w:noProof/>
            <w:webHidden/>
          </w:rPr>
          <w:tab/>
        </w:r>
        <w:r w:rsidR="00BC6648">
          <w:rPr>
            <w:noProof/>
            <w:webHidden/>
          </w:rPr>
          <w:fldChar w:fldCharType="begin"/>
        </w:r>
        <w:r w:rsidR="00BC6648">
          <w:rPr>
            <w:noProof/>
            <w:webHidden/>
          </w:rPr>
          <w:instrText xml:space="preserve"> PAGEREF _Toc370193854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5" w:history="1">
        <w:r w:rsidR="00BC6648" w:rsidRPr="008D53E0">
          <w:rPr>
            <w:rStyle w:val="Kpr"/>
            <w:rFonts w:eastAsia="Batang"/>
            <w:noProof/>
          </w:rPr>
          <w:t>A.1.1.2. Taşınır Mal Temini</w:t>
        </w:r>
        <w:r w:rsidR="00BC6648">
          <w:rPr>
            <w:noProof/>
            <w:webHidden/>
          </w:rPr>
          <w:tab/>
        </w:r>
        <w:r w:rsidR="00BC6648">
          <w:rPr>
            <w:noProof/>
            <w:webHidden/>
          </w:rPr>
          <w:fldChar w:fldCharType="begin"/>
        </w:r>
        <w:r w:rsidR="00BC6648">
          <w:rPr>
            <w:noProof/>
            <w:webHidden/>
          </w:rPr>
          <w:instrText xml:space="preserve"> PAGEREF _Toc370193855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6" w:history="1">
        <w:r w:rsidR="00BC6648" w:rsidRPr="008D53E0">
          <w:rPr>
            <w:rStyle w:val="Kpr"/>
            <w:rFonts w:eastAsia="Batang"/>
            <w:noProof/>
          </w:rPr>
          <w:t>A.1.1.2.1. Demirbaş</w:t>
        </w:r>
        <w:r w:rsidR="00BC6648">
          <w:rPr>
            <w:noProof/>
            <w:webHidden/>
          </w:rPr>
          <w:tab/>
        </w:r>
        <w:r w:rsidR="00BC6648">
          <w:rPr>
            <w:noProof/>
            <w:webHidden/>
          </w:rPr>
          <w:fldChar w:fldCharType="begin"/>
        </w:r>
        <w:r w:rsidR="00BC6648">
          <w:rPr>
            <w:noProof/>
            <w:webHidden/>
          </w:rPr>
          <w:instrText xml:space="preserve"> PAGEREF _Toc370193856 \h </w:instrText>
        </w:r>
        <w:r w:rsidR="00BC6648">
          <w:rPr>
            <w:noProof/>
            <w:webHidden/>
          </w:rPr>
        </w:r>
        <w:r w:rsidR="00BC6648">
          <w:rPr>
            <w:noProof/>
            <w:webHidden/>
          </w:rPr>
          <w:fldChar w:fldCharType="separate"/>
        </w:r>
        <w:r w:rsidR="00BC6648">
          <w:rPr>
            <w:noProof/>
            <w:webHidden/>
          </w:rPr>
          <w:t>13</w:t>
        </w:r>
        <w:r w:rsidR="00BC6648">
          <w:rPr>
            <w:noProof/>
            <w:webHidden/>
          </w:rPr>
          <w:fldChar w:fldCharType="end"/>
        </w:r>
      </w:hyperlink>
    </w:p>
    <w:p w:rsidR="00BC6648" w:rsidRDefault="00EA1B20">
      <w:pPr>
        <w:pStyle w:val="T3"/>
        <w:tabs>
          <w:tab w:val="left" w:pos="1200"/>
          <w:tab w:val="right" w:leader="dot" w:pos="9062"/>
        </w:tabs>
        <w:rPr>
          <w:rFonts w:eastAsiaTheme="minorEastAsia" w:cstheme="minorBidi"/>
          <w:i w:val="0"/>
          <w:iCs w:val="0"/>
          <w:noProof/>
          <w:sz w:val="22"/>
          <w:szCs w:val="22"/>
        </w:rPr>
      </w:pPr>
      <w:hyperlink w:anchor="_Toc370193857" w:history="1">
        <w:r w:rsidR="00BC6648" w:rsidRPr="008D53E0">
          <w:rPr>
            <w:rStyle w:val="Kpr"/>
            <w:rFonts w:eastAsia="Batang"/>
            <w:noProof/>
          </w:rPr>
          <w:t>A.1.2.</w:t>
        </w:r>
        <w:r w:rsidR="00BC6648">
          <w:rPr>
            <w:rFonts w:eastAsiaTheme="minorEastAsia" w:cstheme="minorBidi"/>
            <w:i w:val="0"/>
            <w:iCs w:val="0"/>
            <w:noProof/>
            <w:sz w:val="22"/>
            <w:szCs w:val="22"/>
          </w:rPr>
          <w:tab/>
        </w:r>
        <w:r w:rsidR="00BC6648" w:rsidRPr="008D53E0">
          <w:rPr>
            <w:rStyle w:val="Kpr"/>
            <w:rFonts w:eastAsia="Batang"/>
            <w:noProof/>
          </w:rPr>
          <w:t>Hizmet Temin Faaliyetleri</w:t>
        </w:r>
        <w:r w:rsidR="00BC6648">
          <w:rPr>
            <w:noProof/>
            <w:webHidden/>
          </w:rPr>
          <w:tab/>
        </w:r>
        <w:r w:rsidR="00BC6648">
          <w:rPr>
            <w:noProof/>
            <w:webHidden/>
          </w:rPr>
          <w:fldChar w:fldCharType="begin"/>
        </w:r>
        <w:r w:rsidR="00BC6648">
          <w:rPr>
            <w:noProof/>
            <w:webHidden/>
          </w:rPr>
          <w:instrText xml:space="preserve"> PAGEREF _Toc370193857 \h </w:instrText>
        </w:r>
        <w:r w:rsidR="00BC6648">
          <w:rPr>
            <w:noProof/>
            <w:webHidden/>
          </w:rPr>
        </w:r>
        <w:r w:rsidR="00BC6648">
          <w:rPr>
            <w:noProof/>
            <w:webHidden/>
          </w:rPr>
          <w:fldChar w:fldCharType="separate"/>
        </w:r>
        <w:r w:rsidR="00BC6648">
          <w:rPr>
            <w:noProof/>
            <w:webHidden/>
          </w:rPr>
          <w:t>14</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8" w:history="1">
        <w:r w:rsidR="00BC6648" w:rsidRPr="008D53E0">
          <w:rPr>
            <w:rStyle w:val="Kpr"/>
            <w:rFonts w:eastAsia="Batang"/>
            <w:noProof/>
          </w:rPr>
          <w:t>A.1.2.1. Dış Denetim Hizmetleri Temini</w:t>
        </w:r>
        <w:r w:rsidR="00BC6648">
          <w:rPr>
            <w:noProof/>
            <w:webHidden/>
          </w:rPr>
          <w:tab/>
        </w:r>
        <w:r w:rsidR="00BC6648">
          <w:rPr>
            <w:noProof/>
            <w:webHidden/>
          </w:rPr>
          <w:fldChar w:fldCharType="begin"/>
        </w:r>
        <w:r w:rsidR="00BC6648">
          <w:rPr>
            <w:noProof/>
            <w:webHidden/>
          </w:rPr>
          <w:instrText xml:space="preserve"> PAGEREF _Toc370193858 \h </w:instrText>
        </w:r>
        <w:r w:rsidR="00BC6648">
          <w:rPr>
            <w:noProof/>
            <w:webHidden/>
          </w:rPr>
        </w:r>
        <w:r w:rsidR="00BC6648">
          <w:rPr>
            <w:noProof/>
            <w:webHidden/>
          </w:rPr>
          <w:fldChar w:fldCharType="separate"/>
        </w:r>
        <w:r w:rsidR="00BC6648">
          <w:rPr>
            <w:noProof/>
            <w:webHidden/>
          </w:rPr>
          <w:t>14</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59" w:history="1">
        <w:r w:rsidR="00BC6648" w:rsidRPr="008D53E0">
          <w:rPr>
            <w:rStyle w:val="Kpr"/>
            <w:rFonts w:eastAsia="Batang"/>
            <w:noProof/>
          </w:rPr>
          <w:t>A.1.2.2. Ulaşım Hizmetleri Temini</w:t>
        </w:r>
        <w:r w:rsidR="00BC6648">
          <w:rPr>
            <w:noProof/>
            <w:webHidden/>
          </w:rPr>
          <w:tab/>
        </w:r>
        <w:r w:rsidR="00BC6648">
          <w:rPr>
            <w:noProof/>
            <w:webHidden/>
          </w:rPr>
          <w:fldChar w:fldCharType="begin"/>
        </w:r>
        <w:r w:rsidR="00BC6648">
          <w:rPr>
            <w:noProof/>
            <w:webHidden/>
          </w:rPr>
          <w:instrText xml:space="preserve"> PAGEREF _Toc370193859 \h </w:instrText>
        </w:r>
        <w:r w:rsidR="00BC6648">
          <w:rPr>
            <w:noProof/>
            <w:webHidden/>
          </w:rPr>
        </w:r>
        <w:r w:rsidR="00BC6648">
          <w:rPr>
            <w:noProof/>
            <w:webHidden/>
          </w:rPr>
          <w:fldChar w:fldCharType="separate"/>
        </w:r>
        <w:r w:rsidR="00BC6648">
          <w:rPr>
            <w:noProof/>
            <w:webHidden/>
          </w:rPr>
          <w:t>14</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0" w:history="1">
        <w:r w:rsidR="00BC6648" w:rsidRPr="008D53E0">
          <w:rPr>
            <w:rStyle w:val="Kpr"/>
            <w:rFonts w:eastAsia="Batang"/>
            <w:noProof/>
          </w:rPr>
          <w:t>A.1.2.3. Destek Hizmetleri Temini</w:t>
        </w:r>
        <w:r w:rsidR="00BC6648">
          <w:rPr>
            <w:noProof/>
            <w:webHidden/>
          </w:rPr>
          <w:tab/>
        </w:r>
        <w:r w:rsidR="00BC6648">
          <w:rPr>
            <w:noProof/>
            <w:webHidden/>
          </w:rPr>
          <w:fldChar w:fldCharType="begin"/>
        </w:r>
        <w:r w:rsidR="00BC6648">
          <w:rPr>
            <w:noProof/>
            <w:webHidden/>
          </w:rPr>
          <w:instrText xml:space="preserve"> PAGEREF _Toc370193860 \h </w:instrText>
        </w:r>
        <w:r w:rsidR="00BC6648">
          <w:rPr>
            <w:noProof/>
            <w:webHidden/>
          </w:rPr>
        </w:r>
        <w:r w:rsidR="00BC6648">
          <w:rPr>
            <w:noProof/>
            <w:webHidden/>
          </w:rPr>
          <w:fldChar w:fldCharType="separate"/>
        </w:r>
        <w:r w:rsidR="00BC6648">
          <w:rPr>
            <w:noProof/>
            <w:webHidden/>
          </w:rPr>
          <w:t>15</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1" w:history="1">
        <w:r w:rsidR="00BC6648" w:rsidRPr="008D53E0">
          <w:rPr>
            <w:rStyle w:val="Kpr"/>
            <w:rFonts w:eastAsia="Batang"/>
            <w:noProof/>
          </w:rPr>
          <w:t>A.1.3. İç Kontrol ve Denetim</w:t>
        </w:r>
        <w:r w:rsidR="00BC6648">
          <w:rPr>
            <w:noProof/>
            <w:webHidden/>
          </w:rPr>
          <w:tab/>
        </w:r>
        <w:r w:rsidR="00BC6648">
          <w:rPr>
            <w:noProof/>
            <w:webHidden/>
          </w:rPr>
          <w:fldChar w:fldCharType="begin"/>
        </w:r>
        <w:r w:rsidR="00BC6648">
          <w:rPr>
            <w:noProof/>
            <w:webHidden/>
          </w:rPr>
          <w:instrText xml:space="preserve"> PAGEREF _Toc370193861 \h </w:instrText>
        </w:r>
        <w:r w:rsidR="00BC6648">
          <w:rPr>
            <w:noProof/>
            <w:webHidden/>
          </w:rPr>
        </w:r>
        <w:r w:rsidR="00BC6648">
          <w:rPr>
            <w:noProof/>
            <w:webHidden/>
          </w:rPr>
          <w:fldChar w:fldCharType="separate"/>
        </w:r>
        <w:r w:rsidR="00BC6648">
          <w:rPr>
            <w:noProof/>
            <w:webHidden/>
          </w:rPr>
          <w:t>15</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2" w:history="1">
        <w:r w:rsidR="00BC6648" w:rsidRPr="008D53E0">
          <w:rPr>
            <w:rStyle w:val="Kpr"/>
            <w:noProof/>
          </w:rPr>
          <w:t>A.2. İNSAN KAYNAKLARINA İLİŞKİN FAALİYETLER</w:t>
        </w:r>
        <w:r w:rsidR="00BC6648">
          <w:rPr>
            <w:noProof/>
            <w:webHidden/>
          </w:rPr>
          <w:tab/>
        </w:r>
        <w:r w:rsidR="00BC6648">
          <w:rPr>
            <w:noProof/>
            <w:webHidden/>
          </w:rPr>
          <w:fldChar w:fldCharType="begin"/>
        </w:r>
        <w:r w:rsidR="00BC6648">
          <w:rPr>
            <w:noProof/>
            <w:webHidden/>
          </w:rPr>
          <w:instrText xml:space="preserve"> PAGEREF _Toc370193862 \h </w:instrText>
        </w:r>
        <w:r w:rsidR="00BC6648">
          <w:rPr>
            <w:noProof/>
            <w:webHidden/>
          </w:rPr>
        </w:r>
        <w:r w:rsidR="00BC6648">
          <w:rPr>
            <w:noProof/>
            <w:webHidden/>
          </w:rPr>
          <w:fldChar w:fldCharType="separate"/>
        </w:r>
        <w:r w:rsidR="00BC6648">
          <w:rPr>
            <w:noProof/>
            <w:webHidden/>
          </w:rPr>
          <w:t>17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3" w:history="1">
        <w:r w:rsidR="00BC6648" w:rsidRPr="008D53E0">
          <w:rPr>
            <w:rStyle w:val="Kpr"/>
            <w:rFonts w:eastAsia="Batang"/>
            <w:noProof/>
          </w:rPr>
          <w:t>A.2.1. İnsan Kaynakları Politikası</w:t>
        </w:r>
        <w:r w:rsidR="00BC6648">
          <w:rPr>
            <w:noProof/>
            <w:webHidden/>
          </w:rPr>
          <w:tab/>
        </w:r>
        <w:r w:rsidR="00BC6648">
          <w:rPr>
            <w:noProof/>
            <w:webHidden/>
          </w:rPr>
          <w:fldChar w:fldCharType="begin"/>
        </w:r>
        <w:r w:rsidR="00BC6648">
          <w:rPr>
            <w:noProof/>
            <w:webHidden/>
          </w:rPr>
          <w:instrText xml:space="preserve"> PAGEREF _Toc370193863 \h </w:instrText>
        </w:r>
        <w:r w:rsidR="00BC6648">
          <w:rPr>
            <w:noProof/>
            <w:webHidden/>
          </w:rPr>
        </w:r>
        <w:r w:rsidR="00BC6648">
          <w:rPr>
            <w:noProof/>
            <w:webHidden/>
          </w:rPr>
          <w:fldChar w:fldCharType="separate"/>
        </w:r>
        <w:r w:rsidR="00BC6648">
          <w:rPr>
            <w:noProof/>
            <w:webHidden/>
          </w:rPr>
          <w:t>17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4" w:history="1">
        <w:r w:rsidR="00BC6648" w:rsidRPr="008D53E0">
          <w:rPr>
            <w:rStyle w:val="Kpr"/>
            <w:rFonts w:eastAsia="Batang"/>
            <w:noProof/>
          </w:rPr>
          <w:t>A.2.2. Performans Değerlendirmesi</w:t>
        </w:r>
        <w:r w:rsidR="00BC6648">
          <w:rPr>
            <w:noProof/>
            <w:webHidden/>
          </w:rPr>
          <w:tab/>
        </w:r>
        <w:r w:rsidR="00BC6648">
          <w:rPr>
            <w:noProof/>
            <w:webHidden/>
          </w:rPr>
          <w:fldChar w:fldCharType="begin"/>
        </w:r>
        <w:r w:rsidR="00BC6648">
          <w:rPr>
            <w:noProof/>
            <w:webHidden/>
          </w:rPr>
          <w:instrText xml:space="preserve"> PAGEREF _Toc370193864 \h </w:instrText>
        </w:r>
        <w:r w:rsidR="00BC6648">
          <w:rPr>
            <w:noProof/>
            <w:webHidden/>
          </w:rPr>
        </w:r>
        <w:r w:rsidR="00BC6648">
          <w:rPr>
            <w:noProof/>
            <w:webHidden/>
          </w:rPr>
          <w:fldChar w:fldCharType="separate"/>
        </w:r>
        <w:r w:rsidR="00BC6648">
          <w:rPr>
            <w:noProof/>
            <w:webHidden/>
          </w:rPr>
          <w:t>18</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5" w:history="1">
        <w:r w:rsidR="00BC6648" w:rsidRPr="008D53E0">
          <w:rPr>
            <w:rStyle w:val="Kpr"/>
            <w:rFonts w:eastAsia="Calibri"/>
            <w:noProof/>
          </w:rPr>
          <w:t>A.3. EĞİTİM FAALİYETLERİ</w:t>
        </w:r>
        <w:r w:rsidR="00BC6648">
          <w:rPr>
            <w:noProof/>
            <w:webHidden/>
          </w:rPr>
          <w:tab/>
        </w:r>
        <w:r w:rsidR="00BC6648">
          <w:rPr>
            <w:noProof/>
            <w:webHidden/>
          </w:rPr>
          <w:fldChar w:fldCharType="begin"/>
        </w:r>
        <w:r w:rsidR="00BC6648">
          <w:rPr>
            <w:noProof/>
            <w:webHidden/>
          </w:rPr>
          <w:instrText xml:space="preserve"> PAGEREF _Toc370193865 \h </w:instrText>
        </w:r>
        <w:r w:rsidR="00BC6648">
          <w:rPr>
            <w:noProof/>
            <w:webHidden/>
          </w:rPr>
        </w:r>
        <w:r w:rsidR="00BC6648">
          <w:rPr>
            <w:noProof/>
            <w:webHidden/>
          </w:rPr>
          <w:fldChar w:fldCharType="separate"/>
        </w:r>
        <w:r w:rsidR="00BC6648">
          <w:rPr>
            <w:noProof/>
            <w:webHidden/>
          </w:rPr>
          <w:t>19</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66" w:history="1">
        <w:r w:rsidR="00BC6648" w:rsidRPr="008D53E0">
          <w:rPr>
            <w:rStyle w:val="Kpr"/>
            <w:noProof/>
          </w:rPr>
          <w:t>B. İLETİŞİM VE TANITIM FAALİYETLERİ</w:t>
        </w:r>
        <w:r w:rsidR="00BC6648">
          <w:rPr>
            <w:noProof/>
            <w:webHidden/>
          </w:rPr>
          <w:tab/>
        </w:r>
        <w:r w:rsidR="00BC6648">
          <w:rPr>
            <w:noProof/>
            <w:webHidden/>
          </w:rPr>
          <w:fldChar w:fldCharType="begin"/>
        </w:r>
        <w:r w:rsidR="00BC6648">
          <w:rPr>
            <w:noProof/>
            <w:webHidden/>
          </w:rPr>
          <w:instrText xml:space="preserve"> PAGEREF _Toc370193866 \h </w:instrText>
        </w:r>
        <w:r w:rsidR="00BC6648">
          <w:rPr>
            <w:noProof/>
            <w:webHidden/>
          </w:rPr>
        </w:r>
        <w:r w:rsidR="00BC6648">
          <w:rPr>
            <w:noProof/>
            <w:webHidden/>
          </w:rPr>
          <w:fldChar w:fldCharType="separate"/>
        </w:r>
        <w:r w:rsidR="00BC6648">
          <w:rPr>
            <w:noProof/>
            <w:webHidden/>
          </w:rPr>
          <w:t>21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7" w:history="1">
        <w:r w:rsidR="00BC6648" w:rsidRPr="008D53E0">
          <w:rPr>
            <w:rStyle w:val="Kpr"/>
            <w:noProof/>
          </w:rPr>
          <w:t>B.1. Kurumsal İletişim Stratejisi</w:t>
        </w:r>
        <w:r w:rsidR="00BC6648">
          <w:rPr>
            <w:noProof/>
            <w:webHidden/>
          </w:rPr>
          <w:tab/>
        </w:r>
        <w:r w:rsidR="00BC6648">
          <w:rPr>
            <w:noProof/>
            <w:webHidden/>
          </w:rPr>
          <w:fldChar w:fldCharType="begin"/>
        </w:r>
        <w:r w:rsidR="00BC6648">
          <w:rPr>
            <w:noProof/>
            <w:webHidden/>
          </w:rPr>
          <w:instrText xml:space="preserve"> PAGEREF _Toc370193867 \h </w:instrText>
        </w:r>
        <w:r w:rsidR="00BC6648">
          <w:rPr>
            <w:noProof/>
            <w:webHidden/>
          </w:rPr>
        </w:r>
        <w:r w:rsidR="00BC6648">
          <w:rPr>
            <w:noProof/>
            <w:webHidden/>
          </w:rPr>
          <w:fldChar w:fldCharType="separate"/>
        </w:r>
        <w:r w:rsidR="00BC6648">
          <w:rPr>
            <w:noProof/>
            <w:webHidden/>
          </w:rPr>
          <w:t>21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8" w:history="1">
        <w:r w:rsidR="00BC6648" w:rsidRPr="008D53E0">
          <w:rPr>
            <w:rStyle w:val="Kpr"/>
            <w:noProof/>
          </w:rPr>
          <w:t>B.2. Tanıtım Faaliyetleri</w:t>
        </w:r>
        <w:r w:rsidR="00BC6648">
          <w:rPr>
            <w:noProof/>
            <w:webHidden/>
          </w:rPr>
          <w:tab/>
        </w:r>
        <w:r w:rsidR="00BC6648">
          <w:rPr>
            <w:noProof/>
            <w:webHidden/>
          </w:rPr>
          <w:fldChar w:fldCharType="begin"/>
        </w:r>
        <w:r w:rsidR="00BC6648">
          <w:rPr>
            <w:noProof/>
            <w:webHidden/>
          </w:rPr>
          <w:instrText xml:space="preserve"> PAGEREF _Toc370193868 \h </w:instrText>
        </w:r>
        <w:r w:rsidR="00BC6648">
          <w:rPr>
            <w:noProof/>
            <w:webHidden/>
          </w:rPr>
        </w:r>
        <w:r w:rsidR="00BC6648">
          <w:rPr>
            <w:noProof/>
            <w:webHidden/>
          </w:rPr>
          <w:fldChar w:fldCharType="separate"/>
        </w:r>
        <w:r w:rsidR="00BC6648">
          <w:rPr>
            <w:noProof/>
            <w:webHidden/>
          </w:rPr>
          <w:t>22</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69" w:history="1">
        <w:r w:rsidR="00BC6648" w:rsidRPr="008D53E0">
          <w:rPr>
            <w:rStyle w:val="Kpr"/>
            <w:rFonts w:eastAsia="Batang"/>
            <w:noProof/>
          </w:rPr>
          <w:t>B.2.1. Yurtiçi Tanıtım Faaliyetleri</w:t>
        </w:r>
        <w:r w:rsidR="00BC6648">
          <w:rPr>
            <w:noProof/>
            <w:webHidden/>
          </w:rPr>
          <w:tab/>
        </w:r>
        <w:r w:rsidR="00BC6648">
          <w:rPr>
            <w:noProof/>
            <w:webHidden/>
          </w:rPr>
          <w:fldChar w:fldCharType="begin"/>
        </w:r>
        <w:r w:rsidR="00BC6648">
          <w:rPr>
            <w:noProof/>
            <w:webHidden/>
          </w:rPr>
          <w:instrText xml:space="preserve"> PAGEREF _Toc370193869 \h </w:instrText>
        </w:r>
        <w:r w:rsidR="00BC6648">
          <w:rPr>
            <w:noProof/>
            <w:webHidden/>
          </w:rPr>
        </w:r>
        <w:r w:rsidR="00BC6648">
          <w:rPr>
            <w:noProof/>
            <w:webHidden/>
          </w:rPr>
          <w:fldChar w:fldCharType="separate"/>
        </w:r>
        <w:r w:rsidR="00BC6648">
          <w:rPr>
            <w:noProof/>
            <w:webHidden/>
          </w:rPr>
          <w:t>22</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0" w:history="1">
        <w:r w:rsidR="00BC6648" w:rsidRPr="008D53E0">
          <w:rPr>
            <w:rStyle w:val="Kpr"/>
            <w:rFonts w:eastAsia="Batang"/>
            <w:noProof/>
          </w:rPr>
          <w:t>B.2.2. Yurtdışı Tanıtım Faaliyetleri</w:t>
        </w:r>
        <w:r w:rsidR="00BC6648">
          <w:rPr>
            <w:noProof/>
            <w:webHidden/>
          </w:rPr>
          <w:tab/>
        </w:r>
        <w:r w:rsidR="00BC6648">
          <w:rPr>
            <w:noProof/>
            <w:webHidden/>
          </w:rPr>
          <w:fldChar w:fldCharType="begin"/>
        </w:r>
        <w:r w:rsidR="00BC6648">
          <w:rPr>
            <w:noProof/>
            <w:webHidden/>
          </w:rPr>
          <w:instrText xml:space="preserve"> PAGEREF _Toc370193870 \h </w:instrText>
        </w:r>
        <w:r w:rsidR="00BC6648">
          <w:rPr>
            <w:noProof/>
            <w:webHidden/>
          </w:rPr>
        </w:r>
        <w:r w:rsidR="00BC6648">
          <w:rPr>
            <w:noProof/>
            <w:webHidden/>
          </w:rPr>
          <w:fldChar w:fldCharType="separate"/>
        </w:r>
        <w:r w:rsidR="00BC6648">
          <w:rPr>
            <w:noProof/>
            <w:webHidden/>
          </w:rPr>
          <w:t>24</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71" w:history="1">
        <w:r w:rsidR="00BC6648" w:rsidRPr="008D53E0">
          <w:rPr>
            <w:rStyle w:val="Kpr"/>
            <w:noProof/>
          </w:rPr>
          <w:t>C. PLANLAMA, PROGRAMLAMA VE KOORDİNASYON</w:t>
        </w:r>
        <w:r w:rsidR="00BC6648">
          <w:rPr>
            <w:noProof/>
            <w:webHidden/>
          </w:rPr>
          <w:tab/>
        </w:r>
        <w:r w:rsidR="00BC6648">
          <w:rPr>
            <w:noProof/>
            <w:webHidden/>
          </w:rPr>
          <w:fldChar w:fldCharType="begin"/>
        </w:r>
        <w:r w:rsidR="00BC6648">
          <w:rPr>
            <w:noProof/>
            <w:webHidden/>
          </w:rPr>
          <w:instrText xml:space="preserve"> PAGEREF _Toc370193871 \h </w:instrText>
        </w:r>
        <w:r w:rsidR="00BC6648">
          <w:rPr>
            <w:noProof/>
            <w:webHidden/>
          </w:rPr>
        </w:r>
        <w:r w:rsidR="00BC6648">
          <w:rPr>
            <w:noProof/>
            <w:webHidden/>
          </w:rPr>
          <w:fldChar w:fldCharType="separate"/>
        </w:r>
        <w:r w:rsidR="00BC6648">
          <w:rPr>
            <w:noProof/>
            <w:webHidden/>
          </w:rPr>
          <w:t>26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2" w:history="1">
        <w:r w:rsidR="00BC6648" w:rsidRPr="008D53E0">
          <w:rPr>
            <w:rStyle w:val="Kpr"/>
            <w:noProof/>
          </w:rPr>
          <w:t>C.1. Araştırma, Analiz ve İşbirliği Faaliyetleri</w:t>
        </w:r>
        <w:r w:rsidR="00BC6648">
          <w:rPr>
            <w:noProof/>
            <w:webHidden/>
          </w:rPr>
          <w:tab/>
        </w:r>
        <w:r w:rsidR="00BC6648">
          <w:rPr>
            <w:noProof/>
            <w:webHidden/>
          </w:rPr>
          <w:fldChar w:fldCharType="begin"/>
        </w:r>
        <w:r w:rsidR="00BC6648">
          <w:rPr>
            <w:noProof/>
            <w:webHidden/>
          </w:rPr>
          <w:instrText xml:space="preserve"> PAGEREF _Toc370193872 \h </w:instrText>
        </w:r>
        <w:r w:rsidR="00BC6648">
          <w:rPr>
            <w:noProof/>
            <w:webHidden/>
          </w:rPr>
        </w:r>
        <w:r w:rsidR="00BC6648">
          <w:rPr>
            <w:noProof/>
            <w:webHidden/>
          </w:rPr>
          <w:fldChar w:fldCharType="separate"/>
        </w:r>
        <w:r w:rsidR="00BC6648">
          <w:rPr>
            <w:noProof/>
            <w:webHidden/>
          </w:rPr>
          <w:t>26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3" w:history="1">
        <w:r w:rsidR="00BC6648" w:rsidRPr="008D53E0">
          <w:rPr>
            <w:rStyle w:val="Kpr"/>
            <w:rFonts w:eastAsia="Batang"/>
            <w:noProof/>
          </w:rPr>
          <w:t>C.1.1. TR71 2014-2018 Bölge Planı Mevcut Durum Analizi ve Raporlama Çalışmaları</w:t>
        </w:r>
        <w:r w:rsidR="00BC6648">
          <w:rPr>
            <w:noProof/>
            <w:webHidden/>
          </w:rPr>
          <w:tab/>
        </w:r>
        <w:r w:rsidR="00BC6648">
          <w:rPr>
            <w:noProof/>
            <w:webHidden/>
          </w:rPr>
          <w:fldChar w:fldCharType="begin"/>
        </w:r>
        <w:r w:rsidR="00BC6648">
          <w:rPr>
            <w:noProof/>
            <w:webHidden/>
          </w:rPr>
          <w:instrText xml:space="preserve"> PAGEREF _Toc370193873 \h </w:instrText>
        </w:r>
        <w:r w:rsidR="00BC6648">
          <w:rPr>
            <w:noProof/>
            <w:webHidden/>
          </w:rPr>
        </w:r>
        <w:r w:rsidR="00BC6648">
          <w:rPr>
            <w:noProof/>
            <w:webHidden/>
          </w:rPr>
          <w:fldChar w:fldCharType="separate"/>
        </w:r>
        <w:r w:rsidR="00BC6648">
          <w:rPr>
            <w:noProof/>
            <w:webHidden/>
          </w:rPr>
          <w:t>26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4" w:history="1">
        <w:r w:rsidR="00BC6648" w:rsidRPr="008D53E0">
          <w:rPr>
            <w:rStyle w:val="Kpr"/>
            <w:rFonts w:eastAsia="Batang"/>
            <w:noProof/>
          </w:rPr>
          <w:t>C.1.2. İlçe Çalışmaları</w:t>
        </w:r>
        <w:r w:rsidR="00BC6648">
          <w:rPr>
            <w:noProof/>
            <w:webHidden/>
          </w:rPr>
          <w:tab/>
        </w:r>
        <w:r w:rsidR="00BC6648">
          <w:rPr>
            <w:noProof/>
            <w:webHidden/>
          </w:rPr>
          <w:fldChar w:fldCharType="begin"/>
        </w:r>
        <w:r w:rsidR="00BC6648">
          <w:rPr>
            <w:noProof/>
            <w:webHidden/>
          </w:rPr>
          <w:instrText xml:space="preserve"> PAGEREF _Toc370193874 \h </w:instrText>
        </w:r>
        <w:r w:rsidR="00BC6648">
          <w:rPr>
            <w:noProof/>
            <w:webHidden/>
          </w:rPr>
        </w:r>
        <w:r w:rsidR="00BC6648">
          <w:rPr>
            <w:noProof/>
            <w:webHidden/>
          </w:rPr>
          <w:fldChar w:fldCharType="separate"/>
        </w:r>
        <w:r w:rsidR="00BC6648">
          <w:rPr>
            <w:noProof/>
            <w:webHidden/>
          </w:rPr>
          <w:t>26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5" w:history="1">
        <w:r w:rsidR="00BC6648" w:rsidRPr="008D53E0">
          <w:rPr>
            <w:rStyle w:val="Kpr"/>
            <w:rFonts w:eastAsia="Batang"/>
            <w:noProof/>
          </w:rPr>
          <w:t>C.1.3. Kalkınma Sohbetleri</w:t>
        </w:r>
        <w:r w:rsidR="00BC6648">
          <w:rPr>
            <w:noProof/>
            <w:webHidden/>
          </w:rPr>
          <w:tab/>
        </w:r>
        <w:r w:rsidR="00BC6648">
          <w:rPr>
            <w:noProof/>
            <w:webHidden/>
          </w:rPr>
          <w:fldChar w:fldCharType="begin"/>
        </w:r>
        <w:r w:rsidR="00BC6648">
          <w:rPr>
            <w:noProof/>
            <w:webHidden/>
          </w:rPr>
          <w:instrText xml:space="preserve"> PAGEREF _Toc370193875 \h </w:instrText>
        </w:r>
        <w:r w:rsidR="00BC6648">
          <w:rPr>
            <w:noProof/>
            <w:webHidden/>
          </w:rPr>
        </w:r>
        <w:r w:rsidR="00BC6648">
          <w:rPr>
            <w:noProof/>
            <w:webHidden/>
          </w:rPr>
          <w:fldChar w:fldCharType="separate"/>
        </w:r>
        <w:r w:rsidR="00BC6648">
          <w:rPr>
            <w:noProof/>
            <w:webHidden/>
          </w:rPr>
          <w:t>26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6" w:history="1">
        <w:r w:rsidR="00BC6648" w:rsidRPr="008D53E0">
          <w:rPr>
            <w:rStyle w:val="Kpr"/>
            <w:rFonts w:eastAsia="Batang"/>
            <w:noProof/>
          </w:rPr>
          <w:t>C.1.4. Kümelenme Çalışmaları</w:t>
        </w:r>
        <w:r w:rsidR="00BC6648">
          <w:rPr>
            <w:noProof/>
            <w:webHidden/>
          </w:rPr>
          <w:tab/>
        </w:r>
        <w:r w:rsidR="00BC6648">
          <w:rPr>
            <w:noProof/>
            <w:webHidden/>
          </w:rPr>
          <w:fldChar w:fldCharType="begin"/>
        </w:r>
        <w:r w:rsidR="00BC6648">
          <w:rPr>
            <w:noProof/>
            <w:webHidden/>
          </w:rPr>
          <w:instrText xml:space="preserve"> PAGEREF _Toc370193876 \h </w:instrText>
        </w:r>
        <w:r w:rsidR="00BC6648">
          <w:rPr>
            <w:noProof/>
            <w:webHidden/>
          </w:rPr>
        </w:r>
        <w:r w:rsidR="00BC6648">
          <w:rPr>
            <w:noProof/>
            <w:webHidden/>
          </w:rPr>
          <w:fldChar w:fldCharType="separate"/>
        </w:r>
        <w:r w:rsidR="00BC6648">
          <w:rPr>
            <w:noProof/>
            <w:webHidden/>
          </w:rPr>
          <w:t>27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7" w:history="1">
        <w:r w:rsidR="00BC6648" w:rsidRPr="008D53E0">
          <w:rPr>
            <w:rStyle w:val="Kpr"/>
            <w:rFonts w:eastAsia="Batang"/>
            <w:noProof/>
          </w:rPr>
          <w:t>C.1.5. Sosyo-Ekonomik Gelişmişlik Endeksi Analizi ve Alt Bölgeleme Çalışmaları</w:t>
        </w:r>
        <w:r w:rsidR="00BC6648">
          <w:rPr>
            <w:noProof/>
            <w:webHidden/>
          </w:rPr>
          <w:tab/>
        </w:r>
        <w:r w:rsidR="00BC6648">
          <w:rPr>
            <w:noProof/>
            <w:webHidden/>
          </w:rPr>
          <w:fldChar w:fldCharType="begin"/>
        </w:r>
        <w:r w:rsidR="00BC6648">
          <w:rPr>
            <w:noProof/>
            <w:webHidden/>
          </w:rPr>
          <w:instrText xml:space="preserve"> PAGEREF _Toc370193877 \h </w:instrText>
        </w:r>
        <w:r w:rsidR="00BC6648">
          <w:rPr>
            <w:noProof/>
            <w:webHidden/>
          </w:rPr>
        </w:r>
        <w:r w:rsidR="00BC6648">
          <w:rPr>
            <w:noProof/>
            <w:webHidden/>
          </w:rPr>
          <w:fldChar w:fldCharType="separate"/>
        </w:r>
        <w:r w:rsidR="00BC6648">
          <w:rPr>
            <w:noProof/>
            <w:webHidden/>
          </w:rPr>
          <w:t>27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8" w:history="1">
        <w:r w:rsidR="00BC6648" w:rsidRPr="008D53E0">
          <w:rPr>
            <w:rStyle w:val="Kpr"/>
            <w:rFonts w:eastAsia="Batang"/>
            <w:noProof/>
          </w:rPr>
          <w:t>C.1.6. Bölge Planı Tanıtımı ve İşbirliği Faaliyetleri</w:t>
        </w:r>
        <w:r w:rsidR="00BC6648">
          <w:rPr>
            <w:noProof/>
            <w:webHidden/>
          </w:rPr>
          <w:tab/>
        </w:r>
        <w:r w:rsidR="00BC6648">
          <w:rPr>
            <w:noProof/>
            <w:webHidden/>
          </w:rPr>
          <w:fldChar w:fldCharType="begin"/>
        </w:r>
        <w:r w:rsidR="00BC6648">
          <w:rPr>
            <w:noProof/>
            <w:webHidden/>
          </w:rPr>
          <w:instrText xml:space="preserve"> PAGEREF _Toc370193878 \h </w:instrText>
        </w:r>
        <w:r w:rsidR="00BC6648">
          <w:rPr>
            <w:noProof/>
            <w:webHidden/>
          </w:rPr>
        </w:r>
        <w:r w:rsidR="00BC6648">
          <w:rPr>
            <w:noProof/>
            <w:webHidden/>
          </w:rPr>
          <w:fldChar w:fldCharType="separate"/>
        </w:r>
        <w:r w:rsidR="00BC6648">
          <w:rPr>
            <w:noProof/>
            <w:webHidden/>
          </w:rPr>
          <w:t>28</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79" w:history="1">
        <w:r w:rsidR="00BC6648" w:rsidRPr="008D53E0">
          <w:rPr>
            <w:rStyle w:val="Kpr"/>
            <w:noProof/>
          </w:rPr>
          <w:t>C.2. İşbirliği Geliştirme Faaliyetleri</w:t>
        </w:r>
        <w:r w:rsidR="00BC6648">
          <w:rPr>
            <w:noProof/>
            <w:webHidden/>
          </w:rPr>
          <w:tab/>
        </w:r>
        <w:r w:rsidR="00BC6648">
          <w:rPr>
            <w:noProof/>
            <w:webHidden/>
          </w:rPr>
          <w:fldChar w:fldCharType="begin"/>
        </w:r>
        <w:r w:rsidR="00BC6648">
          <w:rPr>
            <w:noProof/>
            <w:webHidden/>
          </w:rPr>
          <w:instrText xml:space="preserve"> PAGEREF _Toc370193879 \h </w:instrText>
        </w:r>
        <w:r w:rsidR="00BC6648">
          <w:rPr>
            <w:noProof/>
            <w:webHidden/>
          </w:rPr>
        </w:r>
        <w:r w:rsidR="00BC6648">
          <w:rPr>
            <w:noProof/>
            <w:webHidden/>
          </w:rPr>
          <w:fldChar w:fldCharType="separate"/>
        </w:r>
        <w:r w:rsidR="00BC6648">
          <w:rPr>
            <w:noProof/>
            <w:webHidden/>
          </w:rPr>
          <w:t>29</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0" w:history="1">
        <w:r w:rsidR="00BC6648" w:rsidRPr="008D53E0">
          <w:rPr>
            <w:rStyle w:val="Kpr"/>
            <w:noProof/>
          </w:rPr>
          <w:t>C.3. Bölgedeki Plan ve Programların İzlenmesi</w:t>
        </w:r>
        <w:r w:rsidR="00BC6648">
          <w:rPr>
            <w:noProof/>
            <w:webHidden/>
          </w:rPr>
          <w:tab/>
        </w:r>
        <w:r w:rsidR="00BC6648">
          <w:rPr>
            <w:noProof/>
            <w:webHidden/>
          </w:rPr>
          <w:fldChar w:fldCharType="begin"/>
        </w:r>
        <w:r w:rsidR="00BC6648">
          <w:rPr>
            <w:noProof/>
            <w:webHidden/>
          </w:rPr>
          <w:instrText xml:space="preserve"> PAGEREF _Toc370193880 \h </w:instrText>
        </w:r>
        <w:r w:rsidR="00BC6648">
          <w:rPr>
            <w:noProof/>
            <w:webHidden/>
          </w:rPr>
        </w:r>
        <w:r w:rsidR="00BC6648">
          <w:rPr>
            <w:noProof/>
            <w:webHidden/>
          </w:rPr>
          <w:fldChar w:fldCharType="separate"/>
        </w:r>
        <w:r w:rsidR="00BC6648">
          <w:rPr>
            <w:noProof/>
            <w:webHidden/>
          </w:rPr>
          <w:t>31</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81" w:history="1">
        <w:r w:rsidR="00BC6648" w:rsidRPr="008D53E0">
          <w:rPr>
            <w:rStyle w:val="Kpr"/>
            <w:noProof/>
          </w:rPr>
          <w:t>D. PROJE VE FAALİYET DESTEKLEME</w:t>
        </w:r>
        <w:r w:rsidR="00BC6648">
          <w:rPr>
            <w:noProof/>
            <w:webHidden/>
          </w:rPr>
          <w:tab/>
        </w:r>
        <w:r w:rsidR="00BC6648">
          <w:rPr>
            <w:noProof/>
            <w:webHidden/>
          </w:rPr>
          <w:fldChar w:fldCharType="begin"/>
        </w:r>
        <w:r w:rsidR="00BC6648">
          <w:rPr>
            <w:noProof/>
            <w:webHidden/>
          </w:rPr>
          <w:instrText xml:space="preserve"> PAGEREF _Toc370193881 \h </w:instrText>
        </w:r>
        <w:r w:rsidR="00BC6648">
          <w:rPr>
            <w:noProof/>
            <w:webHidden/>
          </w:rPr>
        </w:r>
        <w:r w:rsidR="00BC6648">
          <w:rPr>
            <w:noProof/>
            <w:webHidden/>
          </w:rPr>
          <w:fldChar w:fldCharType="separate"/>
        </w:r>
        <w:r w:rsidR="00BC6648">
          <w:rPr>
            <w:noProof/>
            <w:webHidden/>
          </w:rPr>
          <w:t>31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2" w:history="1">
        <w:r w:rsidR="00BC6648" w:rsidRPr="008D53E0">
          <w:rPr>
            <w:rStyle w:val="Kpr"/>
            <w:noProof/>
          </w:rPr>
          <w:t>D.1. 2010, 2011 ve 2012 Yılı Destekleri</w:t>
        </w:r>
        <w:r w:rsidR="00BC6648">
          <w:rPr>
            <w:noProof/>
            <w:webHidden/>
          </w:rPr>
          <w:tab/>
        </w:r>
        <w:r w:rsidR="00BC6648">
          <w:rPr>
            <w:noProof/>
            <w:webHidden/>
          </w:rPr>
          <w:fldChar w:fldCharType="begin"/>
        </w:r>
        <w:r w:rsidR="00BC6648">
          <w:rPr>
            <w:noProof/>
            <w:webHidden/>
          </w:rPr>
          <w:instrText xml:space="preserve"> PAGEREF _Toc370193882 \h </w:instrText>
        </w:r>
        <w:r w:rsidR="00BC6648">
          <w:rPr>
            <w:noProof/>
            <w:webHidden/>
          </w:rPr>
        </w:r>
        <w:r w:rsidR="00BC6648">
          <w:rPr>
            <w:noProof/>
            <w:webHidden/>
          </w:rPr>
          <w:fldChar w:fldCharType="separate"/>
        </w:r>
        <w:r w:rsidR="00BC6648">
          <w:rPr>
            <w:noProof/>
            <w:webHidden/>
          </w:rPr>
          <w:t>31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3" w:history="1">
        <w:r w:rsidR="00BC6648" w:rsidRPr="008D53E0">
          <w:rPr>
            <w:rStyle w:val="Kpr"/>
            <w:noProof/>
          </w:rPr>
          <w:t>D.2. 2012 ve 2013 Yılı Destekleri</w:t>
        </w:r>
        <w:r w:rsidR="00BC6648">
          <w:rPr>
            <w:noProof/>
            <w:webHidden/>
          </w:rPr>
          <w:tab/>
        </w:r>
        <w:r w:rsidR="00BC6648">
          <w:rPr>
            <w:noProof/>
            <w:webHidden/>
          </w:rPr>
          <w:fldChar w:fldCharType="begin"/>
        </w:r>
        <w:r w:rsidR="00BC6648">
          <w:rPr>
            <w:noProof/>
            <w:webHidden/>
          </w:rPr>
          <w:instrText xml:space="preserve"> PAGEREF _Toc370193883 \h </w:instrText>
        </w:r>
        <w:r w:rsidR="00BC6648">
          <w:rPr>
            <w:noProof/>
            <w:webHidden/>
          </w:rPr>
        </w:r>
        <w:r w:rsidR="00BC6648">
          <w:rPr>
            <w:noProof/>
            <w:webHidden/>
          </w:rPr>
          <w:fldChar w:fldCharType="separate"/>
        </w:r>
        <w:r w:rsidR="00BC6648">
          <w:rPr>
            <w:noProof/>
            <w:webHidden/>
          </w:rPr>
          <w:t>34</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4" w:history="1">
        <w:r w:rsidR="00BC6648" w:rsidRPr="008D53E0">
          <w:rPr>
            <w:rStyle w:val="Kpr"/>
            <w:noProof/>
          </w:rPr>
          <w:t>D.3. Proje Teklif Çağrısı Yöntemiyle Uygulanacak Doğrudan Finansman Desteği</w:t>
        </w:r>
        <w:r w:rsidR="00BC6648">
          <w:rPr>
            <w:noProof/>
            <w:webHidden/>
          </w:rPr>
          <w:tab/>
        </w:r>
        <w:r w:rsidR="00BC6648">
          <w:rPr>
            <w:noProof/>
            <w:webHidden/>
          </w:rPr>
          <w:fldChar w:fldCharType="begin"/>
        </w:r>
        <w:r w:rsidR="00BC6648">
          <w:rPr>
            <w:noProof/>
            <w:webHidden/>
          </w:rPr>
          <w:instrText xml:space="preserve"> PAGEREF _Toc370193884 \h </w:instrText>
        </w:r>
        <w:r w:rsidR="00BC6648">
          <w:rPr>
            <w:noProof/>
            <w:webHidden/>
          </w:rPr>
        </w:r>
        <w:r w:rsidR="00BC6648">
          <w:rPr>
            <w:noProof/>
            <w:webHidden/>
          </w:rPr>
          <w:fldChar w:fldCharType="separate"/>
        </w:r>
        <w:r w:rsidR="00BC6648">
          <w:rPr>
            <w:noProof/>
            <w:webHidden/>
          </w:rPr>
          <w:t>35</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5" w:history="1">
        <w:r w:rsidR="00BC6648" w:rsidRPr="008D53E0">
          <w:rPr>
            <w:rStyle w:val="Kpr"/>
            <w:rFonts w:eastAsia="Batang"/>
            <w:noProof/>
          </w:rPr>
          <w:t>D.3.1. Ön Hazırlık Faaliyetleri</w:t>
        </w:r>
        <w:r w:rsidR="00BC6648">
          <w:rPr>
            <w:noProof/>
            <w:webHidden/>
          </w:rPr>
          <w:tab/>
        </w:r>
        <w:r w:rsidR="00BC6648">
          <w:rPr>
            <w:noProof/>
            <w:webHidden/>
          </w:rPr>
          <w:fldChar w:fldCharType="begin"/>
        </w:r>
        <w:r w:rsidR="00BC6648">
          <w:rPr>
            <w:noProof/>
            <w:webHidden/>
          </w:rPr>
          <w:instrText xml:space="preserve"> PAGEREF _Toc370193885 \h </w:instrText>
        </w:r>
        <w:r w:rsidR="00BC6648">
          <w:rPr>
            <w:noProof/>
            <w:webHidden/>
          </w:rPr>
        </w:r>
        <w:r w:rsidR="00BC6648">
          <w:rPr>
            <w:noProof/>
            <w:webHidden/>
          </w:rPr>
          <w:fldChar w:fldCharType="separate"/>
        </w:r>
        <w:r w:rsidR="00BC6648">
          <w:rPr>
            <w:noProof/>
            <w:webHidden/>
          </w:rPr>
          <w:t>40</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6" w:history="1">
        <w:r w:rsidR="00BC6648" w:rsidRPr="008D53E0">
          <w:rPr>
            <w:rStyle w:val="Kpr"/>
            <w:rFonts w:eastAsia="Batang"/>
            <w:noProof/>
          </w:rPr>
          <w:t>D.3.1.1. Bilgilendirme Faaliyetleri</w:t>
        </w:r>
        <w:r w:rsidR="00BC6648">
          <w:rPr>
            <w:noProof/>
            <w:webHidden/>
          </w:rPr>
          <w:tab/>
        </w:r>
        <w:r w:rsidR="00BC6648">
          <w:rPr>
            <w:noProof/>
            <w:webHidden/>
          </w:rPr>
          <w:fldChar w:fldCharType="begin"/>
        </w:r>
        <w:r w:rsidR="00BC6648">
          <w:rPr>
            <w:noProof/>
            <w:webHidden/>
          </w:rPr>
          <w:instrText xml:space="preserve"> PAGEREF _Toc370193886 \h </w:instrText>
        </w:r>
        <w:r w:rsidR="00BC6648">
          <w:rPr>
            <w:noProof/>
            <w:webHidden/>
          </w:rPr>
        </w:r>
        <w:r w:rsidR="00BC6648">
          <w:rPr>
            <w:noProof/>
            <w:webHidden/>
          </w:rPr>
          <w:fldChar w:fldCharType="separate"/>
        </w:r>
        <w:r w:rsidR="00BC6648">
          <w:rPr>
            <w:noProof/>
            <w:webHidden/>
          </w:rPr>
          <w:t>40</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7" w:history="1">
        <w:r w:rsidR="00BC6648" w:rsidRPr="008D53E0">
          <w:rPr>
            <w:rStyle w:val="Kpr"/>
            <w:rFonts w:eastAsia="Batang"/>
            <w:noProof/>
          </w:rPr>
          <w:t>D.3.1.2. Proje Eğitim Faaliyetleri</w:t>
        </w:r>
        <w:r w:rsidR="00BC6648">
          <w:rPr>
            <w:noProof/>
            <w:webHidden/>
          </w:rPr>
          <w:tab/>
        </w:r>
        <w:r w:rsidR="00BC6648">
          <w:rPr>
            <w:noProof/>
            <w:webHidden/>
          </w:rPr>
          <w:fldChar w:fldCharType="begin"/>
        </w:r>
        <w:r w:rsidR="00BC6648">
          <w:rPr>
            <w:noProof/>
            <w:webHidden/>
          </w:rPr>
          <w:instrText xml:space="preserve"> PAGEREF _Toc370193887 \h </w:instrText>
        </w:r>
        <w:r w:rsidR="00BC6648">
          <w:rPr>
            <w:noProof/>
            <w:webHidden/>
          </w:rPr>
        </w:r>
        <w:r w:rsidR="00BC6648">
          <w:rPr>
            <w:noProof/>
            <w:webHidden/>
          </w:rPr>
          <w:fldChar w:fldCharType="separate"/>
        </w:r>
        <w:r w:rsidR="00BC6648">
          <w:rPr>
            <w:noProof/>
            <w:webHidden/>
          </w:rPr>
          <w:t>41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8" w:history="1">
        <w:r w:rsidR="00BC6648" w:rsidRPr="008D53E0">
          <w:rPr>
            <w:rStyle w:val="Kpr"/>
            <w:rFonts w:eastAsia="Batang"/>
            <w:noProof/>
          </w:rPr>
          <w:t>D.3.1.3. Değerlendirme Faaliyetleri:</w:t>
        </w:r>
        <w:r w:rsidR="00BC6648">
          <w:rPr>
            <w:noProof/>
            <w:webHidden/>
          </w:rPr>
          <w:tab/>
        </w:r>
        <w:r w:rsidR="00BC6648">
          <w:rPr>
            <w:noProof/>
            <w:webHidden/>
          </w:rPr>
          <w:fldChar w:fldCharType="begin"/>
        </w:r>
        <w:r w:rsidR="00BC6648">
          <w:rPr>
            <w:noProof/>
            <w:webHidden/>
          </w:rPr>
          <w:instrText xml:space="preserve"> PAGEREF _Toc370193888 \h </w:instrText>
        </w:r>
        <w:r w:rsidR="00BC6648">
          <w:rPr>
            <w:noProof/>
            <w:webHidden/>
          </w:rPr>
        </w:r>
        <w:r w:rsidR="00BC6648">
          <w:rPr>
            <w:noProof/>
            <w:webHidden/>
          </w:rPr>
          <w:fldChar w:fldCharType="separate"/>
        </w:r>
        <w:r w:rsidR="00BC6648">
          <w:rPr>
            <w:noProof/>
            <w:webHidden/>
          </w:rPr>
          <w:t>41</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89" w:history="1">
        <w:r w:rsidR="00BC6648" w:rsidRPr="008D53E0">
          <w:rPr>
            <w:rStyle w:val="Kpr"/>
            <w:rFonts w:eastAsia="Batang"/>
            <w:noProof/>
          </w:rPr>
          <w:t>D.3.2. Proje Destek Ödemelerinin Gerçekleştirilmesi</w:t>
        </w:r>
        <w:r w:rsidR="00BC6648">
          <w:rPr>
            <w:noProof/>
            <w:webHidden/>
          </w:rPr>
          <w:tab/>
        </w:r>
        <w:r w:rsidR="00BC6648">
          <w:rPr>
            <w:noProof/>
            <w:webHidden/>
          </w:rPr>
          <w:fldChar w:fldCharType="begin"/>
        </w:r>
        <w:r w:rsidR="00BC6648">
          <w:rPr>
            <w:noProof/>
            <w:webHidden/>
          </w:rPr>
          <w:instrText xml:space="preserve"> PAGEREF _Toc370193889 \h </w:instrText>
        </w:r>
        <w:r w:rsidR="00BC6648">
          <w:rPr>
            <w:noProof/>
            <w:webHidden/>
          </w:rPr>
        </w:r>
        <w:r w:rsidR="00BC6648">
          <w:rPr>
            <w:noProof/>
            <w:webHidden/>
          </w:rPr>
          <w:fldChar w:fldCharType="separate"/>
        </w:r>
        <w:r w:rsidR="00BC6648">
          <w:rPr>
            <w:noProof/>
            <w:webHidden/>
          </w:rPr>
          <w:t>42</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0" w:history="1">
        <w:r w:rsidR="00BC6648" w:rsidRPr="008D53E0">
          <w:rPr>
            <w:rStyle w:val="Kpr"/>
            <w:rFonts w:eastAsia="Batang"/>
            <w:noProof/>
          </w:rPr>
          <w:t>D.3.3. Denetim Faaliyetleri</w:t>
        </w:r>
        <w:r w:rsidR="00BC6648">
          <w:rPr>
            <w:noProof/>
            <w:webHidden/>
          </w:rPr>
          <w:tab/>
        </w:r>
        <w:r w:rsidR="00BC6648">
          <w:rPr>
            <w:noProof/>
            <w:webHidden/>
          </w:rPr>
          <w:fldChar w:fldCharType="begin"/>
        </w:r>
        <w:r w:rsidR="00BC6648">
          <w:rPr>
            <w:noProof/>
            <w:webHidden/>
          </w:rPr>
          <w:instrText xml:space="preserve"> PAGEREF _Toc370193890 \h </w:instrText>
        </w:r>
        <w:r w:rsidR="00BC6648">
          <w:rPr>
            <w:noProof/>
            <w:webHidden/>
          </w:rPr>
        </w:r>
        <w:r w:rsidR="00BC6648">
          <w:rPr>
            <w:noProof/>
            <w:webHidden/>
          </w:rPr>
          <w:fldChar w:fldCharType="separate"/>
        </w:r>
        <w:r w:rsidR="00BC6648">
          <w:rPr>
            <w:noProof/>
            <w:webHidden/>
          </w:rPr>
          <w:t>43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1" w:history="1">
        <w:r w:rsidR="00BC6648" w:rsidRPr="008D53E0">
          <w:rPr>
            <w:rStyle w:val="Kpr"/>
            <w:noProof/>
          </w:rPr>
          <w:t>D.4. Doğrudan Faaliyet Desteği (DFD) Öncelikleri ve Faaliyetler</w:t>
        </w:r>
        <w:r w:rsidR="00BC6648">
          <w:rPr>
            <w:noProof/>
            <w:webHidden/>
          </w:rPr>
          <w:tab/>
        </w:r>
        <w:r w:rsidR="00BC6648">
          <w:rPr>
            <w:noProof/>
            <w:webHidden/>
          </w:rPr>
          <w:fldChar w:fldCharType="begin"/>
        </w:r>
        <w:r w:rsidR="00BC6648">
          <w:rPr>
            <w:noProof/>
            <w:webHidden/>
          </w:rPr>
          <w:instrText xml:space="preserve"> PAGEREF _Toc370193891 \h </w:instrText>
        </w:r>
        <w:r w:rsidR="00BC6648">
          <w:rPr>
            <w:noProof/>
            <w:webHidden/>
          </w:rPr>
        </w:r>
        <w:r w:rsidR="00BC6648">
          <w:rPr>
            <w:noProof/>
            <w:webHidden/>
          </w:rPr>
          <w:fldChar w:fldCharType="separate"/>
        </w:r>
        <w:r w:rsidR="00BC6648">
          <w:rPr>
            <w:noProof/>
            <w:webHidden/>
          </w:rPr>
          <w:t>43</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2" w:history="1">
        <w:r w:rsidR="00BC6648" w:rsidRPr="008D53E0">
          <w:rPr>
            <w:rStyle w:val="Kpr"/>
            <w:noProof/>
          </w:rPr>
          <w:t>D.5. Teknik Destek Öncelikleri ve Faaliyetler</w:t>
        </w:r>
        <w:r w:rsidR="00BC6648">
          <w:rPr>
            <w:noProof/>
            <w:webHidden/>
          </w:rPr>
          <w:tab/>
        </w:r>
        <w:r w:rsidR="00BC6648">
          <w:rPr>
            <w:noProof/>
            <w:webHidden/>
          </w:rPr>
          <w:fldChar w:fldCharType="begin"/>
        </w:r>
        <w:r w:rsidR="00BC6648">
          <w:rPr>
            <w:noProof/>
            <w:webHidden/>
          </w:rPr>
          <w:instrText xml:space="preserve"> PAGEREF _Toc370193892 \h </w:instrText>
        </w:r>
        <w:r w:rsidR="00BC6648">
          <w:rPr>
            <w:noProof/>
            <w:webHidden/>
          </w:rPr>
        </w:r>
        <w:r w:rsidR="00BC6648">
          <w:rPr>
            <w:noProof/>
            <w:webHidden/>
          </w:rPr>
          <w:fldChar w:fldCharType="separate"/>
        </w:r>
        <w:r w:rsidR="00BC6648">
          <w:rPr>
            <w:noProof/>
            <w:webHidden/>
          </w:rPr>
          <w:t>45</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3" w:history="1">
        <w:r w:rsidR="00BC6648" w:rsidRPr="008D53E0">
          <w:rPr>
            <w:rStyle w:val="Kpr"/>
            <w:noProof/>
          </w:rPr>
          <w:t>D.6. Güdümlü Proje Öncelikleri ve Faaliyetler</w:t>
        </w:r>
        <w:r w:rsidR="00BC6648">
          <w:rPr>
            <w:noProof/>
            <w:webHidden/>
          </w:rPr>
          <w:tab/>
        </w:r>
        <w:r w:rsidR="00BC6648">
          <w:rPr>
            <w:noProof/>
            <w:webHidden/>
          </w:rPr>
          <w:fldChar w:fldCharType="begin"/>
        </w:r>
        <w:r w:rsidR="00BC6648">
          <w:rPr>
            <w:noProof/>
            <w:webHidden/>
          </w:rPr>
          <w:instrText xml:space="preserve"> PAGEREF _Toc370193893 \h </w:instrText>
        </w:r>
        <w:r w:rsidR="00BC6648">
          <w:rPr>
            <w:noProof/>
            <w:webHidden/>
          </w:rPr>
        </w:r>
        <w:r w:rsidR="00BC6648">
          <w:rPr>
            <w:noProof/>
            <w:webHidden/>
          </w:rPr>
          <w:fldChar w:fldCharType="separate"/>
        </w:r>
        <w:r w:rsidR="00BC6648">
          <w:rPr>
            <w:noProof/>
            <w:webHidden/>
          </w:rPr>
          <w:t>46</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94" w:history="1">
        <w:r w:rsidR="00BC6648" w:rsidRPr="008D53E0">
          <w:rPr>
            <w:rStyle w:val="Kpr"/>
            <w:noProof/>
          </w:rPr>
          <w:t>E. YATIRIM DESTEK VE TANITIM FAALİYETLERİ</w:t>
        </w:r>
        <w:r w:rsidR="00BC6648">
          <w:rPr>
            <w:noProof/>
            <w:webHidden/>
          </w:rPr>
          <w:tab/>
        </w:r>
        <w:r w:rsidR="00BC6648">
          <w:rPr>
            <w:noProof/>
            <w:webHidden/>
          </w:rPr>
          <w:fldChar w:fldCharType="begin"/>
        </w:r>
        <w:r w:rsidR="00BC6648">
          <w:rPr>
            <w:noProof/>
            <w:webHidden/>
          </w:rPr>
          <w:instrText xml:space="preserve"> PAGEREF _Toc370193894 \h </w:instrText>
        </w:r>
        <w:r w:rsidR="00BC6648">
          <w:rPr>
            <w:noProof/>
            <w:webHidden/>
          </w:rPr>
        </w:r>
        <w:r w:rsidR="00BC6648">
          <w:rPr>
            <w:noProof/>
            <w:webHidden/>
          </w:rPr>
          <w:fldChar w:fldCharType="separate"/>
        </w:r>
        <w:r w:rsidR="00BC6648">
          <w:rPr>
            <w:noProof/>
            <w:webHidden/>
          </w:rPr>
          <w:t>47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5" w:history="1">
        <w:r w:rsidR="00BC6648" w:rsidRPr="008D53E0">
          <w:rPr>
            <w:rStyle w:val="Kpr"/>
            <w:noProof/>
          </w:rPr>
          <w:t>E.1. Yatırım Destek ve Tanıtım Stratejisi</w:t>
        </w:r>
        <w:r w:rsidR="00BC6648">
          <w:rPr>
            <w:noProof/>
            <w:webHidden/>
          </w:rPr>
          <w:tab/>
        </w:r>
        <w:r w:rsidR="00BC6648">
          <w:rPr>
            <w:noProof/>
            <w:webHidden/>
          </w:rPr>
          <w:fldChar w:fldCharType="begin"/>
        </w:r>
        <w:r w:rsidR="00BC6648">
          <w:rPr>
            <w:noProof/>
            <w:webHidden/>
          </w:rPr>
          <w:instrText xml:space="preserve"> PAGEREF _Toc370193895 \h </w:instrText>
        </w:r>
        <w:r w:rsidR="00BC6648">
          <w:rPr>
            <w:noProof/>
            <w:webHidden/>
          </w:rPr>
        </w:r>
        <w:r w:rsidR="00BC6648">
          <w:rPr>
            <w:noProof/>
            <w:webHidden/>
          </w:rPr>
          <w:fldChar w:fldCharType="separate"/>
        </w:r>
        <w:r w:rsidR="00BC6648">
          <w:rPr>
            <w:noProof/>
            <w:webHidden/>
          </w:rPr>
          <w:t>47</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6" w:history="1">
        <w:r w:rsidR="00BC6648" w:rsidRPr="008D53E0">
          <w:rPr>
            <w:rStyle w:val="Kpr"/>
            <w:noProof/>
          </w:rPr>
          <w:t>E.2. Yatırım Destek Ofisleri</w:t>
        </w:r>
        <w:r w:rsidR="00BC6648">
          <w:rPr>
            <w:noProof/>
            <w:webHidden/>
          </w:rPr>
          <w:tab/>
        </w:r>
        <w:r w:rsidR="00BC6648">
          <w:rPr>
            <w:noProof/>
            <w:webHidden/>
          </w:rPr>
          <w:fldChar w:fldCharType="begin"/>
        </w:r>
        <w:r w:rsidR="00BC6648">
          <w:rPr>
            <w:noProof/>
            <w:webHidden/>
          </w:rPr>
          <w:instrText xml:space="preserve"> PAGEREF _Toc370193896 \h </w:instrText>
        </w:r>
        <w:r w:rsidR="00BC6648">
          <w:rPr>
            <w:noProof/>
            <w:webHidden/>
          </w:rPr>
        </w:r>
        <w:r w:rsidR="00BC6648">
          <w:rPr>
            <w:noProof/>
            <w:webHidden/>
          </w:rPr>
          <w:fldChar w:fldCharType="separate"/>
        </w:r>
        <w:r w:rsidR="00BC6648">
          <w:rPr>
            <w:noProof/>
            <w:webHidden/>
          </w:rPr>
          <w:t>49</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7" w:history="1">
        <w:r w:rsidR="00BC6648" w:rsidRPr="008D53E0">
          <w:rPr>
            <w:rStyle w:val="Kpr"/>
            <w:noProof/>
          </w:rPr>
          <w:t>E.3. Yatırımcı Bilgilendirme Süreci</w:t>
        </w:r>
        <w:r w:rsidR="00BC6648">
          <w:rPr>
            <w:noProof/>
            <w:webHidden/>
          </w:rPr>
          <w:tab/>
        </w:r>
        <w:r w:rsidR="00BC6648">
          <w:rPr>
            <w:noProof/>
            <w:webHidden/>
          </w:rPr>
          <w:fldChar w:fldCharType="begin"/>
        </w:r>
        <w:r w:rsidR="00BC6648">
          <w:rPr>
            <w:noProof/>
            <w:webHidden/>
          </w:rPr>
          <w:instrText xml:space="preserve"> PAGEREF _Toc370193897 \h </w:instrText>
        </w:r>
        <w:r w:rsidR="00BC6648">
          <w:rPr>
            <w:noProof/>
            <w:webHidden/>
          </w:rPr>
        </w:r>
        <w:r w:rsidR="00BC6648">
          <w:rPr>
            <w:noProof/>
            <w:webHidden/>
          </w:rPr>
          <w:fldChar w:fldCharType="separate"/>
        </w:r>
        <w:r w:rsidR="00BC6648">
          <w:rPr>
            <w:noProof/>
            <w:webHidden/>
          </w:rPr>
          <w:t>50</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898" w:history="1">
        <w:r w:rsidR="00BC6648" w:rsidRPr="008D53E0">
          <w:rPr>
            <w:rStyle w:val="Kpr"/>
            <w:noProof/>
          </w:rPr>
          <w:t>F. İZLEME VE DEĞERLENDİRME</w:t>
        </w:r>
        <w:r w:rsidR="00BC6648">
          <w:rPr>
            <w:noProof/>
            <w:webHidden/>
          </w:rPr>
          <w:tab/>
        </w:r>
        <w:r w:rsidR="00BC6648">
          <w:rPr>
            <w:noProof/>
            <w:webHidden/>
          </w:rPr>
          <w:fldChar w:fldCharType="begin"/>
        </w:r>
        <w:r w:rsidR="00BC6648">
          <w:rPr>
            <w:noProof/>
            <w:webHidden/>
          </w:rPr>
          <w:instrText xml:space="preserve"> PAGEREF _Toc370193898 \h </w:instrText>
        </w:r>
        <w:r w:rsidR="00BC6648">
          <w:rPr>
            <w:noProof/>
            <w:webHidden/>
          </w:rPr>
        </w:r>
        <w:r w:rsidR="00BC6648">
          <w:rPr>
            <w:noProof/>
            <w:webHidden/>
          </w:rPr>
          <w:fldChar w:fldCharType="separate"/>
        </w:r>
        <w:r w:rsidR="00BC6648">
          <w:rPr>
            <w:noProof/>
            <w:webHidden/>
          </w:rPr>
          <w:t>52</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899" w:history="1">
        <w:r w:rsidR="00BC6648" w:rsidRPr="008D53E0">
          <w:rPr>
            <w:rStyle w:val="Kpr"/>
            <w:rFonts w:eastAsia="Batang"/>
            <w:noProof/>
          </w:rPr>
          <w:t>F.1. 2013 Yılı Çalışma Programı Temel Performans Göstergeleri</w:t>
        </w:r>
        <w:r w:rsidR="00BC6648">
          <w:rPr>
            <w:noProof/>
            <w:webHidden/>
          </w:rPr>
          <w:tab/>
        </w:r>
        <w:r w:rsidR="00BC6648">
          <w:rPr>
            <w:noProof/>
            <w:webHidden/>
          </w:rPr>
          <w:fldChar w:fldCharType="begin"/>
        </w:r>
        <w:r w:rsidR="00BC6648">
          <w:rPr>
            <w:noProof/>
            <w:webHidden/>
          </w:rPr>
          <w:instrText xml:space="preserve"> PAGEREF _Toc370193899 \h </w:instrText>
        </w:r>
        <w:r w:rsidR="00BC6648">
          <w:rPr>
            <w:noProof/>
            <w:webHidden/>
          </w:rPr>
        </w:r>
        <w:r w:rsidR="00BC6648">
          <w:rPr>
            <w:noProof/>
            <w:webHidden/>
          </w:rPr>
          <w:fldChar w:fldCharType="separate"/>
        </w:r>
        <w:r w:rsidR="00BC6648">
          <w:rPr>
            <w:noProof/>
            <w:webHidden/>
          </w:rPr>
          <w:t>54</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900" w:history="1">
        <w:r w:rsidR="00BC6648" w:rsidRPr="008D53E0">
          <w:rPr>
            <w:rStyle w:val="Kpr"/>
            <w:noProof/>
          </w:rPr>
          <w:t>4. GELECEK İKİ YIL İÇİN ÖNGÖRÜLER</w:t>
        </w:r>
        <w:r w:rsidR="00BC6648">
          <w:rPr>
            <w:noProof/>
            <w:webHidden/>
          </w:rPr>
          <w:tab/>
        </w:r>
        <w:r w:rsidR="00BC6648">
          <w:rPr>
            <w:noProof/>
            <w:webHidden/>
          </w:rPr>
          <w:fldChar w:fldCharType="begin"/>
        </w:r>
        <w:r w:rsidR="00BC6648">
          <w:rPr>
            <w:noProof/>
            <w:webHidden/>
          </w:rPr>
          <w:instrText xml:space="preserve"> PAGEREF _Toc370193900 \h </w:instrText>
        </w:r>
        <w:r w:rsidR="00BC6648">
          <w:rPr>
            <w:noProof/>
            <w:webHidden/>
          </w:rPr>
        </w:r>
        <w:r w:rsidR="00BC6648">
          <w:rPr>
            <w:noProof/>
            <w:webHidden/>
          </w:rPr>
          <w:fldChar w:fldCharType="separate"/>
        </w:r>
        <w:r w:rsidR="00BC6648">
          <w:rPr>
            <w:noProof/>
            <w:webHidden/>
          </w:rPr>
          <w:t>55</w:t>
        </w:r>
        <w:r w:rsidR="00BC6648">
          <w:rPr>
            <w:noProof/>
            <w:webHidden/>
          </w:rPr>
          <w:fldChar w:fldCharType="end"/>
        </w:r>
      </w:hyperlink>
    </w:p>
    <w:p w:rsidR="00BC6648" w:rsidRDefault="00EA1B20">
      <w:pPr>
        <w:pStyle w:val="T1"/>
        <w:tabs>
          <w:tab w:val="right" w:leader="dot" w:pos="9062"/>
        </w:tabs>
        <w:rPr>
          <w:rFonts w:eastAsiaTheme="minorEastAsia" w:cstheme="minorBidi"/>
          <w:b w:val="0"/>
          <w:bCs w:val="0"/>
          <w:caps w:val="0"/>
          <w:noProof/>
          <w:sz w:val="22"/>
          <w:szCs w:val="22"/>
        </w:rPr>
      </w:pPr>
      <w:hyperlink w:anchor="_Toc370193901" w:history="1">
        <w:r w:rsidR="00BC6648" w:rsidRPr="008D53E0">
          <w:rPr>
            <w:rStyle w:val="Kpr"/>
            <w:rFonts w:eastAsia="Batang"/>
            <w:noProof/>
          </w:rPr>
          <w:t>EKLER</w:t>
        </w:r>
        <w:r w:rsidR="00BC6648">
          <w:rPr>
            <w:noProof/>
            <w:webHidden/>
          </w:rPr>
          <w:tab/>
        </w:r>
        <w:r w:rsidR="00BC6648">
          <w:rPr>
            <w:noProof/>
            <w:webHidden/>
          </w:rPr>
          <w:fldChar w:fldCharType="begin"/>
        </w:r>
        <w:r w:rsidR="00BC6648">
          <w:rPr>
            <w:noProof/>
            <w:webHidden/>
          </w:rPr>
          <w:instrText xml:space="preserve"> PAGEREF _Toc370193901 \h </w:instrText>
        </w:r>
        <w:r w:rsidR="00BC6648">
          <w:rPr>
            <w:noProof/>
            <w:webHidden/>
          </w:rPr>
        </w:r>
        <w:r w:rsidR="00BC6648">
          <w:rPr>
            <w:noProof/>
            <w:webHidden/>
          </w:rPr>
          <w:fldChar w:fldCharType="separate"/>
        </w:r>
        <w:r w:rsidR="00BC6648">
          <w:rPr>
            <w:noProof/>
            <w:webHidden/>
          </w:rPr>
          <w:t>56</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902" w:history="1">
        <w:r w:rsidR="00BC6648" w:rsidRPr="008D53E0">
          <w:rPr>
            <w:rStyle w:val="Kpr"/>
            <w:rFonts w:eastAsia="Batang"/>
            <w:noProof/>
          </w:rPr>
          <w:t>Ek-1: 2013 Yılı Faaliyet Takvimi (Gantt Şeması)</w:t>
        </w:r>
        <w:r w:rsidR="00BC6648">
          <w:rPr>
            <w:noProof/>
            <w:webHidden/>
          </w:rPr>
          <w:tab/>
        </w:r>
        <w:r w:rsidR="00BC6648">
          <w:rPr>
            <w:noProof/>
            <w:webHidden/>
          </w:rPr>
          <w:fldChar w:fldCharType="begin"/>
        </w:r>
        <w:r w:rsidR="00BC6648">
          <w:rPr>
            <w:noProof/>
            <w:webHidden/>
          </w:rPr>
          <w:instrText xml:space="preserve"> PAGEREF _Toc370193902 \h </w:instrText>
        </w:r>
        <w:r w:rsidR="00BC6648">
          <w:rPr>
            <w:noProof/>
            <w:webHidden/>
          </w:rPr>
        </w:r>
        <w:r w:rsidR="00BC6648">
          <w:rPr>
            <w:noProof/>
            <w:webHidden/>
          </w:rPr>
          <w:fldChar w:fldCharType="separate"/>
        </w:r>
        <w:r w:rsidR="00BC6648">
          <w:rPr>
            <w:noProof/>
            <w:webHidden/>
          </w:rPr>
          <w:t>56</w:t>
        </w:r>
        <w:r w:rsidR="00BC6648">
          <w:rPr>
            <w:noProof/>
            <w:webHidden/>
          </w:rPr>
          <w:fldChar w:fldCharType="end"/>
        </w:r>
      </w:hyperlink>
    </w:p>
    <w:p w:rsidR="00BC6648" w:rsidRDefault="00EA1B20">
      <w:pPr>
        <w:pStyle w:val="T2"/>
        <w:tabs>
          <w:tab w:val="right" w:leader="dot" w:pos="9062"/>
        </w:tabs>
        <w:rPr>
          <w:rFonts w:eastAsiaTheme="minorEastAsia" w:cstheme="minorBidi"/>
          <w:smallCaps w:val="0"/>
          <w:noProof/>
          <w:sz w:val="22"/>
          <w:szCs w:val="22"/>
        </w:rPr>
      </w:pPr>
      <w:hyperlink w:anchor="_Toc370193903" w:history="1">
        <w:r w:rsidR="00BC6648" w:rsidRPr="008D53E0">
          <w:rPr>
            <w:rStyle w:val="Kpr"/>
            <w:rFonts w:eastAsia="Batang"/>
            <w:noProof/>
          </w:rPr>
          <w:t>Ek-2: Güdümlü Projelere İlişkin Tablo</w:t>
        </w:r>
        <w:r w:rsidR="00BC6648">
          <w:rPr>
            <w:noProof/>
            <w:webHidden/>
          </w:rPr>
          <w:tab/>
        </w:r>
        <w:r w:rsidR="00BC6648">
          <w:rPr>
            <w:noProof/>
            <w:webHidden/>
          </w:rPr>
          <w:fldChar w:fldCharType="begin"/>
        </w:r>
        <w:r w:rsidR="00BC6648">
          <w:rPr>
            <w:noProof/>
            <w:webHidden/>
          </w:rPr>
          <w:instrText xml:space="preserve"> PAGEREF _Toc370193903 \h </w:instrText>
        </w:r>
        <w:r w:rsidR="00BC6648">
          <w:rPr>
            <w:noProof/>
            <w:webHidden/>
          </w:rPr>
        </w:r>
        <w:r w:rsidR="00BC6648">
          <w:rPr>
            <w:noProof/>
            <w:webHidden/>
          </w:rPr>
          <w:fldChar w:fldCharType="separate"/>
        </w:r>
        <w:r w:rsidR="00BC6648">
          <w:rPr>
            <w:noProof/>
            <w:webHidden/>
          </w:rPr>
          <w:t>56</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904" w:history="1">
        <w:r w:rsidR="00BC6648" w:rsidRPr="008D53E0">
          <w:rPr>
            <w:rStyle w:val="Kpr"/>
            <w:noProof/>
          </w:rPr>
          <w:t>EK.2.1: Kırşehir Biyogaz Tesisi Güdümlü Projesi Bilgi Formu</w:t>
        </w:r>
        <w:r w:rsidR="00BC6648">
          <w:rPr>
            <w:noProof/>
            <w:webHidden/>
          </w:rPr>
          <w:tab/>
        </w:r>
        <w:r w:rsidR="00BC6648">
          <w:rPr>
            <w:noProof/>
            <w:webHidden/>
          </w:rPr>
          <w:fldChar w:fldCharType="begin"/>
        </w:r>
        <w:r w:rsidR="00BC6648">
          <w:rPr>
            <w:noProof/>
            <w:webHidden/>
          </w:rPr>
          <w:instrText xml:space="preserve"> PAGEREF _Toc370193904 \h </w:instrText>
        </w:r>
        <w:r w:rsidR="00BC6648">
          <w:rPr>
            <w:noProof/>
            <w:webHidden/>
          </w:rPr>
        </w:r>
        <w:r w:rsidR="00BC6648">
          <w:rPr>
            <w:noProof/>
            <w:webHidden/>
          </w:rPr>
          <w:fldChar w:fldCharType="separate"/>
        </w:r>
        <w:r w:rsidR="00BC6648">
          <w:rPr>
            <w:noProof/>
            <w:webHidden/>
          </w:rPr>
          <w:t>64</w:t>
        </w:r>
        <w:r w:rsidR="00BC6648">
          <w:rPr>
            <w:noProof/>
            <w:webHidden/>
          </w:rPr>
          <w:fldChar w:fldCharType="end"/>
        </w:r>
      </w:hyperlink>
    </w:p>
    <w:p w:rsidR="00BC6648" w:rsidRDefault="00EA1B20">
      <w:pPr>
        <w:pStyle w:val="T3"/>
        <w:tabs>
          <w:tab w:val="right" w:leader="dot" w:pos="9062"/>
        </w:tabs>
        <w:rPr>
          <w:rFonts w:eastAsiaTheme="minorEastAsia" w:cstheme="minorBidi"/>
          <w:i w:val="0"/>
          <w:iCs w:val="0"/>
          <w:noProof/>
          <w:sz w:val="22"/>
          <w:szCs w:val="22"/>
        </w:rPr>
      </w:pPr>
      <w:hyperlink w:anchor="_Toc370193905" w:history="1">
        <w:r w:rsidR="00BC6648" w:rsidRPr="008D53E0">
          <w:rPr>
            <w:rStyle w:val="Kpr"/>
            <w:noProof/>
          </w:rPr>
          <w:t>EK.2.2: Kırıkkale Biyouyumluluk, Çevre ve Yakıt Analizi Laboratuvarı Güdümlü Projesi Bilgi Formu</w:t>
        </w:r>
        <w:r w:rsidR="00BC6648">
          <w:rPr>
            <w:noProof/>
            <w:webHidden/>
          </w:rPr>
          <w:tab/>
        </w:r>
        <w:r w:rsidR="00BC6648">
          <w:rPr>
            <w:noProof/>
            <w:webHidden/>
          </w:rPr>
          <w:fldChar w:fldCharType="begin"/>
        </w:r>
        <w:r w:rsidR="00BC6648">
          <w:rPr>
            <w:noProof/>
            <w:webHidden/>
          </w:rPr>
          <w:instrText xml:space="preserve"> PAGEREF _Toc370193905 \h </w:instrText>
        </w:r>
        <w:r w:rsidR="00BC6648">
          <w:rPr>
            <w:noProof/>
            <w:webHidden/>
          </w:rPr>
        </w:r>
        <w:r w:rsidR="00BC6648">
          <w:rPr>
            <w:noProof/>
            <w:webHidden/>
          </w:rPr>
          <w:fldChar w:fldCharType="separate"/>
        </w:r>
        <w:r w:rsidR="00BC6648">
          <w:rPr>
            <w:noProof/>
            <w:webHidden/>
          </w:rPr>
          <w:t>68</w:t>
        </w:r>
        <w:r w:rsidR="00BC6648">
          <w:rPr>
            <w:noProof/>
            <w:webHidden/>
          </w:rPr>
          <w:fldChar w:fldCharType="end"/>
        </w:r>
      </w:hyperlink>
    </w:p>
    <w:p w:rsidR="001928E9" w:rsidRDefault="001928E9" w:rsidP="00DC7E83">
      <w:pPr>
        <w:pStyle w:val="T1"/>
        <w:tabs>
          <w:tab w:val="left" w:pos="440"/>
          <w:tab w:val="right" w:leader="dot" w:pos="9062"/>
        </w:tabs>
        <w:rPr>
          <w:rFonts w:ascii="Times New Roman" w:hAnsi="Times New Roman"/>
          <w:szCs w:val="24"/>
        </w:rPr>
      </w:pPr>
      <w:r>
        <w:rPr>
          <w:rFonts w:ascii="Times New Roman" w:eastAsia="Batang" w:hAnsi="Times New Roman"/>
          <w:sz w:val="24"/>
          <w:szCs w:val="24"/>
          <w:highlight w:val="yellow"/>
        </w:rPr>
        <w:fldChar w:fldCharType="end"/>
      </w:r>
      <w:r>
        <w:rPr>
          <w:rFonts w:ascii="Times New Roman" w:hAnsi="Times New Roman"/>
          <w:szCs w:val="24"/>
        </w:rPr>
        <w:br w:type="page"/>
      </w:r>
    </w:p>
    <w:p w:rsidR="005E37FC" w:rsidRPr="002A2186" w:rsidRDefault="002A618C" w:rsidP="0099725C">
      <w:pPr>
        <w:pStyle w:val="Balk1"/>
        <w:spacing w:after="240"/>
        <w:rPr>
          <w:rFonts w:ascii="Times New Roman" w:hAnsi="Times New Roman"/>
          <w:sz w:val="24"/>
          <w:szCs w:val="24"/>
        </w:rPr>
      </w:pPr>
      <w:r w:rsidRPr="002A2186">
        <w:rPr>
          <w:rFonts w:ascii="Times New Roman" w:hAnsi="Times New Roman"/>
          <w:b w:val="0"/>
          <w:bCs w:val="0"/>
          <w:color w:val="auto"/>
          <w:sz w:val="24"/>
          <w:szCs w:val="24"/>
        </w:rPr>
        <w:lastRenderedPageBreak/>
        <w:fldChar w:fldCharType="begin"/>
      </w:r>
      <w:r w:rsidR="00F32454" w:rsidRPr="002A2186">
        <w:rPr>
          <w:rFonts w:ascii="Times New Roman" w:hAnsi="Times New Roman"/>
          <w:b w:val="0"/>
          <w:bCs w:val="0"/>
          <w:color w:val="auto"/>
          <w:sz w:val="24"/>
          <w:szCs w:val="24"/>
        </w:rPr>
        <w:instrText xml:space="preserve"> TOC \h \z \c "Şekil" </w:instrText>
      </w:r>
      <w:r w:rsidRPr="002A2186">
        <w:rPr>
          <w:rFonts w:ascii="Times New Roman" w:hAnsi="Times New Roman"/>
          <w:b w:val="0"/>
          <w:bCs w:val="0"/>
          <w:color w:val="auto"/>
          <w:sz w:val="24"/>
          <w:szCs w:val="24"/>
        </w:rPr>
        <w:fldChar w:fldCharType="end"/>
      </w:r>
      <w:bookmarkStart w:id="9" w:name="_Toc284511465"/>
      <w:bookmarkStart w:id="10" w:name="_Toc370193840"/>
      <w:r w:rsidR="00F32454" w:rsidRPr="002A2186">
        <w:rPr>
          <w:rFonts w:ascii="Times New Roman" w:hAnsi="Times New Roman"/>
          <w:sz w:val="24"/>
          <w:szCs w:val="24"/>
        </w:rPr>
        <w:t>KISALTMALAR</w:t>
      </w:r>
      <w:bookmarkEnd w:id="9"/>
      <w:bookmarkEnd w:id="10"/>
    </w:p>
    <w:p w:rsidR="000C5134" w:rsidRPr="001928E9" w:rsidRDefault="000C5134" w:rsidP="006F2D2D">
      <w:pPr>
        <w:spacing w:line="360" w:lineRule="auto"/>
        <w:rPr>
          <w:rFonts w:asciiTheme="minorHAnsi" w:eastAsia="Batang" w:hAnsiTheme="minorHAnsi"/>
          <w:b/>
          <w:szCs w:val="24"/>
        </w:rPr>
      </w:pPr>
      <w:r w:rsidRPr="001928E9">
        <w:rPr>
          <w:rFonts w:asciiTheme="minorHAnsi" w:eastAsia="Batang" w:hAnsiTheme="minorHAnsi"/>
          <w:b/>
          <w:szCs w:val="24"/>
        </w:rPr>
        <w:t xml:space="preserve">AB: </w:t>
      </w:r>
      <w:r w:rsidRPr="001928E9">
        <w:rPr>
          <w:rFonts w:asciiTheme="minorHAnsi" w:eastAsia="Batang" w:hAnsiTheme="minorHAnsi"/>
          <w:szCs w:val="24"/>
        </w:rPr>
        <w:t>Avrupa Birliği</w:t>
      </w:r>
    </w:p>
    <w:p w:rsidR="005E37FC" w:rsidRPr="001928E9" w:rsidRDefault="00F32454" w:rsidP="006F2D2D">
      <w:pPr>
        <w:spacing w:line="360" w:lineRule="auto"/>
        <w:rPr>
          <w:rFonts w:asciiTheme="minorHAnsi" w:eastAsia="Batang" w:hAnsiTheme="minorHAnsi"/>
          <w:szCs w:val="24"/>
        </w:rPr>
      </w:pPr>
      <w:r w:rsidRPr="001928E9">
        <w:rPr>
          <w:rFonts w:asciiTheme="minorHAnsi" w:eastAsia="Batang" w:hAnsiTheme="minorHAnsi"/>
          <w:b/>
          <w:szCs w:val="24"/>
        </w:rPr>
        <w:t>Ajans</w:t>
      </w:r>
      <w:r w:rsidRPr="001928E9">
        <w:rPr>
          <w:rFonts w:asciiTheme="minorHAnsi" w:eastAsia="Batang" w:hAnsiTheme="minorHAnsi"/>
          <w:szCs w:val="24"/>
        </w:rPr>
        <w:t>: Ahiler Kalkınma Ajansı</w:t>
      </w:r>
    </w:p>
    <w:p w:rsidR="006F2D2D" w:rsidRPr="001928E9" w:rsidRDefault="006F2D2D" w:rsidP="006F2D2D">
      <w:pPr>
        <w:spacing w:line="360" w:lineRule="auto"/>
        <w:rPr>
          <w:rFonts w:asciiTheme="minorHAnsi" w:eastAsia="Calibri" w:hAnsiTheme="minorHAnsi"/>
          <w:b/>
          <w:szCs w:val="24"/>
        </w:rPr>
      </w:pPr>
      <w:r w:rsidRPr="001928E9">
        <w:rPr>
          <w:rFonts w:asciiTheme="minorHAnsi" w:eastAsia="Calibri" w:hAnsiTheme="minorHAnsi"/>
          <w:b/>
          <w:szCs w:val="24"/>
        </w:rPr>
        <w:t xml:space="preserve">AR-GE: </w:t>
      </w:r>
      <w:r w:rsidRPr="001928E9">
        <w:rPr>
          <w:rFonts w:asciiTheme="minorHAnsi" w:eastAsia="Calibri" w:hAnsiTheme="minorHAnsi"/>
          <w:szCs w:val="24"/>
        </w:rPr>
        <w:t>Araştırma-Geliştirme</w:t>
      </w:r>
    </w:p>
    <w:p w:rsidR="005E37FC" w:rsidRPr="001928E9" w:rsidRDefault="00F32454" w:rsidP="006F2D2D">
      <w:pPr>
        <w:spacing w:line="360" w:lineRule="auto"/>
        <w:rPr>
          <w:rFonts w:asciiTheme="minorHAnsi" w:eastAsia="Calibri" w:hAnsiTheme="minorHAnsi"/>
          <w:szCs w:val="24"/>
        </w:rPr>
      </w:pPr>
      <w:r w:rsidRPr="001928E9">
        <w:rPr>
          <w:rFonts w:asciiTheme="minorHAnsi" w:eastAsia="Calibri" w:hAnsiTheme="minorHAnsi"/>
          <w:b/>
          <w:szCs w:val="24"/>
        </w:rPr>
        <w:t>DFD</w:t>
      </w:r>
      <w:r w:rsidRPr="001928E9">
        <w:rPr>
          <w:rFonts w:asciiTheme="minorHAnsi" w:eastAsia="Calibri" w:hAnsiTheme="minorHAnsi"/>
          <w:szCs w:val="24"/>
        </w:rPr>
        <w:t>: Doğrudan Faaliyet Desteği</w:t>
      </w:r>
    </w:p>
    <w:p w:rsidR="00CF7BAB" w:rsidRPr="001928E9" w:rsidRDefault="000A4BF1" w:rsidP="006F2D2D">
      <w:pPr>
        <w:spacing w:line="360" w:lineRule="auto"/>
        <w:rPr>
          <w:rFonts w:asciiTheme="minorHAnsi" w:eastAsia="Batang" w:hAnsiTheme="minorHAnsi"/>
          <w:szCs w:val="24"/>
        </w:rPr>
      </w:pPr>
      <w:r w:rsidRPr="001928E9">
        <w:rPr>
          <w:rFonts w:asciiTheme="minorHAnsi" w:hAnsiTheme="minorHAnsi"/>
          <w:b/>
          <w:szCs w:val="24"/>
        </w:rPr>
        <w:t>EMITT:</w:t>
      </w:r>
      <w:r w:rsidRPr="001928E9">
        <w:rPr>
          <w:rFonts w:asciiTheme="minorHAnsi" w:hAnsiTheme="minorHAnsi"/>
          <w:szCs w:val="24"/>
        </w:rPr>
        <w:t xml:space="preserve"> Doğu</w:t>
      </w:r>
      <w:r w:rsidR="00CF7BAB" w:rsidRPr="001928E9">
        <w:rPr>
          <w:rFonts w:asciiTheme="minorHAnsi" w:hAnsiTheme="minorHAnsi"/>
          <w:szCs w:val="24"/>
        </w:rPr>
        <w:t xml:space="preserve"> Akdeniz Turizm ve Seyahat Fuarı</w:t>
      </w:r>
    </w:p>
    <w:p w:rsidR="005652E8" w:rsidRPr="001928E9" w:rsidRDefault="005652E8" w:rsidP="006F2D2D">
      <w:pPr>
        <w:spacing w:line="360" w:lineRule="auto"/>
        <w:rPr>
          <w:rFonts w:asciiTheme="minorHAnsi" w:eastAsia="Calibri" w:hAnsiTheme="minorHAnsi"/>
          <w:b/>
          <w:szCs w:val="24"/>
          <w:lang w:eastAsia="en-US"/>
        </w:rPr>
      </w:pPr>
      <w:r w:rsidRPr="001928E9">
        <w:rPr>
          <w:rFonts w:asciiTheme="minorHAnsi" w:eastAsia="Calibri" w:hAnsiTheme="minorHAnsi"/>
          <w:b/>
          <w:szCs w:val="24"/>
          <w:lang w:eastAsia="en-US"/>
        </w:rPr>
        <w:t xml:space="preserve">GZFT: </w:t>
      </w:r>
      <w:r w:rsidR="006F2D2D" w:rsidRPr="001928E9">
        <w:rPr>
          <w:rFonts w:asciiTheme="minorHAnsi" w:eastAsia="Calibri" w:hAnsiTheme="minorHAnsi"/>
          <w:szCs w:val="24"/>
          <w:lang w:eastAsia="en-US"/>
        </w:rPr>
        <w:t>Güçlü Yönler-Zayıf Yönler-Fırsatlar-Tehditler</w:t>
      </w:r>
    </w:p>
    <w:p w:rsidR="00D134C3" w:rsidRPr="001928E9" w:rsidRDefault="00D134C3" w:rsidP="006F2D2D">
      <w:pPr>
        <w:spacing w:line="360" w:lineRule="auto"/>
        <w:rPr>
          <w:rFonts w:asciiTheme="minorHAnsi" w:hAnsiTheme="minorHAnsi"/>
          <w:szCs w:val="24"/>
        </w:rPr>
      </w:pPr>
      <w:r w:rsidRPr="001928E9">
        <w:rPr>
          <w:rFonts w:asciiTheme="minorHAnsi" w:eastAsia="Calibri" w:hAnsiTheme="minorHAnsi"/>
          <w:b/>
          <w:szCs w:val="24"/>
          <w:lang w:eastAsia="en-US"/>
        </w:rPr>
        <w:t xml:space="preserve">IPA: </w:t>
      </w:r>
      <w:r w:rsidRPr="001928E9">
        <w:rPr>
          <w:rFonts w:asciiTheme="minorHAnsi" w:hAnsiTheme="minorHAnsi"/>
          <w:szCs w:val="24"/>
        </w:rPr>
        <w:t>Katılım Öncesi Mali Yardım Aracı</w:t>
      </w:r>
    </w:p>
    <w:p w:rsidR="005E37FC" w:rsidRPr="001928E9" w:rsidRDefault="00F32454" w:rsidP="006F2D2D">
      <w:pPr>
        <w:spacing w:line="360" w:lineRule="auto"/>
        <w:rPr>
          <w:rFonts w:asciiTheme="minorHAnsi" w:hAnsiTheme="minorHAnsi"/>
          <w:szCs w:val="24"/>
        </w:rPr>
      </w:pPr>
      <w:r w:rsidRPr="001928E9">
        <w:rPr>
          <w:rFonts w:asciiTheme="minorHAnsi" w:eastAsia="Calibri" w:hAnsiTheme="minorHAnsi"/>
          <w:b/>
          <w:szCs w:val="24"/>
          <w:lang w:eastAsia="en-US"/>
        </w:rPr>
        <w:t>IPARD</w:t>
      </w:r>
      <w:r w:rsidRPr="001928E9">
        <w:rPr>
          <w:rFonts w:asciiTheme="minorHAnsi" w:hAnsiTheme="minorHAnsi"/>
          <w:szCs w:val="24"/>
        </w:rPr>
        <w:t>: Katılım Öncesi Kırsa</w:t>
      </w:r>
      <w:r w:rsidR="00D134C3" w:rsidRPr="001928E9">
        <w:rPr>
          <w:rFonts w:asciiTheme="minorHAnsi" w:hAnsiTheme="minorHAnsi"/>
          <w:szCs w:val="24"/>
        </w:rPr>
        <w:t>l Kalkınma Mali Destek Programı</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İDB</w:t>
      </w:r>
      <w:r w:rsidRPr="001928E9">
        <w:rPr>
          <w:rFonts w:asciiTheme="minorHAnsi" w:hAnsiTheme="minorHAnsi"/>
          <w:szCs w:val="24"/>
        </w:rPr>
        <w:t>: İzleme ve Değerlendirme Birimi</w:t>
      </w:r>
    </w:p>
    <w:p w:rsidR="00D37480" w:rsidRPr="001928E9" w:rsidRDefault="009626AA" w:rsidP="006F2D2D">
      <w:pPr>
        <w:spacing w:line="360" w:lineRule="auto"/>
        <w:rPr>
          <w:rFonts w:asciiTheme="minorHAnsi" w:hAnsiTheme="minorHAnsi"/>
          <w:szCs w:val="24"/>
        </w:rPr>
      </w:pPr>
      <w:r w:rsidRPr="001928E9">
        <w:rPr>
          <w:rFonts w:asciiTheme="minorHAnsi" w:hAnsiTheme="minorHAnsi"/>
          <w:b/>
          <w:szCs w:val="24"/>
        </w:rPr>
        <w:t>İKDHB</w:t>
      </w:r>
      <w:r w:rsidR="00D37480" w:rsidRPr="001928E9">
        <w:rPr>
          <w:rFonts w:asciiTheme="minorHAnsi" w:hAnsiTheme="minorHAnsi"/>
          <w:b/>
          <w:szCs w:val="24"/>
        </w:rPr>
        <w:t>:</w:t>
      </w:r>
      <w:r w:rsidR="00D37480" w:rsidRPr="001928E9">
        <w:rPr>
          <w:rFonts w:asciiTheme="minorHAnsi" w:hAnsiTheme="minorHAnsi"/>
          <w:szCs w:val="24"/>
        </w:rPr>
        <w:t xml:space="preserve"> İnsan Kaynakları</w:t>
      </w:r>
      <w:r w:rsidRPr="001928E9">
        <w:rPr>
          <w:rFonts w:asciiTheme="minorHAnsi" w:hAnsiTheme="minorHAnsi"/>
          <w:szCs w:val="24"/>
        </w:rPr>
        <w:t xml:space="preserve"> ve Destek Hizmetleri Birimi</w:t>
      </w:r>
    </w:p>
    <w:p w:rsidR="000C5134" w:rsidRPr="001928E9" w:rsidRDefault="000C5134" w:rsidP="006F2D2D">
      <w:pPr>
        <w:spacing w:line="360" w:lineRule="auto"/>
        <w:rPr>
          <w:rFonts w:asciiTheme="minorHAnsi" w:hAnsiTheme="minorHAnsi"/>
          <w:b/>
          <w:szCs w:val="24"/>
        </w:rPr>
      </w:pPr>
      <w:r w:rsidRPr="001928E9">
        <w:rPr>
          <w:rFonts w:asciiTheme="minorHAnsi" w:hAnsiTheme="minorHAnsi"/>
          <w:b/>
          <w:szCs w:val="24"/>
        </w:rPr>
        <w:t xml:space="preserve">İŞKUR: </w:t>
      </w:r>
      <w:r w:rsidRPr="001928E9">
        <w:rPr>
          <w:rFonts w:asciiTheme="minorHAnsi" w:hAnsiTheme="minorHAnsi"/>
          <w:szCs w:val="24"/>
        </w:rPr>
        <w:t>Türkiye İş Kurumu</w:t>
      </w:r>
    </w:p>
    <w:p w:rsidR="000C5134" w:rsidRPr="001928E9" w:rsidRDefault="000C5134" w:rsidP="006F2D2D">
      <w:pPr>
        <w:spacing w:line="360" w:lineRule="auto"/>
        <w:rPr>
          <w:rFonts w:asciiTheme="minorHAnsi" w:hAnsiTheme="minorHAnsi"/>
          <w:b/>
          <w:szCs w:val="24"/>
        </w:rPr>
      </w:pPr>
      <w:r w:rsidRPr="001928E9">
        <w:rPr>
          <w:rFonts w:asciiTheme="minorHAnsi" w:hAnsiTheme="minorHAnsi"/>
          <w:b/>
          <w:szCs w:val="24"/>
        </w:rPr>
        <w:t xml:space="preserve">KAYS: </w:t>
      </w:r>
      <w:r w:rsidRPr="001928E9">
        <w:rPr>
          <w:rFonts w:asciiTheme="minorHAnsi" w:hAnsiTheme="minorHAnsi"/>
          <w:szCs w:val="24"/>
        </w:rPr>
        <w:t>Kalkınma Ajansları Yönetim Bilgi Sistemi</w:t>
      </w:r>
    </w:p>
    <w:p w:rsidR="005652E8" w:rsidRPr="001928E9" w:rsidRDefault="005652E8" w:rsidP="006F2D2D">
      <w:pPr>
        <w:spacing w:line="360" w:lineRule="auto"/>
        <w:rPr>
          <w:rFonts w:asciiTheme="minorHAnsi" w:hAnsiTheme="minorHAnsi"/>
          <w:b/>
          <w:szCs w:val="24"/>
        </w:rPr>
      </w:pPr>
      <w:r w:rsidRPr="001928E9">
        <w:rPr>
          <w:rFonts w:asciiTheme="minorHAnsi" w:hAnsiTheme="minorHAnsi"/>
          <w:b/>
          <w:szCs w:val="24"/>
        </w:rPr>
        <w:t xml:space="preserve">KOBİ: </w:t>
      </w:r>
      <w:r w:rsidRPr="001928E9">
        <w:rPr>
          <w:rFonts w:asciiTheme="minorHAnsi" w:hAnsiTheme="minorHAnsi"/>
          <w:szCs w:val="24"/>
        </w:rPr>
        <w:t>Küçük ve Orta Büyüklükteki İşletme</w:t>
      </w:r>
    </w:p>
    <w:p w:rsidR="00D134C3" w:rsidRPr="001928E9" w:rsidRDefault="00D134C3" w:rsidP="006F2D2D">
      <w:pPr>
        <w:spacing w:line="360" w:lineRule="auto"/>
        <w:rPr>
          <w:rFonts w:asciiTheme="minorHAnsi" w:hAnsiTheme="minorHAnsi"/>
          <w:b/>
          <w:szCs w:val="24"/>
        </w:rPr>
      </w:pPr>
      <w:r w:rsidRPr="001928E9">
        <w:rPr>
          <w:rFonts w:asciiTheme="minorHAnsi" w:hAnsiTheme="minorHAnsi"/>
          <w:b/>
          <w:szCs w:val="24"/>
        </w:rPr>
        <w:t xml:space="preserve">KOP: </w:t>
      </w:r>
      <w:r w:rsidRPr="001928E9">
        <w:rPr>
          <w:rFonts w:asciiTheme="minorHAnsi" w:hAnsiTheme="minorHAnsi"/>
          <w:szCs w:val="24"/>
        </w:rPr>
        <w:t>Konya Ovaları Projesi</w:t>
      </w:r>
    </w:p>
    <w:p w:rsidR="000C5134" w:rsidRPr="001928E9" w:rsidRDefault="000C5134" w:rsidP="006F2D2D">
      <w:pPr>
        <w:spacing w:line="360" w:lineRule="auto"/>
        <w:rPr>
          <w:rFonts w:asciiTheme="minorHAnsi" w:hAnsiTheme="minorHAnsi"/>
          <w:szCs w:val="24"/>
        </w:rPr>
      </w:pPr>
      <w:r w:rsidRPr="001928E9">
        <w:rPr>
          <w:rFonts w:asciiTheme="minorHAnsi" w:hAnsiTheme="minorHAnsi"/>
          <w:b/>
          <w:szCs w:val="24"/>
        </w:rPr>
        <w:t>KOSGEB:</w:t>
      </w:r>
      <w:r w:rsidRPr="001928E9">
        <w:rPr>
          <w:rFonts w:asciiTheme="minorHAnsi" w:hAnsiTheme="minorHAnsi"/>
          <w:szCs w:val="24"/>
        </w:rPr>
        <w:t xml:space="preserve"> Küçük ve Orta Ölçekli İşletmeleri Geliştirme ve Destekleme İdaresi Başkanlığı </w:t>
      </w:r>
    </w:p>
    <w:p w:rsidR="00F53DA6" w:rsidRPr="001928E9" w:rsidRDefault="00F53DA6" w:rsidP="006F2D2D">
      <w:pPr>
        <w:spacing w:line="360" w:lineRule="auto"/>
        <w:rPr>
          <w:rFonts w:asciiTheme="minorHAnsi" w:hAnsiTheme="minorHAnsi"/>
          <w:szCs w:val="24"/>
        </w:rPr>
      </w:pPr>
      <w:r w:rsidRPr="001928E9">
        <w:rPr>
          <w:rFonts w:asciiTheme="minorHAnsi" w:hAnsiTheme="minorHAnsi"/>
          <w:b/>
          <w:szCs w:val="24"/>
        </w:rPr>
        <w:t>MDP:</w:t>
      </w:r>
      <w:r w:rsidRPr="001928E9">
        <w:rPr>
          <w:rFonts w:asciiTheme="minorHAnsi" w:hAnsiTheme="minorHAnsi"/>
          <w:szCs w:val="24"/>
        </w:rPr>
        <w:t xml:space="preserve"> Mali Destek Programı</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PPKB</w:t>
      </w:r>
      <w:r w:rsidRPr="001928E9">
        <w:rPr>
          <w:rFonts w:asciiTheme="minorHAnsi" w:hAnsiTheme="minorHAnsi"/>
          <w:szCs w:val="24"/>
        </w:rPr>
        <w:t>: Planlama, Programlama ve Koordinasyon Birimi</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PYB</w:t>
      </w:r>
      <w:r w:rsidRPr="001928E9">
        <w:rPr>
          <w:rFonts w:asciiTheme="minorHAnsi" w:hAnsiTheme="minorHAnsi"/>
          <w:szCs w:val="24"/>
        </w:rPr>
        <w:t>: Program Yönetim Birimi</w:t>
      </w:r>
    </w:p>
    <w:p w:rsidR="006F2D2D" w:rsidRPr="001928E9" w:rsidRDefault="006F2D2D" w:rsidP="006F2D2D">
      <w:pPr>
        <w:spacing w:line="360" w:lineRule="auto"/>
        <w:rPr>
          <w:rFonts w:asciiTheme="minorHAnsi" w:hAnsiTheme="minorHAnsi"/>
          <w:b/>
          <w:szCs w:val="24"/>
        </w:rPr>
      </w:pPr>
      <w:r w:rsidRPr="001928E9">
        <w:rPr>
          <w:rFonts w:asciiTheme="minorHAnsi" w:hAnsiTheme="minorHAnsi"/>
          <w:b/>
          <w:szCs w:val="24"/>
        </w:rPr>
        <w:t xml:space="preserve">SSS: </w:t>
      </w:r>
      <w:r w:rsidRPr="001928E9">
        <w:rPr>
          <w:rFonts w:asciiTheme="minorHAnsi" w:hAnsiTheme="minorHAnsi"/>
          <w:szCs w:val="24"/>
        </w:rPr>
        <w:t>Sıkça Sorulan Sorular</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STK</w:t>
      </w:r>
      <w:r w:rsidRPr="001928E9">
        <w:rPr>
          <w:rFonts w:asciiTheme="minorHAnsi" w:hAnsiTheme="minorHAnsi"/>
          <w:szCs w:val="24"/>
        </w:rPr>
        <w:t>: Sivil Toplum Kuruluşları</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 xml:space="preserve">TEPAV: </w:t>
      </w:r>
      <w:r w:rsidRPr="001928E9">
        <w:rPr>
          <w:rFonts w:asciiTheme="minorHAnsi" w:hAnsiTheme="minorHAnsi"/>
          <w:szCs w:val="24"/>
        </w:rPr>
        <w:t>Türkiye Ekonomi Politikaları Araştırma Vakfı</w:t>
      </w:r>
    </w:p>
    <w:p w:rsidR="009626AA" w:rsidRPr="001928E9" w:rsidRDefault="009626AA" w:rsidP="006F2D2D">
      <w:pPr>
        <w:spacing w:line="360" w:lineRule="auto"/>
        <w:rPr>
          <w:rFonts w:asciiTheme="minorHAnsi" w:hAnsiTheme="minorHAnsi"/>
          <w:szCs w:val="24"/>
        </w:rPr>
      </w:pPr>
      <w:r w:rsidRPr="001928E9">
        <w:rPr>
          <w:rFonts w:asciiTheme="minorHAnsi" w:hAnsiTheme="minorHAnsi"/>
          <w:b/>
          <w:szCs w:val="24"/>
        </w:rPr>
        <w:t xml:space="preserve">THB: </w:t>
      </w:r>
      <w:r w:rsidRPr="001928E9">
        <w:rPr>
          <w:rFonts w:asciiTheme="minorHAnsi" w:hAnsiTheme="minorHAnsi"/>
          <w:szCs w:val="24"/>
        </w:rPr>
        <w:t>Tanıtım ve Halkla İlişkiler Birimi</w:t>
      </w:r>
    </w:p>
    <w:p w:rsidR="00D134C3" w:rsidRPr="001928E9" w:rsidRDefault="00D134C3" w:rsidP="006F2D2D">
      <w:pPr>
        <w:spacing w:line="360" w:lineRule="auto"/>
        <w:rPr>
          <w:rFonts w:asciiTheme="minorHAnsi" w:hAnsiTheme="minorHAnsi"/>
          <w:szCs w:val="24"/>
        </w:rPr>
      </w:pPr>
      <w:r w:rsidRPr="001928E9">
        <w:rPr>
          <w:rFonts w:asciiTheme="minorHAnsi" w:hAnsiTheme="minorHAnsi"/>
          <w:b/>
          <w:szCs w:val="24"/>
        </w:rPr>
        <w:t xml:space="preserve">TİKA: </w:t>
      </w:r>
      <w:r w:rsidRPr="001928E9">
        <w:rPr>
          <w:rFonts w:asciiTheme="minorHAnsi" w:hAnsiTheme="minorHAnsi"/>
          <w:szCs w:val="24"/>
        </w:rPr>
        <w:t>Türkiye İşbirliği ve Koordinasyon Ajansı Başkanlığı</w:t>
      </w:r>
    </w:p>
    <w:p w:rsidR="005652E8" w:rsidRPr="001928E9" w:rsidRDefault="005652E8" w:rsidP="006F2D2D">
      <w:pPr>
        <w:spacing w:line="360" w:lineRule="auto"/>
        <w:rPr>
          <w:rFonts w:asciiTheme="minorHAnsi" w:hAnsiTheme="minorHAnsi"/>
          <w:b/>
          <w:szCs w:val="24"/>
        </w:rPr>
      </w:pPr>
      <w:r w:rsidRPr="001928E9">
        <w:rPr>
          <w:rFonts w:asciiTheme="minorHAnsi" w:hAnsiTheme="minorHAnsi"/>
          <w:b/>
          <w:szCs w:val="24"/>
        </w:rPr>
        <w:t xml:space="preserve">TKDK: </w:t>
      </w:r>
      <w:r w:rsidRPr="001928E9">
        <w:rPr>
          <w:rFonts w:asciiTheme="minorHAnsi" w:hAnsiTheme="minorHAnsi"/>
          <w:szCs w:val="24"/>
        </w:rPr>
        <w:t>Tarım ve Kırsal Kalkınmayı Destekleme Kurumu</w:t>
      </w:r>
    </w:p>
    <w:p w:rsidR="005652E8" w:rsidRPr="001928E9" w:rsidRDefault="005652E8" w:rsidP="006F2D2D">
      <w:pPr>
        <w:spacing w:line="360" w:lineRule="auto"/>
        <w:rPr>
          <w:rFonts w:asciiTheme="minorHAnsi" w:hAnsiTheme="minorHAnsi"/>
          <w:b/>
          <w:szCs w:val="24"/>
        </w:rPr>
      </w:pPr>
      <w:r w:rsidRPr="001928E9">
        <w:rPr>
          <w:rFonts w:asciiTheme="minorHAnsi" w:hAnsiTheme="minorHAnsi"/>
          <w:b/>
          <w:szCs w:val="24"/>
        </w:rPr>
        <w:t xml:space="preserve">TÜİK: </w:t>
      </w:r>
      <w:r w:rsidRPr="001928E9">
        <w:rPr>
          <w:rFonts w:asciiTheme="minorHAnsi" w:hAnsiTheme="minorHAnsi"/>
          <w:szCs w:val="24"/>
        </w:rPr>
        <w:t>Türkiye İstatistik Kurumu</w:t>
      </w:r>
    </w:p>
    <w:p w:rsidR="005E37FC" w:rsidRPr="001928E9" w:rsidRDefault="00F32454" w:rsidP="006F2D2D">
      <w:pPr>
        <w:spacing w:line="360" w:lineRule="auto"/>
        <w:rPr>
          <w:rFonts w:asciiTheme="minorHAnsi" w:hAnsiTheme="minorHAnsi"/>
          <w:szCs w:val="24"/>
        </w:rPr>
      </w:pPr>
      <w:r w:rsidRPr="001928E9">
        <w:rPr>
          <w:rFonts w:asciiTheme="minorHAnsi" w:hAnsiTheme="minorHAnsi"/>
          <w:b/>
          <w:szCs w:val="24"/>
        </w:rPr>
        <w:t xml:space="preserve">TYDTA: </w:t>
      </w:r>
      <w:r w:rsidRPr="001928E9">
        <w:rPr>
          <w:rFonts w:asciiTheme="minorHAnsi" w:hAnsiTheme="minorHAnsi"/>
          <w:szCs w:val="24"/>
        </w:rPr>
        <w:t>Başbakanlık</w:t>
      </w:r>
      <w:r w:rsidRPr="001928E9">
        <w:rPr>
          <w:rFonts w:asciiTheme="minorHAnsi" w:hAnsiTheme="minorHAnsi"/>
          <w:color w:val="000000"/>
          <w:szCs w:val="24"/>
        </w:rPr>
        <w:t xml:space="preserve"> Yatırım Destek ve Tanıtım Ajansı</w:t>
      </w:r>
    </w:p>
    <w:p w:rsidR="00751E79" w:rsidRPr="001928E9" w:rsidRDefault="00F32454" w:rsidP="006F2D2D">
      <w:pPr>
        <w:spacing w:line="360" w:lineRule="auto"/>
        <w:rPr>
          <w:rFonts w:asciiTheme="minorHAnsi" w:hAnsiTheme="minorHAnsi"/>
          <w:szCs w:val="24"/>
        </w:rPr>
      </w:pPr>
      <w:r w:rsidRPr="001928E9">
        <w:rPr>
          <w:rFonts w:asciiTheme="minorHAnsi" w:hAnsiTheme="minorHAnsi"/>
          <w:b/>
          <w:szCs w:val="24"/>
        </w:rPr>
        <w:t xml:space="preserve">YDO: </w:t>
      </w:r>
      <w:r w:rsidRPr="001928E9">
        <w:rPr>
          <w:rFonts w:asciiTheme="minorHAnsi" w:hAnsiTheme="minorHAnsi"/>
          <w:szCs w:val="24"/>
        </w:rPr>
        <w:t>Yatırım Destek Ofisi</w:t>
      </w:r>
    </w:p>
    <w:p w:rsidR="00D37480" w:rsidRPr="001928E9" w:rsidRDefault="00D37480" w:rsidP="006F2D2D">
      <w:pPr>
        <w:spacing w:line="360" w:lineRule="auto"/>
        <w:rPr>
          <w:rFonts w:asciiTheme="minorHAnsi" w:hAnsiTheme="minorHAnsi"/>
          <w:szCs w:val="24"/>
        </w:rPr>
      </w:pPr>
      <w:r w:rsidRPr="001928E9">
        <w:rPr>
          <w:rFonts w:asciiTheme="minorHAnsi" w:hAnsiTheme="minorHAnsi"/>
          <w:b/>
          <w:szCs w:val="24"/>
        </w:rPr>
        <w:t>YK:</w:t>
      </w:r>
      <w:r w:rsidRPr="001928E9">
        <w:rPr>
          <w:rFonts w:asciiTheme="minorHAnsi" w:hAnsiTheme="minorHAnsi"/>
          <w:szCs w:val="24"/>
        </w:rPr>
        <w:t xml:space="preserve"> Yönetim Kurulu</w:t>
      </w:r>
    </w:p>
    <w:p w:rsidR="005E37FC" w:rsidRPr="002A2186" w:rsidRDefault="005E37FC" w:rsidP="004A29DB">
      <w:pPr>
        <w:spacing w:line="360" w:lineRule="auto"/>
        <w:rPr>
          <w:rFonts w:ascii="Times New Roman" w:hAnsi="Times New Roman"/>
          <w:b/>
          <w:szCs w:val="24"/>
        </w:rPr>
      </w:pPr>
    </w:p>
    <w:p w:rsidR="00E96CC0" w:rsidRPr="002A2186" w:rsidRDefault="00E96CC0" w:rsidP="00E96CC0">
      <w:pPr>
        <w:pStyle w:val="Balk1"/>
        <w:spacing w:after="240"/>
        <w:rPr>
          <w:rFonts w:ascii="Times New Roman" w:hAnsi="Times New Roman"/>
          <w:sz w:val="24"/>
          <w:szCs w:val="24"/>
        </w:rPr>
      </w:pPr>
      <w:bookmarkStart w:id="11" w:name="_Toc370193841"/>
      <w:r w:rsidRPr="002A2186">
        <w:rPr>
          <w:rFonts w:ascii="Times New Roman" w:hAnsi="Times New Roman"/>
          <w:sz w:val="24"/>
          <w:szCs w:val="24"/>
        </w:rPr>
        <w:lastRenderedPageBreak/>
        <w:t>TABLOLAR</w:t>
      </w:r>
      <w:bookmarkEnd w:id="11"/>
    </w:p>
    <w:p w:rsidR="00EA686B" w:rsidRDefault="00EA686B">
      <w:pPr>
        <w:pStyle w:val="ekillerTablosu"/>
        <w:tabs>
          <w:tab w:val="right" w:leader="dot" w:pos="9062"/>
        </w:tabs>
        <w:rPr>
          <w:rFonts w:asciiTheme="minorHAnsi" w:eastAsiaTheme="minorEastAsia" w:hAnsiTheme="minorHAnsi" w:cstheme="minorBidi"/>
          <w:smallCaps w:val="0"/>
          <w:noProof/>
          <w:sz w:val="22"/>
          <w:szCs w:val="22"/>
        </w:rPr>
      </w:pPr>
      <w:r>
        <w:rPr>
          <w:rFonts w:asciiTheme="minorHAnsi" w:hAnsiTheme="minorHAnsi"/>
          <w:b/>
          <w:szCs w:val="24"/>
        </w:rPr>
        <w:fldChar w:fldCharType="begin"/>
      </w:r>
      <w:r>
        <w:rPr>
          <w:rFonts w:asciiTheme="minorHAnsi" w:hAnsiTheme="minorHAnsi"/>
          <w:b/>
          <w:szCs w:val="24"/>
        </w:rPr>
        <w:instrText xml:space="preserve"> TOC \h \z \c "Tablo" </w:instrText>
      </w:r>
      <w:r>
        <w:rPr>
          <w:rFonts w:asciiTheme="minorHAnsi" w:hAnsiTheme="minorHAnsi"/>
          <w:b/>
          <w:szCs w:val="24"/>
        </w:rPr>
        <w:fldChar w:fldCharType="separate"/>
      </w:r>
      <w:hyperlink w:anchor="_Toc361918975" w:history="1">
        <w:r w:rsidRPr="00D50616">
          <w:rPr>
            <w:rStyle w:val="Kpr"/>
            <w:noProof/>
          </w:rPr>
          <w:t>Tablo 1: 2012 Yılı Gerçekleşen Gelirler (TL)</w:t>
        </w:r>
        <w:r>
          <w:rPr>
            <w:noProof/>
            <w:webHidden/>
          </w:rPr>
          <w:tab/>
        </w:r>
        <w:r>
          <w:rPr>
            <w:noProof/>
            <w:webHidden/>
          </w:rPr>
          <w:fldChar w:fldCharType="begin"/>
        </w:r>
        <w:r>
          <w:rPr>
            <w:noProof/>
            <w:webHidden/>
          </w:rPr>
          <w:instrText xml:space="preserve"> PAGEREF _Toc361918975 \h </w:instrText>
        </w:r>
        <w:r>
          <w:rPr>
            <w:noProof/>
            <w:webHidden/>
          </w:rPr>
        </w:r>
        <w:r>
          <w:rPr>
            <w:noProof/>
            <w:webHidden/>
          </w:rPr>
          <w:fldChar w:fldCharType="separate"/>
        </w:r>
        <w:r w:rsidR="00DF18BA">
          <w:rPr>
            <w:noProof/>
            <w:webHidden/>
          </w:rPr>
          <w:t>9</w:t>
        </w:r>
        <w:r>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76" w:history="1">
        <w:r w:rsidR="00EA686B" w:rsidRPr="00D50616">
          <w:rPr>
            <w:rStyle w:val="Kpr"/>
            <w:noProof/>
          </w:rPr>
          <w:t>Tablo 2: 2012 Yılı Gerçekleşen Giderler (TL)</w:t>
        </w:r>
        <w:r w:rsidR="00EA686B">
          <w:rPr>
            <w:noProof/>
            <w:webHidden/>
          </w:rPr>
          <w:tab/>
        </w:r>
        <w:r w:rsidR="00EA686B">
          <w:rPr>
            <w:noProof/>
            <w:webHidden/>
          </w:rPr>
          <w:fldChar w:fldCharType="begin"/>
        </w:r>
        <w:r w:rsidR="00EA686B">
          <w:rPr>
            <w:noProof/>
            <w:webHidden/>
          </w:rPr>
          <w:instrText xml:space="preserve"> PAGEREF _Toc361918976 \h </w:instrText>
        </w:r>
        <w:r w:rsidR="00EA686B">
          <w:rPr>
            <w:noProof/>
            <w:webHidden/>
          </w:rPr>
        </w:r>
        <w:r w:rsidR="00EA686B">
          <w:rPr>
            <w:noProof/>
            <w:webHidden/>
          </w:rPr>
          <w:fldChar w:fldCharType="separate"/>
        </w:r>
        <w:r w:rsidR="00DF18BA">
          <w:rPr>
            <w:noProof/>
            <w:webHidden/>
          </w:rPr>
          <w:t>9</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77" w:history="1">
        <w:r w:rsidR="00EA686B" w:rsidRPr="00D50616">
          <w:rPr>
            <w:rStyle w:val="Kpr"/>
            <w:noProof/>
          </w:rPr>
          <w:t>Tablo 3: Taşınmazlara İlişkin Giderler</w:t>
        </w:r>
        <w:r w:rsidR="00EA686B">
          <w:rPr>
            <w:noProof/>
            <w:webHidden/>
          </w:rPr>
          <w:tab/>
        </w:r>
        <w:r w:rsidR="00EA686B">
          <w:rPr>
            <w:noProof/>
            <w:webHidden/>
          </w:rPr>
          <w:fldChar w:fldCharType="begin"/>
        </w:r>
        <w:r w:rsidR="00EA686B">
          <w:rPr>
            <w:noProof/>
            <w:webHidden/>
          </w:rPr>
          <w:instrText xml:space="preserve"> PAGEREF _Toc361918977 \h </w:instrText>
        </w:r>
        <w:r w:rsidR="00EA686B">
          <w:rPr>
            <w:noProof/>
            <w:webHidden/>
          </w:rPr>
        </w:r>
        <w:r w:rsidR="00EA686B">
          <w:rPr>
            <w:noProof/>
            <w:webHidden/>
          </w:rPr>
          <w:fldChar w:fldCharType="separate"/>
        </w:r>
        <w:r w:rsidR="00DF18BA">
          <w:rPr>
            <w:noProof/>
            <w:webHidden/>
          </w:rPr>
          <w:t>13</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78" w:history="1">
        <w:r w:rsidR="00EA686B" w:rsidRPr="00D50616">
          <w:rPr>
            <w:rStyle w:val="Kpr"/>
            <w:rFonts w:eastAsia="Batang"/>
            <w:noProof/>
          </w:rPr>
          <w:t>Tablo 4: Taşınırlara İlişkin Giderler</w:t>
        </w:r>
        <w:r w:rsidR="00EA686B">
          <w:rPr>
            <w:noProof/>
            <w:webHidden/>
          </w:rPr>
          <w:tab/>
        </w:r>
        <w:r w:rsidR="00EA686B">
          <w:rPr>
            <w:noProof/>
            <w:webHidden/>
          </w:rPr>
          <w:fldChar w:fldCharType="begin"/>
        </w:r>
        <w:r w:rsidR="00EA686B">
          <w:rPr>
            <w:noProof/>
            <w:webHidden/>
          </w:rPr>
          <w:instrText xml:space="preserve"> PAGEREF _Toc361918978 \h </w:instrText>
        </w:r>
        <w:r w:rsidR="00EA686B">
          <w:rPr>
            <w:noProof/>
            <w:webHidden/>
          </w:rPr>
        </w:r>
        <w:r w:rsidR="00EA686B">
          <w:rPr>
            <w:noProof/>
            <w:webHidden/>
          </w:rPr>
          <w:fldChar w:fldCharType="separate"/>
        </w:r>
        <w:r w:rsidR="00DF18BA">
          <w:rPr>
            <w:noProof/>
            <w:webHidden/>
          </w:rPr>
          <w:t>14</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79" w:history="1">
        <w:r w:rsidR="00EA686B" w:rsidRPr="00D50616">
          <w:rPr>
            <w:rStyle w:val="Kpr"/>
            <w:noProof/>
          </w:rPr>
          <w:t>Tablo 5: Dış Denetim Hizmetlerine Ait Faaliyetler</w:t>
        </w:r>
        <w:r w:rsidR="00EA686B">
          <w:rPr>
            <w:noProof/>
            <w:webHidden/>
          </w:rPr>
          <w:tab/>
        </w:r>
        <w:r w:rsidR="00EA686B">
          <w:rPr>
            <w:noProof/>
            <w:webHidden/>
          </w:rPr>
          <w:fldChar w:fldCharType="begin"/>
        </w:r>
        <w:r w:rsidR="00EA686B">
          <w:rPr>
            <w:noProof/>
            <w:webHidden/>
          </w:rPr>
          <w:instrText xml:space="preserve"> PAGEREF _Toc361918979 \h </w:instrText>
        </w:r>
        <w:r w:rsidR="00EA686B">
          <w:rPr>
            <w:noProof/>
            <w:webHidden/>
          </w:rPr>
        </w:r>
        <w:r w:rsidR="00EA686B">
          <w:rPr>
            <w:noProof/>
            <w:webHidden/>
          </w:rPr>
          <w:fldChar w:fldCharType="separate"/>
        </w:r>
        <w:r w:rsidR="00DF18BA">
          <w:rPr>
            <w:noProof/>
            <w:webHidden/>
          </w:rPr>
          <w:t>14</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0" w:history="1">
        <w:r w:rsidR="00EA686B" w:rsidRPr="00D50616">
          <w:rPr>
            <w:rStyle w:val="Kpr"/>
            <w:noProof/>
          </w:rPr>
          <w:t>Tablo 6: Ulaşım Hizmeti Teminine İlişkin Faaliyetler</w:t>
        </w:r>
        <w:r w:rsidR="00EA686B">
          <w:rPr>
            <w:noProof/>
            <w:webHidden/>
          </w:rPr>
          <w:tab/>
        </w:r>
        <w:r w:rsidR="00EA686B">
          <w:rPr>
            <w:noProof/>
            <w:webHidden/>
          </w:rPr>
          <w:fldChar w:fldCharType="begin"/>
        </w:r>
        <w:r w:rsidR="00EA686B">
          <w:rPr>
            <w:noProof/>
            <w:webHidden/>
          </w:rPr>
          <w:instrText xml:space="preserve"> PAGEREF _Toc361918980 \h </w:instrText>
        </w:r>
        <w:r w:rsidR="00EA686B">
          <w:rPr>
            <w:noProof/>
            <w:webHidden/>
          </w:rPr>
        </w:r>
        <w:r w:rsidR="00EA686B">
          <w:rPr>
            <w:noProof/>
            <w:webHidden/>
          </w:rPr>
          <w:fldChar w:fldCharType="separate"/>
        </w:r>
        <w:r w:rsidR="00DF18BA">
          <w:rPr>
            <w:noProof/>
            <w:webHidden/>
          </w:rPr>
          <w:t>15</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1" w:history="1">
        <w:r w:rsidR="00EA686B" w:rsidRPr="00D50616">
          <w:rPr>
            <w:rStyle w:val="Kpr"/>
            <w:noProof/>
          </w:rPr>
          <w:t>Tablo 7: Destek Hizmetleri Teminine İlişkin Faaliyetler</w:t>
        </w:r>
        <w:r w:rsidR="00EA686B">
          <w:rPr>
            <w:noProof/>
            <w:webHidden/>
          </w:rPr>
          <w:tab/>
        </w:r>
        <w:r w:rsidR="00EA686B">
          <w:rPr>
            <w:noProof/>
            <w:webHidden/>
          </w:rPr>
          <w:fldChar w:fldCharType="begin"/>
        </w:r>
        <w:r w:rsidR="00EA686B">
          <w:rPr>
            <w:noProof/>
            <w:webHidden/>
          </w:rPr>
          <w:instrText xml:space="preserve"> PAGEREF _Toc361918981 \h </w:instrText>
        </w:r>
        <w:r w:rsidR="00EA686B">
          <w:rPr>
            <w:noProof/>
            <w:webHidden/>
          </w:rPr>
        </w:r>
        <w:r w:rsidR="00EA686B">
          <w:rPr>
            <w:noProof/>
            <w:webHidden/>
          </w:rPr>
          <w:fldChar w:fldCharType="separate"/>
        </w:r>
        <w:r w:rsidR="00DF18BA">
          <w:rPr>
            <w:noProof/>
            <w:webHidden/>
          </w:rPr>
          <w:t>15</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2" w:history="1">
        <w:r w:rsidR="00EA686B" w:rsidRPr="00D50616">
          <w:rPr>
            <w:rStyle w:val="Kpr"/>
            <w:rFonts w:eastAsia="Calibri"/>
            <w:noProof/>
            <w:lang w:eastAsia="en-US"/>
          </w:rPr>
          <w:t xml:space="preserve">Tablo </w:t>
        </w:r>
        <w:r w:rsidR="00EA686B" w:rsidRPr="00D50616">
          <w:rPr>
            <w:rStyle w:val="Kpr"/>
            <w:noProof/>
          </w:rPr>
          <w:t>8</w:t>
        </w:r>
        <w:r w:rsidR="00EA686B" w:rsidRPr="00D50616">
          <w:rPr>
            <w:rStyle w:val="Kpr"/>
            <w:rFonts w:eastAsia="Calibri"/>
            <w:noProof/>
            <w:lang w:eastAsia="en-US"/>
          </w:rPr>
          <w:t>: Bağımsız Dış Denetim Bulgu ve Değerlendirmeleri</w:t>
        </w:r>
        <w:r w:rsidR="00EA686B">
          <w:rPr>
            <w:noProof/>
            <w:webHidden/>
          </w:rPr>
          <w:tab/>
        </w:r>
        <w:r w:rsidR="00EA686B">
          <w:rPr>
            <w:noProof/>
            <w:webHidden/>
          </w:rPr>
          <w:fldChar w:fldCharType="begin"/>
        </w:r>
        <w:r w:rsidR="00EA686B">
          <w:rPr>
            <w:noProof/>
            <w:webHidden/>
          </w:rPr>
          <w:instrText xml:space="preserve"> PAGEREF _Toc361918982 \h </w:instrText>
        </w:r>
        <w:r w:rsidR="00EA686B">
          <w:rPr>
            <w:noProof/>
            <w:webHidden/>
          </w:rPr>
        </w:r>
        <w:r w:rsidR="00EA686B">
          <w:rPr>
            <w:noProof/>
            <w:webHidden/>
          </w:rPr>
          <w:fldChar w:fldCharType="separate"/>
        </w:r>
        <w:r w:rsidR="00DF18BA">
          <w:rPr>
            <w:noProof/>
            <w:webHidden/>
          </w:rPr>
          <w:t>16</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3" w:history="1">
        <w:r w:rsidR="00EA686B" w:rsidRPr="00D50616">
          <w:rPr>
            <w:rStyle w:val="Kpr"/>
            <w:noProof/>
          </w:rPr>
          <w:t>Tablo 9: İç kontrol ve Mali Yönetim Yeterliliği Sağlama Faaliyetleri</w:t>
        </w:r>
        <w:r w:rsidR="00EA686B">
          <w:rPr>
            <w:noProof/>
            <w:webHidden/>
          </w:rPr>
          <w:tab/>
        </w:r>
        <w:r w:rsidR="00EA686B">
          <w:rPr>
            <w:noProof/>
            <w:webHidden/>
          </w:rPr>
          <w:fldChar w:fldCharType="begin"/>
        </w:r>
        <w:r w:rsidR="00EA686B">
          <w:rPr>
            <w:noProof/>
            <w:webHidden/>
          </w:rPr>
          <w:instrText xml:space="preserve"> PAGEREF _Toc361918983 \h </w:instrText>
        </w:r>
        <w:r w:rsidR="00EA686B">
          <w:rPr>
            <w:noProof/>
            <w:webHidden/>
          </w:rPr>
        </w:r>
        <w:r w:rsidR="00EA686B">
          <w:rPr>
            <w:noProof/>
            <w:webHidden/>
          </w:rPr>
          <w:fldChar w:fldCharType="separate"/>
        </w:r>
        <w:r w:rsidR="00DF18BA">
          <w:rPr>
            <w:noProof/>
            <w:webHidden/>
          </w:rPr>
          <w:t>17</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4" w:history="1">
        <w:r w:rsidR="00EA686B" w:rsidRPr="00D50616">
          <w:rPr>
            <w:rStyle w:val="Kpr"/>
            <w:noProof/>
          </w:rPr>
          <w:t>Tablo 10: İnsan Kaynaklarına İlişkin Faaliyetler</w:t>
        </w:r>
        <w:r w:rsidR="00EA686B">
          <w:rPr>
            <w:noProof/>
            <w:webHidden/>
          </w:rPr>
          <w:tab/>
        </w:r>
        <w:r w:rsidR="00EA686B">
          <w:rPr>
            <w:noProof/>
            <w:webHidden/>
          </w:rPr>
          <w:fldChar w:fldCharType="begin"/>
        </w:r>
        <w:r w:rsidR="00EA686B">
          <w:rPr>
            <w:noProof/>
            <w:webHidden/>
          </w:rPr>
          <w:instrText xml:space="preserve"> PAGEREF _Toc361918984 \h </w:instrText>
        </w:r>
        <w:r w:rsidR="00EA686B">
          <w:rPr>
            <w:noProof/>
            <w:webHidden/>
          </w:rPr>
        </w:r>
        <w:r w:rsidR="00EA686B">
          <w:rPr>
            <w:noProof/>
            <w:webHidden/>
          </w:rPr>
          <w:fldChar w:fldCharType="separate"/>
        </w:r>
        <w:r w:rsidR="00DF18BA">
          <w:rPr>
            <w:noProof/>
            <w:webHidden/>
          </w:rPr>
          <w:t>18</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5" w:history="1">
        <w:r w:rsidR="00EA686B" w:rsidRPr="00D50616">
          <w:rPr>
            <w:rStyle w:val="Kpr"/>
            <w:noProof/>
          </w:rPr>
          <w:t>Tablo 11: Eğitim Programları İçeriği</w:t>
        </w:r>
        <w:r w:rsidR="00EA686B">
          <w:rPr>
            <w:noProof/>
            <w:webHidden/>
          </w:rPr>
          <w:tab/>
        </w:r>
        <w:r w:rsidR="00EA686B">
          <w:rPr>
            <w:noProof/>
            <w:webHidden/>
          </w:rPr>
          <w:fldChar w:fldCharType="begin"/>
        </w:r>
        <w:r w:rsidR="00EA686B">
          <w:rPr>
            <w:noProof/>
            <w:webHidden/>
          </w:rPr>
          <w:instrText xml:space="preserve"> PAGEREF _Toc361918985 \h </w:instrText>
        </w:r>
        <w:r w:rsidR="00EA686B">
          <w:rPr>
            <w:noProof/>
            <w:webHidden/>
          </w:rPr>
        </w:r>
        <w:r w:rsidR="00EA686B">
          <w:rPr>
            <w:noProof/>
            <w:webHidden/>
          </w:rPr>
          <w:fldChar w:fldCharType="separate"/>
        </w:r>
        <w:r w:rsidR="00DF18BA">
          <w:rPr>
            <w:noProof/>
            <w:webHidden/>
          </w:rPr>
          <w:t>21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6" w:history="1">
        <w:r w:rsidR="00EA686B" w:rsidRPr="00D50616">
          <w:rPr>
            <w:rStyle w:val="Kpr"/>
            <w:noProof/>
          </w:rPr>
          <w:t>Tablo 12: Eğitimle İlgili Faaliyetler</w:t>
        </w:r>
        <w:r w:rsidR="00EA686B">
          <w:rPr>
            <w:noProof/>
            <w:webHidden/>
          </w:rPr>
          <w:tab/>
        </w:r>
        <w:r w:rsidR="00EA686B">
          <w:rPr>
            <w:noProof/>
            <w:webHidden/>
          </w:rPr>
          <w:fldChar w:fldCharType="begin"/>
        </w:r>
        <w:r w:rsidR="00EA686B">
          <w:rPr>
            <w:noProof/>
            <w:webHidden/>
          </w:rPr>
          <w:instrText xml:space="preserve"> PAGEREF _Toc361918986 \h </w:instrText>
        </w:r>
        <w:r w:rsidR="00EA686B">
          <w:rPr>
            <w:noProof/>
            <w:webHidden/>
          </w:rPr>
        </w:r>
        <w:r w:rsidR="00EA686B">
          <w:rPr>
            <w:noProof/>
            <w:webHidden/>
          </w:rPr>
          <w:fldChar w:fldCharType="separate"/>
        </w:r>
        <w:r w:rsidR="00DF18BA">
          <w:rPr>
            <w:noProof/>
            <w:webHidden/>
          </w:rPr>
          <w:t>21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7" w:history="1">
        <w:r w:rsidR="00EA686B" w:rsidRPr="00D50616">
          <w:rPr>
            <w:rStyle w:val="Kpr"/>
            <w:noProof/>
          </w:rPr>
          <w:t>Tablo 13: Kurumsal İletişim Stratejisine İlişkin Faaliyetler</w:t>
        </w:r>
        <w:r w:rsidR="00EA686B">
          <w:rPr>
            <w:noProof/>
            <w:webHidden/>
          </w:rPr>
          <w:tab/>
        </w:r>
        <w:r w:rsidR="00EA686B">
          <w:rPr>
            <w:noProof/>
            <w:webHidden/>
          </w:rPr>
          <w:fldChar w:fldCharType="begin"/>
        </w:r>
        <w:r w:rsidR="00EA686B">
          <w:rPr>
            <w:noProof/>
            <w:webHidden/>
          </w:rPr>
          <w:instrText xml:space="preserve"> PAGEREF _Toc361918987 \h </w:instrText>
        </w:r>
        <w:r w:rsidR="00EA686B">
          <w:rPr>
            <w:noProof/>
            <w:webHidden/>
          </w:rPr>
        </w:r>
        <w:r w:rsidR="00EA686B">
          <w:rPr>
            <w:noProof/>
            <w:webHidden/>
          </w:rPr>
          <w:fldChar w:fldCharType="separate"/>
        </w:r>
        <w:r w:rsidR="00DF18BA">
          <w:rPr>
            <w:noProof/>
            <w:webHidden/>
          </w:rPr>
          <w:t>22</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8" w:history="1">
        <w:r w:rsidR="00EA686B" w:rsidRPr="00D50616">
          <w:rPr>
            <w:rStyle w:val="Kpr"/>
            <w:noProof/>
          </w:rPr>
          <w:t>Tablo 14: Yurtiçi Tanıtımla İlgili Faaliyetler</w:t>
        </w:r>
        <w:r w:rsidR="00EA686B">
          <w:rPr>
            <w:noProof/>
            <w:webHidden/>
          </w:rPr>
          <w:tab/>
        </w:r>
        <w:r w:rsidR="00EA686B">
          <w:rPr>
            <w:noProof/>
            <w:webHidden/>
          </w:rPr>
          <w:fldChar w:fldCharType="begin"/>
        </w:r>
        <w:r w:rsidR="00EA686B">
          <w:rPr>
            <w:noProof/>
            <w:webHidden/>
          </w:rPr>
          <w:instrText xml:space="preserve"> PAGEREF _Toc361918988 \h </w:instrText>
        </w:r>
        <w:r w:rsidR="00EA686B">
          <w:rPr>
            <w:noProof/>
            <w:webHidden/>
          </w:rPr>
        </w:r>
        <w:r w:rsidR="00EA686B">
          <w:rPr>
            <w:noProof/>
            <w:webHidden/>
          </w:rPr>
          <w:fldChar w:fldCharType="separate"/>
        </w:r>
        <w:r w:rsidR="00DF18BA">
          <w:rPr>
            <w:noProof/>
            <w:webHidden/>
          </w:rPr>
          <w:t>24</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89" w:history="1">
        <w:r w:rsidR="00EA686B" w:rsidRPr="00D50616">
          <w:rPr>
            <w:rStyle w:val="Kpr"/>
            <w:noProof/>
          </w:rPr>
          <w:t>Tablo 15: Yurtdışı Tanıtım Faaliyetleri</w:t>
        </w:r>
        <w:r w:rsidR="00EA686B">
          <w:rPr>
            <w:noProof/>
            <w:webHidden/>
          </w:rPr>
          <w:tab/>
        </w:r>
        <w:r w:rsidR="00EA686B">
          <w:rPr>
            <w:noProof/>
            <w:webHidden/>
          </w:rPr>
          <w:fldChar w:fldCharType="begin"/>
        </w:r>
        <w:r w:rsidR="00EA686B">
          <w:rPr>
            <w:noProof/>
            <w:webHidden/>
          </w:rPr>
          <w:instrText xml:space="preserve"> PAGEREF _Toc361918989 \h </w:instrText>
        </w:r>
        <w:r w:rsidR="00EA686B">
          <w:rPr>
            <w:noProof/>
            <w:webHidden/>
          </w:rPr>
        </w:r>
        <w:r w:rsidR="00EA686B">
          <w:rPr>
            <w:noProof/>
            <w:webHidden/>
          </w:rPr>
          <w:fldChar w:fldCharType="separate"/>
        </w:r>
        <w:r w:rsidR="00DF18BA">
          <w:rPr>
            <w:noProof/>
            <w:webHidden/>
          </w:rPr>
          <w:t>25</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0" w:history="1">
        <w:r w:rsidR="00EA686B" w:rsidRPr="00D50616">
          <w:rPr>
            <w:rStyle w:val="Kpr"/>
            <w:noProof/>
          </w:rPr>
          <w:t>Tablo 16: Araştırma, Analiz ve İşbirliği Faaliyetleri</w:t>
        </w:r>
        <w:r w:rsidR="00EA686B">
          <w:rPr>
            <w:noProof/>
            <w:webHidden/>
          </w:rPr>
          <w:tab/>
        </w:r>
        <w:r w:rsidR="00EA686B">
          <w:rPr>
            <w:noProof/>
            <w:webHidden/>
          </w:rPr>
          <w:fldChar w:fldCharType="begin"/>
        </w:r>
        <w:r w:rsidR="00EA686B">
          <w:rPr>
            <w:noProof/>
            <w:webHidden/>
          </w:rPr>
          <w:instrText xml:space="preserve"> PAGEREF _Toc361918990 \h </w:instrText>
        </w:r>
        <w:r w:rsidR="00EA686B">
          <w:rPr>
            <w:noProof/>
            <w:webHidden/>
          </w:rPr>
        </w:r>
        <w:r w:rsidR="00EA686B">
          <w:rPr>
            <w:noProof/>
            <w:webHidden/>
          </w:rPr>
          <w:fldChar w:fldCharType="separate"/>
        </w:r>
        <w:r w:rsidR="00DF18BA">
          <w:rPr>
            <w:noProof/>
            <w:webHidden/>
          </w:rPr>
          <w:t>28</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1" w:history="1">
        <w:r w:rsidR="00EA686B" w:rsidRPr="00D50616">
          <w:rPr>
            <w:rStyle w:val="Kpr"/>
            <w:noProof/>
          </w:rPr>
          <w:t>Tablo 17: İşbirliği Geliştirme Faaliyetleri</w:t>
        </w:r>
        <w:r w:rsidR="00EA686B">
          <w:rPr>
            <w:noProof/>
            <w:webHidden/>
          </w:rPr>
          <w:tab/>
        </w:r>
        <w:r w:rsidR="00EA686B">
          <w:rPr>
            <w:noProof/>
            <w:webHidden/>
          </w:rPr>
          <w:fldChar w:fldCharType="begin"/>
        </w:r>
        <w:r w:rsidR="00EA686B">
          <w:rPr>
            <w:noProof/>
            <w:webHidden/>
          </w:rPr>
          <w:instrText xml:space="preserve"> PAGEREF _Toc361918991 \h </w:instrText>
        </w:r>
        <w:r w:rsidR="00EA686B">
          <w:rPr>
            <w:noProof/>
            <w:webHidden/>
          </w:rPr>
        </w:r>
        <w:r w:rsidR="00EA686B">
          <w:rPr>
            <w:noProof/>
            <w:webHidden/>
          </w:rPr>
          <w:fldChar w:fldCharType="separate"/>
        </w:r>
        <w:r w:rsidR="00DF18BA">
          <w:rPr>
            <w:noProof/>
            <w:webHidden/>
          </w:rPr>
          <w:t>30</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2" w:history="1">
        <w:r w:rsidR="00EA686B" w:rsidRPr="00D50616">
          <w:rPr>
            <w:rStyle w:val="Kpr"/>
            <w:noProof/>
          </w:rPr>
          <w:t>Tablo 18: Bölgedeki Plan ve Programların İzlenmesi Faaliyetleri</w:t>
        </w:r>
        <w:r w:rsidR="00EA686B">
          <w:rPr>
            <w:noProof/>
            <w:webHidden/>
          </w:rPr>
          <w:tab/>
        </w:r>
        <w:r w:rsidR="00EA686B">
          <w:rPr>
            <w:noProof/>
            <w:webHidden/>
          </w:rPr>
          <w:fldChar w:fldCharType="begin"/>
        </w:r>
        <w:r w:rsidR="00EA686B">
          <w:rPr>
            <w:noProof/>
            <w:webHidden/>
          </w:rPr>
          <w:instrText xml:space="preserve"> PAGEREF _Toc361918992 \h </w:instrText>
        </w:r>
        <w:r w:rsidR="00EA686B">
          <w:rPr>
            <w:noProof/>
            <w:webHidden/>
          </w:rPr>
        </w:r>
        <w:r w:rsidR="00EA686B">
          <w:rPr>
            <w:noProof/>
            <w:webHidden/>
          </w:rPr>
          <w:fldChar w:fldCharType="separate"/>
        </w:r>
        <w:r w:rsidR="00DF18BA">
          <w:rPr>
            <w:noProof/>
            <w:webHidden/>
          </w:rPr>
          <w:t>31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3" w:history="1">
        <w:r w:rsidR="00EA686B" w:rsidRPr="00D50616">
          <w:rPr>
            <w:rStyle w:val="Kpr"/>
            <w:noProof/>
          </w:rPr>
          <w:t>Tablo 19: 2010 Yılı Mali Destek Programları</w:t>
        </w:r>
        <w:r w:rsidR="00EA686B">
          <w:rPr>
            <w:noProof/>
            <w:webHidden/>
          </w:rPr>
          <w:tab/>
        </w:r>
        <w:r w:rsidR="00EA686B">
          <w:rPr>
            <w:noProof/>
            <w:webHidden/>
          </w:rPr>
          <w:fldChar w:fldCharType="begin"/>
        </w:r>
        <w:r w:rsidR="00EA686B">
          <w:rPr>
            <w:noProof/>
            <w:webHidden/>
          </w:rPr>
          <w:instrText xml:space="preserve"> PAGEREF _Toc361918993 \h </w:instrText>
        </w:r>
        <w:r w:rsidR="00EA686B">
          <w:rPr>
            <w:noProof/>
            <w:webHidden/>
          </w:rPr>
        </w:r>
        <w:r w:rsidR="00EA686B">
          <w:rPr>
            <w:noProof/>
            <w:webHidden/>
          </w:rPr>
          <w:fldChar w:fldCharType="separate"/>
        </w:r>
        <w:r w:rsidR="00DF18BA">
          <w:rPr>
            <w:noProof/>
            <w:webHidden/>
          </w:rPr>
          <w:t>32</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4" w:history="1">
        <w:r w:rsidR="00EA686B" w:rsidRPr="00D50616">
          <w:rPr>
            <w:rStyle w:val="Kpr"/>
            <w:noProof/>
          </w:rPr>
          <w:t>Tablo 20: 2011 Yılı Mali Destek Programları</w:t>
        </w:r>
        <w:r w:rsidR="00EA686B">
          <w:rPr>
            <w:noProof/>
            <w:webHidden/>
          </w:rPr>
          <w:tab/>
        </w:r>
        <w:r w:rsidR="00EA686B">
          <w:rPr>
            <w:noProof/>
            <w:webHidden/>
          </w:rPr>
          <w:fldChar w:fldCharType="begin"/>
        </w:r>
        <w:r w:rsidR="00EA686B">
          <w:rPr>
            <w:noProof/>
            <w:webHidden/>
          </w:rPr>
          <w:instrText xml:space="preserve"> PAGEREF _Toc361918994 \h </w:instrText>
        </w:r>
        <w:r w:rsidR="00EA686B">
          <w:rPr>
            <w:noProof/>
            <w:webHidden/>
          </w:rPr>
        </w:r>
        <w:r w:rsidR="00EA686B">
          <w:rPr>
            <w:noProof/>
            <w:webHidden/>
          </w:rPr>
          <w:fldChar w:fldCharType="separate"/>
        </w:r>
        <w:r w:rsidR="00DF18BA">
          <w:rPr>
            <w:noProof/>
            <w:webHidden/>
          </w:rPr>
          <w:t>33</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5" w:history="1">
        <w:r w:rsidR="00EA686B" w:rsidRPr="00D50616">
          <w:rPr>
            <w:rStyle w:val="Kpr"/>
            <w:noProof/>
          </w:rPr>
          <w:t>Tablo 21: 2011 Yılı Teknik Destek Programları</w:t>
        </w:r>
        <w:r w:rsidR="00EA686B">
          <w:rPr>
            <w:noProof/>
            <w:webHidden/>
          </w:rPr>
          <w:tab/>
        </w:r>
        <w:r w:rsidR="00EA686B">
          <w:rPr>
            <w:noProof/>
            <w:webHidden/>
          </w:rPr>
          <w:fldChar w:fldCharType="begin"/>
        </w:r>
        <w:r w:rsidR="00EA686B">
          <w:rPr>
            <w:noProof/>
            <w:webHidden/>
          </w:rPr>
          <w:instrText xml:space="preserve"> PAGEREF _Toc361918995 \h </w:instrText>
        </w:r>
        <w:r w:rsidR="00EA686B">
          <w:rPr>
            <w:noProof/>
            <w:webHidden/>
          </w:rPr>
        </w:r>
        <w:r w:rsidR="00EA686B">
          <w:rPr>
            <w:noProof/>
            <w:webHidden/>
          </w:rPr>
          <w:fldChar w:fldCharType="separate"/>
        </w:r>
        <w:r w:rsidR="00DF18BA">
          <w:rPr>
            <w:noProof/>
            <w:webHidden/>
          </w:rPr>
          <w:t>34</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6" w:history="1">
        <w:r w:rsidR="00EA686B" w:rsidRPr="00D50616">
          <w:rPr>
            <w:rStyle w:val="Kpr"/>
            <w:rFonts w:ascii="Times New Roman" w:hAnsi="Times New Roman"/>
            <w:noProof/>
          </w:rPr>
          <w:t>Tablo 22: Bölge Planı Gelişme Eksenleri</w:t>
        </w:r>
        <w:r w:rsidR="00EA686B">
          <w:rPr>
            <w:noProof/>
            <w:webHidden/>
          </w:rPr>
          <w:tab/>
        </w:r>
        <w:r w:rsidR="00EA686B">
          <w:rPr>
            <w:noProof/>
            <w:webHidden/>
          </w:rPr>
          <w:fldChar w:fldCharType="begin"/>
        </w:r>
        <w:r w:rsidR="00EA686B">
          <w:rPr>
            <w:noProof/>
            <w:webHidden/>
          </w:rPr>
          <w:instrText xml:space="preserve"> PAGEREF _Toc361918996 \h </w:instrText>
        </w:r>
        <w:r w:rsidR="00EA686B">
          <w:rPr>
            <w:noProof/>
            <w:webHidden/>
          </w:rPr>
        </w:r>
        <w:r w:rsidR="00EA686B">
          <w:rPr>
            <w:noProof/>
            <w:webHidden/>
          </w:rPr>
          <w:fldChar w:fldCharType="separate"/>
        </w:r>
        <w:r w:rsidR="00DF18BA">
          <w:rPr>
            <w:noProof/>
            <w:webHidden/>
          </w:rPr>
          <w:t>35</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7" w:history="1">
        <w:r w:rsidR="00EA686B" w:rsidRPr="00D50616">
          <w:rPr>
            <w:rStyle w:val="Kpr"/>
            <w:noProof/>
          </w:rPr>
          <w:t>Tablo 23: Doğrudan Finansman Desteğine Yönelik Hazırlık Çalışmaları</w:t>
        </w:r>
        <w:r w:rsidR="00EA686B">
          <w:rPr>
            <w:noProof/>
            <w:webHidden/>
          </w:rPr>
          <w:tab/>
        </w:r>
        <w:r w:rsidR="00EA686B">
          <w:rPr>
            <w:noProof/>
            <w:webHidden/>
          </w:rPr>
          <w:fldChar w:fldCharType="begin"/>
        </w:r>
        <w:r w:rsidR="00EA686B">
          <w:rPr>
            <w:noProof/>
            <w:webHidden/>
          </w:rPr>
          <w:instrText xml:space="preserve"> PAGEREF _Toc361918997 \h </w:instrText>
        </w:r>
        <w:r w:rsidR="00EA686B">
          <w:rPr>
            <w:noProof/>
            <w:webHidden/>
          </w:rPr>
        </w:r>
        <w:r w:rsidR="00EA686B">
          <w:rPr>
            <w:noProof/>
            <w:webHidden/>
          </w:rPr>
          <w:fldChar w:fldCharType="separate"/>
        </w:r>
        <w:r w:rsidR="00DF18BA">
          <w:rPr>
            <w:noProof/>
            <w:webHidden/>
          </w:rPr>
          <w:t>40</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8" w:history="1">
        <w:r w:rsidR="00EA686B" w:rsidRPr="00D50616">
          <w:rPr>
            <w:rStyle w:val="Kpr"/>
            <w:noProof/>
          </w:rPr>
          <w:t>Tablo 24: Bilgilendirme Faaliyetleri</w:t>
        </w:r>
        <w:r w:rsidR="00EA686B">
          <w:rPr>
            <w:noProof/>
            <w:webHidden/>
          </w:rPr>
          <w:tab/>
        </w:r>
        <w:r w:rsidR="00EA686B">
          <w:rPr>
            <w:noProof/>
            <w:webHidden/>
          </w:rPr>
          <w:fldChar w:fldCharType="begin"/>
        </w:r>
        <w:r w:rsidR="00EA686B">
          <w:rPr>
            <w:noProof/>
            <w:webHidden/>
          </w:rPr>
          <w:instrText xml:space="preserve"> PAGEREF _Toc361918998 \h </w:instrText>
        </w:r>
        <w:r w:rsidR="00EA686B">
          <w:rPr>
            <w:noProof/>
            <w:webHidden/>
          </w:rPr>
        </w:r>
        <w:r w:rsidR="00EA686B">
          <w:rPr>
            <w:noProof/>
            <w:webHidden/>
          </w:rPr>
          <w:fldChar w:fldCharType="separate"/>
        </w:r>
        <w:r w:rsidR="00DF18BA">
          <w:rPr>
            <w:noProof/>
            <w:webHidden/>
          </w:rPr>
          <w:t>40</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8999" w:history="1">
        <w:r w:rsidR="00EA686B" w:rsidRPr="00D50616">
          <w:rPr>
            <w:rStyle w:val="Kpr"/>
            <w:noProof/>
          </w:rPr>
          <w:t>Tablo 25: Proje Eğitim Faaliyetleri</w:t>
        </w:r>
        <w:r w:rsidR="00EA686B">
          <w:rPr>
            <w:noProof/>
            <w:webHidden/>
          </w:rPr>
          <w:tab/>
        </w:r>
        <w:r w:rsidR="00EA686B">
          <w:rPr>
            <w:noProof/>
            <w:webHidden/>
          </w:rPr>
          <w:fldChar w:fldCharType="begin"/>
        </w:r>
        <w:r w:rsidR="00EA686B">
          <w:rPr>
            <w:noProof/>
            <w:webHidden/>
          </w:rPr>
          <w:instrText xml:space="preserve"> PAGEREF _Toc361918999 \h </w:instrText>
        </w:r>
        <w:r w:rsidR="00EA686B">
          <w:rPr>
            <w:noProof/>
            <w:webHidden/>
          </w:rPr>
        </w:r>
        <w:r w:rsidR="00EA686B">
          <w:rPr>
            <w:noProof/>
            <w:webHidden/>
          </w:rPr>
          <w:fldChar w:fldCharType="separate"/>
        </w:r>
        <w:r w:rsidR="00DF18BA">
          <w:rPr>
            <w:noProof/>
            <w:webHidden/>
          </w:rPr>
          <w:t>41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0" w:history="1">
        <w:r w:rsidR="00EA686B" w:rsidRPr="00D50616">
          <w:rPr>
            <w:rStyle w:val="Kpr"/>
            <w:noProof/>
          </w:rPr>
          <w:t>Tablo 26: Değerlendirme Faaliyetleri</w:t>
        </w:r>
        <w:r w:rsidR="00EA686B">
          <w:rPr>
            <w:noProof/>
            <w:webHidden/>
          </w:rPr>
          <w:tab/>
        </w:r>
        <w:r w:rsidR="00EA686B">
          <w:rPr>
            <w:noProof/>
            <w:webHidden/>
          </w:rPr>
          <w:fldChar w:fldCharType="begin"/>
        </w:r>
        <w:r w:rsidR="00EA686B">
          <w:rPr>
            <w:noProof/>
            <w:webHidden/>
          </w:rPr>
          <w:instrText xml:space="preserve"> PAGEREF _Toc361919000 \h </w:instrText>
        </w:r>
        <w:r w:rsidR="00EA686B">
          <w:rPr>
            <w:noProof/>
            <w:webHidden/>
          </w:rPr>
        </w:r>
        <w:r w:rsidR="00EA686B">
          <w:rPr>
            <w:noProof/>
            <w:webHidden/>
          </w:rPr>
          <w:fldChar w:fldCharType="separate"/>
        </w:r>
        <w:r w:rsidR="00DF18BA">
          <w:rPr>
            <w:noProof/>
            <w:webHidden/>
          </w:rPr>
          <w:t>41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1" w:history="1">
        <w:r w:rsidR="00EA686B" w:rsidRPr="00D50616">
          <w:rPr>
            <w:rStyle w:val="Kpr"/>
            <w:noProof/>
          </w:rPr>
          <w:t>Tablo 27: 2011 Yılı Proje Destek Ödemeleri (TL)</w:t>
        </w:r>
        <w:r w:rsidR="00EA686B">
          <w:rPr>
            <w:noProof/>
            <w:webHidden/>
          </w:rPr>
          <w:tab/>
        </w:r>
        <w:r w:rsidR="00EA686B">
          <w:rPr>
            <w:noProof/>
            <w:webHidden/>
          </w:rPr>
          <w:fldChar w:fldCharType="begin"/>
        </w:r>
        <w:r w:rsidR="00EA686B">
          <w:rPr>
            <w:noProof/>
            <w:webHidden/>
          </w:rPr>
          <w:instrText xml:space="preserve"> PAGEREF _Toc361919001 \h </w:instrText>
        </w:r>
        <w:r w:rsidR="00EA686B">
          <w:rPr>
            <w:noProof/>
            <w:webHidden/>
          </w:rPr>
        </w:r>
        <w:r w:rsidR="00EA686B">
          <w:rPr>
            <w:noProof/>
            <w:webHidden/>
          </w:rPr>
          <w:fldChar w:fldCharType="separate"/>
        </w:r>
        <w:r w:rsidR="00DF18BA">
          <w:rPr>
            <w:noProof/>
            <w:webHidden/>
          </w:rPr>
          <w:t>42</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2" w:history="1">
        <w:r w:rsidR="00EA686B" w:rsidRPr="00D50616">
          <w:rPr>
            <w:rStyle w:val="Kpr"/>
            <w:noProof/>
          </w:rPr>
          <w:t>Tablo 28: 2012 ve 2013 Yılları Birleştirilmiş MDP Proje Destek Ödemeleri (TL)</w:t>
        </w:r>
        <w:r w:rsidR="00EA686B">
          <w:rPr>
            <w:noProof/>
            <w:webHidden/>
          </w:rPr>
          <w:tab/>
        </w:r>
        <w:r w:rsidR="00EA686B">
          <w:rPr>
            <w:noProof/>
            <w:webHidden/>
          </w:rPr>
          <w:fldChar w:fldCharType="begin"/>
        </w:r>
        <w:r w:rsidR="00EA686B">
          <w:rPr>
            <w:noProof/>
            <w:webHidden/>
          </w:rPr>
          <w:instrText xml:space="preserve"> PAGEREF _Toc361919002 \h </w:instrText>
        </w:r>
        <w:r w:rsidR="00EA686B">
          <w:rPr>
            <w:noProof/>
            <w:webHidden/>
          </w:rPr>
        </w:r>
        <w:r w:rsidR="00EA686B">
          <w:rPr>
            <w:noProof/>
            <w:webHidden/>
          </w:rPr>
          <w:fldChar w:fldCharType="separate"/>
        </w:r>
        <w:r w:rsidR="00DF18BA">
          <w:rPr>
            <w:noProof/>
            <w:webHidden/>
          </w:rPr>
          <w:t>42</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3" w:history="1">
        <w:r w:rsidR="00EA686B" w:rsidRPr="00D50616">
          <w:rPr>
            <w:rStyle w:val="Kpr"/>
            <w:noProof/>
          </w:rPr>
          <w:t>Tablo 29: Doğrudan Faaliyet Desteğine Yönelik Hazırlık Çalışmaları</w:t>
        </w:r>
        <w:r w:rsidR="00EA686B">
          <w:rPr>
            <w:noProof/>
            <w:webHidden/>
          </w:rPr>
          <w:tab/>
        </w:r>
        <w:r w:rsidR="00EA686B">
          <w:rPr>
            <w:noProof/>
            <w:webHidden/>
          </w:rPr>
          <w:fldChar w:fldCharType="begin"/>
        </w:r>
        <w:r w:rsidR="00EA686B">
          <w:rPr>
            <w:noProof/>
            <w:webHidden/>
          </w:rPr>
          <w:instrText xml:space="preserve"> PAGEREF _Toc361919003 \h </w:instrText>
        </w:r>
        <w:r w:rsidR="00EA686B">
          <w:rPr>
            <w:noProof/>
            <w:webHidden/>
          </w:rPr>
        </w:r>
        <w:r w:rsidR="00EA686B">
          <w:rPr>
            <w:noProof/>
            <w:webHidden/>
          </w:rPr>
          <w:fldChar w:fldCharType="separate"/>
        </w:r>
        <w:r w:rsidR="00DF18BA">
          <w:rPr>
            <w:noProof/>
            <w:webHidden/>
          </w:rPr>
          <w:t>44</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4" w:history="1">
        <w:r w:rsidR="00EA686B" w:rsidRPr="00D50616">
          <w:rPr>
            <w:rStyle w:val="Kpr"/>
            <w:noProof/>
          </w:rPr>
          <w:t>Tablo 30: Teknik Destek Faaliyetleri</w:t>
        </w:r>
        <w:r w:rsidR="00EA686B">
          <w:rPr>
            <w:noProof/>
            <w:webHidden/>
          </w:rPr>
          <w:tab/>
        </w:r>
        <w:r w:rsidR="00EA686B">
          <w:rPr>
            <w:noProof/>
            <w:webHidden/>
          </w:rPr>
          <w:fldChar w:fldCharType="begin"/>
        </w:r>
        <w:r w:rsidR="00EA686B">
          <w:rPr>
            <w:noProof/>
            <w:webHidden/>
          </w:rPr>
          <w:instrText xml:space="preserve"> PAGEREF _Toc361919004 \h </w:instrText>
        </w:r>
        <w:r w:rsidR="00EA686B">
          <w:rPr>
            <w:noProof/>
            <w:webHidden/>
          </w:rPr>
        </w:r>
        <w:r w:rsidR="00EA686B">
          <w:rPr>
            <w:noProof/>
            <w:webHidden/>
          </w:rPr>
          <w:fldChar w:fldCharType="separate"/>
        </w:r>
        <w:r w:rsidR="00DF18BA">
          <w:rPr>
            <w:noProof/>
            <w:webHidden/>
          </w:rPr>
          <w:t>45</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5" w:history="1">
        <w:r w:rsidR="00EA686B" w:rsidRPr="00D50616">
          <w:rPr>
            <w:rStyle w:val="Kpr"/>
            <w:noProof/>
          </w:rPr>
          <w:t>Tablo 31: Güdümlü Proje Desteği</w:t>
        </w:r>
        <w:r w:rsidR="00EA686B">
          <w:rPr>
            <w:noProof/>
            <w:webHidden/>
          </w:rPr>
          <w:tab/>
        </w:r>
        <w:r w:rsidR="00EA686B">
          <w:rPr>
            <w:noProof/>
            <w:webHidden/>
          </w:rPr>
          <w:fldChar w:fldCharType="begin"/>
        </w:r>
        <w:r w:rsidR="00EA686B">
          <w:rPr>
            <w:noProof/>
            <w:webHidden/>
          </w:rPr>
          <w:instrText xml:space="preserve"> PAGEREF _Toc361919005 \h </w:instrText>
        </w:r>
        <w:r w:rsidR="00EA686B">
          <w:rPr>
            <w:noProof/>
            <w:webHidden/>
          </w:rPr>
        </w:r>
        <w:r w:rsidR="00EA686B">
          <w:rPr>
            <w:noProof/>
            <w:webHidden/>
          </w:rPr>
          <w:fldChar w:fldCharType="separate"/>
        </w:r>
        <w:r w:rsidR="00DF18BA">
          <w:rPr>
            <w:noProof/>
            <w:webHidden/>
          </w:rPr>
          <w:t>46</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6" w:history="1">
        <w:r w:rsidR="00EA686B" w:rsidRPr="00D50616">
          <w:rPr>
            <w:rStyle w:val="Kpr"/>
            <w:noProof/>
          </w:rPr>
          <w:t>Tablo 32: Yatırım Tanıtım Faaliyetleri</w:t>
        </w:r>
        <w:r w:rsidR="00EA686B">
          <w:rPr>
            <w:noProof/>
            <w:webHidden/>
          </w:rPr>
          <w:tab/>
        </w:r>
        <w:r w:rsidR="00EA686B">
          <w:rPr>
            <w:noProof/>
            <w:webHidden/>
          </w:rPr>
          <w:fldChar w:fldCharType="begin"/>
        </w:r>
        <w:r w:rsidR="00EA686B">
          <w:rPr>
            <w:noProof/>
            <w:webHidden/>
          </w:rPr>
          <w:instrText xml:space="preserve"> PAGEREF _Toc361919006 \h </w:instrText>
        </w:r>
        <w:r w:rsidR="00EA686B">
          <w:rPr>
            <w:noProof/>
            <w:webHidden/>
          </w:rPr>
        </w:r>
        <w:r w:rsidR="00EA686B">
          <w:rPr>
            <w:noProof/>
            <w:webHidden/>
          </w:rPr>
          <w:fldChar w:fldCharType="separate"/>
        </w:r>
        <w:r w:rsidR="00DF18BA">
          <w:rPr>
            <w:noProof/>
            <w:webHidden/>
          </w:rPr>
          <w:t>51</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7" w:history="1">
        <w:r w:rsidR="00EA686B" w:rsidRPr="00D50616">
          <w:rPr>
            <w:rStyle w:val="Kpr"/>
            <w:rFonts w:eastAsia="Calibri"/>
            <w:noProof/>
          </w:rPr>
          <w:t xml:space="preserve">Tablo </w:t>
        </w:r>
        <w:r w:rsidR="00EA686B" w:rsidRPr="00D50616">
          <w:rPr>
            <w:rStyle w:val="Kpr"/>
            <w:noProof/>
          </w:rPr>
          <w:t>33</w:t>
        </w:r>
        <w:r w:rsidR="00EA686B" w:rsidRPr="00D50616">
          <w:rPr>
            <w:rStyle w:val="Kpr"/>
            <w:rFonts w:eastAsia="Calibri"/>
            <w:noProof/>
          </w:rPr>
          <w:t>: Çalışma Programı faaliyetleri değerlendirme formatı</w:t>
        </w:r>
        <w:r w:rsidR="00EA686B">
          <w:rPr>
            <w:noProof/>
            <w:webHidden/>
          </w:rPr>
          <w:tab/>
        </w:r>
        <w:r w:rsidR="00EA686B">
          <w:rPr>
            <w:noProof/>
            <w:webHidden/>
          </w:rPr>
          <w:fldChar w:fldCharType="begin"/>
        </w:r>
        <w:r w:rsidR="00EA686B">
          <w:rPr>
            <w:noProof/>
            <w:webHidden/>
          </w:rPr>
          <w:instrText xml:space="preserve"> PAGEREF _Toc361919007 \h </w:instrText>
        </w:r>
        <w:r w:rsidR="00EA686B">
          <w:rPr>
            <w:noProof/>
            <w:webHidden/>
          </w:rPr>
        </w:r>
        <w:r w:rsidR="00EA686B">
          <w:rPr>
            <w:noProof/>
            <w:webHidden/>
          </w:rPr>
          <w:fldChar w:fldCharType="separate"/>
        </w:r>
        <w:r w:rsidR="00DF18BA">
          <w:rPr>
            <w:noProof/>
            <w:webHidden/>
          </w:rPr>
          <w:t>53</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8" w:history="1">
        <w:r w:rsidR="00EA686B" w:rsidRPr="00D50616">
          <w:rPr>
            <w:rStyle w:val="Kpr"/>
            <w:noProof/>
          </w:rPr>
          <w:t>Tablo 34: İzleme ve Değerlendirme Hizmetleri İle İlgili Faaliyetler</w:t>
        </w:r>
        <w:r w:rsidR="00EA686B">
          <w:rPr>
            <w:noProof/>
            <w:webHidden/>
          </w:rPr>
          <w:tab/>
        </w:r>
        <w:r w:rsidR="00EA686B">
          <w:rPr>
            <w:noProof/>
            <w:webHidden/>
          </w:rPr>
          <w:fldChar w:fldCharType="begin"/>
        </w:r>
        <w:r w:rsidR="00EA686B">
          <w:rPr>
            <w:noProof/>
            <w:webHidden/>
          </w:rPr>
          <w:instrText xml:space="preserve"> PAGEREF _Toc361919008 \h </w:instrText>
        </w:r>
        <w:r w:rsidR="00EA686B">
          <w:rPr>
            <w:noProof/>
            <w:webHidden/>
          </w:rPr>
        </w:r>
        <w:r w:rsidR="00EA686B">
          <w:rPr>
            <w:noProof/>
            <w:webHidden/>
          </w:rPr>
          <w:fldChar w:fldCharType="separate"/>
        </w:r>
        <w:r w:rsidR="00DF18BA">
          <w:rPr>
            <w:noProof/>
            <w:webHidden/>
          </w:rPr>
          <w:t>53</w:t>
        </w:r>
        <w:r w:rsidR="00EA686B">
          <w:rPr>
            <w:noProof/>
            <w:webHidden/>
          </w:rPr>
          <w:fldChar w:fldCharType="end"/>
        </w:r>
      </w:hyperlink>
    </w:p>
    <w:p w:rsidR="00EA686B" w:rsidRDefault="00EA1B20">
      <w:pPr>
        <w:pStyle w:val="ekillerTablosu"/>
        <w:tabs>
          <w:tab w:val="right" w:leader="dot" w:pos="9062"/>
        </w:tabs>
        <w:rPr>
          <w:rFonts w:asciiTheme="minorHAnsi" w:eastAsiaTheme="minorEastAsia" w:hAnsiTheme="minorHAnsi" w:cstheme="minorBidi"/>
          <w:smallCaps w:val="0"/>
          <w:noProof/>
          <w:sz w:val="22"/>
          <w:szCs w:val="22"/>
        </w:rPr>
      </w:pPr>
      <w:hyperlink w:anchor="_Toc361919009" w:history="1">
        <w:r w:rsidR="00EA686B" w:rsidRPr="00D50616">
          <w:rPr>
            <w:rStyle w:val="Kpr"/>
            <w:noProof/>
          </w:rPr>
          <w:t>Tablo 35: Çalışma Programı Temel Performans Göstergeleri</w:t>
        </w:r>
        <w:r w:rsidR="00EA686B">
          <w:rPr>
            <w:noProof/>
            <w:webHidden/>
          </w:rPr>
          <w:tab/>
        </w:r>
        <w:r w:rsidR="00EA686B">
          <w:rPr>
            <w:noProof/>
            <w:webHidden/>
          </w:rPr>
          <w:fldChar w:fldCharType="begin"/>
        </w:r>
        <w:r w:rsidR="00EA686B">
          <w:rPr>
            <w:noProof/>
            <w:webHidden/>
          </w:rPr>
          <w:instrText xml:space="preserve"> PAGEREF _Toc361919009 \h </w:instrText>
        </w:r>
        <w:r w:rsidR="00EA686B">
          <w:rPr>
            <w:noProof/>
            <w:webHidden/>
          </w:rPr>
        </w:r>
        <w:r w:rsidR="00EA686B">
          <w:rPr>
            <w:noProof/>
            <w:webHidden/>
          </w:rPr>
          <w:fldChar w:fldCharType="separate"/>
        </w:r>
        <w:r w:rsidR="00DF18BA">
          <w:rPr>
            <w:noProof/>
            <w:webHidden/>
          </w:rPr>
          <w:t>54</w:t>
        </w:r>
        <w:r w:rsidR="00EA686B">
          <w:rPr>
            <w:noProof/>
            <w:webHidden/>
          </w:rPr>
          <w:fldChar w:fldCharType="end"/>
        </w:r>
      </w:hyperlink>
    </w:p>
    <w:p w:rsidR="00125512" w:rsidRPr="002A2186" w:rsidRDefault="00EA686B" w:rsidP="004A29DB">
      <w:pPr>
        <w:spacing w:line="360" w:lineRule="auto"/>
        <w:rPr>
          <w:rFonts w:ascii="Times New Roman" w:hAnsi="Times New Roman"/>
          <w:b/>
          <w:szCs w:val="24"/>
        </w:rPr>
      </w:pPr>
      <w:r>
        <w:rPr>
          <w:rFonts w:asciiTheme="minorHAnsi" w:hAnsiTheme="minorHAnsi" w:cs="Calibri"/>
          <w:b/>
          <w:szCs w:val="24"/>
        </w:rPr>
        <w:fldChar w:fldCharType="end"/>
      </w:r>
    </w:p>
    <w:p w:rsidR="00F25452" w:rsidRDefault="00F25452" w:rsidP="004A29DB">
      <w:pPr>
        <w:spacing w:line="360" w:lineRule="auto"/>
        <w:rPr>
          <w:rFonts w:ascii="Times New Roman" w:hAnsi="Times New Roman"/>
          <w:b/>
          <w:szCs w:val="24"/>
        </w:rPr>
      </w:pPr>
      <w:r>
        <w:rPr>
          <w:rFonts w:ascii="Times New Roman" w:hAnsi="Times New Roman"/>
          <w:b/>
          <w:szCs w:val="24"/>
        </w:rPr>
        <w:br w:type="page"/>
      </w:r>
    </w:p>
    <w:p w:rsidR="007B2D38" w:rsidRPr="002A2186" w:rsidRDefault="00E7397A">
      <w:pPr>
        <w:pStyle w:val="Balk1"/>
        <w:spacing w:after="240"/>
        <w:rPr>
          <w:rFonts w:ascii="Times New Roman" w:hAnsi="Times New Roman"/>
          <w:sz w:val="24"/>
          <w:szCs w:val="24"/>
        </w:rPr>
      </w:pPr>
      <w:bookmarkStart w:id="12" w:name="_Toc370193842"/>
      <w:r w:rsidRPr="002A2186">
        <w:rPr>
          <w:rFonts w:ascii="Times New Roman" w:hAnsi="Times New Roman"/>
          <w:sz w:val="24"/>
          <w:szCs w:val="24"/>
        </w:rPr>
        <w:lastRenderedPageBreak/>
        <w:t>SUNUŞ</w:t>
      </w:r>
      <w:bookmarkEnd w:id="12"/>
    </w:p>
    <w:p w:rsidR="00C40231" w:rsidRDefault="00B67E82" w:rsidP="00F25452">
      <w:r w:rsidRPr="002A2186">
        <w:t xml:space="preserve">Ahiler Kalkınma Ajansı, </w:t>
      </w:r>
      <w:r w:rsidR="00663434" w:rsidRPr="002A2186">
        <w:t xml:space="preserve">5449 sayılı “Kalkınma Ajanslarının Kuruluşu, Koordinasyonu ve Görevleri Hakkında Kanun” gereği, 25.07.2009 tarihli Resmi Gazete’de yayınlanan 14.07.2009 tarih ve 15236 sayılı Bakanlar Kurulu Kararı ile </w:t>
      </w:r>
      <w:r w:rsidR="00442353" w:rsidRPr="002A2186">
        <w:t xml:space="preserve">Nevşehir merkezli olmak üzere Aksaray, Kırıkkale, Kırşehir, Nevşehir ve Niğde illerini kapsayan TR 71 Düzey 2 Bölgesinde kurulmuştur. </w:t>
      </w:r>
      <w:r w:rsidR="00C40231" w:rsidRPr="002A2186">
        <w:t>Ajans, bölge kaynaklarının yerinde ve etkin kullanımının sağlanması, yerel potansiyelin harekete geçirilmesi, ulusal kalkınma planı ve programlarda öngörülen ilke ve politikalarla uyumlu olarak bölgesel gelişmenin hızlandırılması, bölgeler arası ve bölge içi gelişmişlik farklarının azaltılması hedefleri doğrultusunda çalışmalarını gerçekleştirmektedir.</w:t>
      </w:r>
    </w:p>
    <w:p w:rsidR="00C80CF0" w:rsidRPr="002A2186" w:rsidRDefault="00C80CF0" w:rsidP="00F25452"/>
    <w:p w:rsidR="00125512" w:rsidRDefault="00F82FC3" w:rsidP="00F25452">
      <w:r w:rsidRPr="002A2186">
        <w:t xml:space="preserve">Ajans, 2012 yılında, Doğrudan Mali Destek Programı kapsamında Bölge Planında öngörülen öncelikli alanlarda Tarım ve Kırsal Kalkınma, İmalat Sanayiinde Yenilikçiliğin Geliştirilmesi ve Turizm mali destek programlarını yürütmüştür. </w:t>
      </w:r>
      <w:r w:rsidR="00D56957" w:rsidRPr="002A2186">
        <w:t>Ayrıca 2012 yılın</w:t>
      </w:r>
      <w:r w:rsidR="00C12FB0" w:rsidRPr="002A2186">
        <w:t>ın</w:t>
      </w:r>
      <w:r w:rsidR="00D56957" w:rsidRPr="002A2186">
        <w:t xml:space="preserve"> sonunda</w:t>
      </w:r>
      <w:r w:rsidR="00DA338D" w:rsidRPr="002A2186">
        <w:t xml:space="preserve"> </w:t>
      </w:r>
      <w:r w:rsidR="005F2DA2" w:rsidRPr="002A2186">
        <w:t xml:space="preserve">Sektörel Rekabet Edebilirlik </w:t>
      </w:r>
      <w:r w:rsidR="005D7C21" w:rsidRPr="002A2186">
        <w:t xml:space="preserve">ve </w:t>
      </w:r>
      <w:r w:rsidR="005F2DA2" w:rsidRPr="002A2186">
        <w:t xml:space="preserve">Küçük Ölçekli Altyapı </w:t>
      </w:r>
      <w:r w:rsidR="00DA338D" w:rsidRPr="002A2186">
        <w:t>başlıkları altında mali destek programları</w:t>
      </w:r>
      <w:r w:rsidR="00D56957" w:rsidRPr="002A2186">
        <w:t xml:space="preserve"> ilan edilmiştir. Söz konusu programlar için 2013 yılından da kaynak tahsis edilmesi </w:t>
      </w:r>
      <w:r w:rsidR="00DA338D" w:rsidRPr="002A2186">
        <w:t xml:space="preserve">planlanmaktadır. 2012 yılında olduğu gibi 2013 yılında da </w:t>
      </w:r>
      <w:r w:rsidRPr="002A2186">
        <w:t xml:space="preserve">doğrudan faaliyet desteği ve teknik destek programları kapsamında destek </w:t>
      </w:r>
      <w:r w:rsidR="00DA338D" w:rsidRPr="002A2186">
        <w:t>verilmesi</w:t>
      </w:r>
      <w:r w:rsidR="00663434" w:rsidRPr="002A2186">
        <w:t xml:space="preserve"> öngörülmektedir</w:t>
      </w:r>
      <w:r w:rsidR="00DA338D" w:rsidRPr="002A2186">
        <w:t>.</w:t>
      </w:r>
      <w:r w:rsidRPr="002A2186">
        <w:t xml:space="preserve"> Ayrıca 2</w:t>
      </w:r>
      <w:r w:rsidR="00DA338D" w:rsidRPr="002A2186">
        <w:t>012</w:t>
      </w:r>
      <w:r w:rsidRPr="002A2186">
        <w:t xml:space="preserve"> yılında hazırlık faaliyetlerine başlana</w:t>
      </w:r>
      <w:r w:rsidR="00DA338D" w:rsidRPr="002A2186">
        <w:t>n</w:t>
      </w:r>
      <w:r w:rsidRPr="002A2186">
        <w:t xml:space="preserve"> güdümlü proje desteğine yönelik hazırlıkların </w:t>
      </w:r>
      <w:r w:rsidR="00DA338D" w:rsidRPr="002A2186">
        <w:t>2013 yılı ilk yarısında tamamlanması ve projenin 2013 yılı sonunda</w:t>
      </w:r>
      <w:r w:rsidRPr="002A2186">
        <w:t xml:space="preserve"> uygulanması </w:t>
      </w:r>
      <w:r w:rsidR="00663434" w:rsidRPr="002A2186">
        <w:t>planlanmaktadır</w:t>
      </w:r>
      <w:r w:rsidRPr="002A2186">
        <w:t>.</w:t>
      </w:r>
      <w:r w:rsidR="00663434" w:rsidRPr="002A2186">
        <w:t xml:space="preserve"> </w:t>
      </w:r>
    </w:p>
    <w:p w:rsidR="00F25452" w:rsidRPr="002A2186" w:rsidRDefault="00F25452" w:rsidP="00F25452"/>
    <w:p w:rsidR="00DA338D" w:rsidRPr="002A2186" w:rsidRDefault="00DA338D" w:rsidP="00F25452">
      <w:r w:rsidRPr="002A2186">
        <w:t xml:space="preserve">2013 yılında Ajans ayrıca 2014-2018 dönemini kapsayan Bölge Planı hazırlıkları, iletişim ve tanıtım faaliyetleri, </w:t>
      </w:r>
      <w:r w:rsidR="00663434" w:rsidRPr="002A2186">
        <w:t xml:space="preserve">işbirliği geliştirme, eğitim ve araştırma faaliyetlerine </w:t>
      </w:r>
      <w:r w:rsidRPr="002A2186">
        <w:t xml:space="preserve">ağırlık verecek, </w:t>
      </w:r>
      <w:r w:rsidR="00663434" w:rsidRPr="002A2186">
        <w:t xml:space="preserve">tarafsızlık, yenilikçilik, mali saydamlık ve hesap verilebilirlik ilkeleri ışığında faaliyetlerini gerçekleştirecektir. </w:t>
      </w:r>
    </w:p>
    <w:p w:rsidR="00F25452" w:rsidRDefault="00F25452">
      <w:pPr>
        <w:rPr>
          <w:rFonts w:ascii="Times New Roman" w:hAnsi="Times New Roman"/>
          <w:szCs w:val="24"/>
        </w:rPr>
      </w:pPr>
      <w:r>
        <w:rPr>
          <w:rFonts w:ascii="Times New Roman" w:hAnsi="Times New Roman"/>
          <w:szCs w:val="24"/>
        </w:rPr>
        <w:br w:type="page"/>
      </w:r>
    </w:p>
    <w:p w:rsidR="00CD78D4" w:rsidRPr="00B73968" w:rsidRDefault="00B73968" w:rsidP="00B73968">
      <w:pPr>
        <w:pStyle w:val="Balk1"/>
        <w:spacing w:after="240" w:line="360" w:lineRule="auto"/>
        <w:ind w:left="-11"/>
        <w:rPr>
          <w:rFonts w:asciiTheme="minorHAnsi" w:hAnsiTheme="minorHAnsi"/>
        </w:rPr>
      </w:pPr>
      <w:bookmarkStart w:id="13" w:name="_Toc310874076"/>
      <w:bookmarkStart w:id="14" w:name="_Toc310874077"/>
      <w:bookmarkStart w:id="15" w:name="_Toc310874078"/>
      <w:bookmarkStart w:id="16" w:name="_Toc310874079"/>
      <w:bookmarkStart w:id="17" w:name="_Toc310874080"/>
      <w:bookmarkStart w:id="18" w:name="_Toc310874081"/>
      <w:bookmarkStart w:id="19" w:name="_Toc310874082"/>
      <w:bookmarkStart w:id="20" w:name="_Toc310874083"/>
      <w:bookmarkStart w:id="21" w:name="_Toc310874084"/>
      <w:bookmarkStart w:id="22" w:name="_Toc310874085"/>
      <w:bookmarkStart w:id="23" w:name="_Toc310874086"/>
      <w:bookmarkStart w:id="24" w:name="_Toc310874087"/>
      <w:bookmarkStart w:id="25" w:name="_Toc310874088"/>
      <w:bookmarkStart w:id="26" w:name="_Toc310874089"/>
      <w:bookmarkStart w:id="27" w:name="_Toc310874090"/>
      <w:bookmarkStart w:id="28" w:name="_Toc287002997"/>
      <w:bookmarkStart w:id="29" w:name="_Toc287003113"/>
      <w:bookmarkStart w:id="30" w:name="_Toc287003243"/>
      <w:bookmarkStart w:id="31" w:name="_Toc287003543"/>
      <w:bookmarkStart w:id="32" w:name="_Toc287003657"/>
      <w:bookmarkStart w:id="33" w:name="_Toc287003771"/>
      <w:bookmarkStart w:id="34" w:name="_Toc287003887"/>
      <w:bookmarkStart w:id="35" w:name="_Toc287004001"/>
      <w:bookmarkStart w:id="36" w:name="_Toc287004115"/>
      <w:bookmarkStart w:id="37" w:name="_Toc287004228"/>
      <w:bookmarkStart w:id="38" w:name="_Toc287004495"/>
      <w:bookmarkStart w:id="39" w:name="_Toc287004761"/>
      <w:bookmarkStart w:id="40" w:name="_Toc287005029"/>
      <w:bookmarkStart w:id="41" w:name="_Toc287005295"/>
      <w:bookmarkStart w:id="42" w:name="_Toc287005562"/>
      <w:bookmarkStart w:id="43" w:name="_Toc287008850"/>
      <w:bookmarkStart w:id="44" w:name="_Toc287013956"/>
      <w:bookmarkStart w:id="45" w:name="_Toc287014231"/>
      <w:bookmarkStart w:id="46" w:name="_Toc287280159"/>
      <w:bookmarkStart w:id="47" w:name="_Toc287002998"/>
      <w:bookmarkStart w:id="48" w:name="_Toc287003114"/>
      <w:bookmarkStart w:id="49" w:name="_Toc287003244"/>
      <w:bookmarkStart w:id="50" w:name="_Toc287003544"/>
      <w:bookmarkStart w:id="51" w:name="_Toc287003658"/>
      <w:bookmarkStart w:id="52" w:name="_Toc287003772"/>
      <w:bookmarkStart w:id="53" w:name="_Toc287003888"/>
      <w:bookmarkStart w:id="54" w:name="_Toc287004002"/>
      <w:bookmarkStart w:id="55" w:name="_Toc287004116"/>
      <w:bookmarkStart w:id="56" w:name="_Toc287004229"/>
      <w:bookmarkStart w:id="57" w:name="_Toc287004496"/>
      <w:bookmarkStart w:id="58" w:name="_Toc287004762"/>
      <w:bookmarkStart w:id="59" w:name="_Toc287005030"/>
      <w:bookmarkStart w:id="60" w:name="_Toc287005296"/>
      <w:bookmarkStart w:id="61" w:name="_Toc287005563"/>
      <w:bookmarkStart w:id="62" w:name="_Toc287008851"/>
      <w:bookmarkStart w:id="63" w:name="_Toc287013957"/>
      <w:bookmarkStart w:id="64" w:name="_Toc287014232"/>
      <w:bookmarkStart w:id="65" w:name="_Toc287280160"/>
      <w:bookmarkStart w:id="66" w:name="_Toc287002999"/>
      <w:bookmarkStart w:id="67" w:name="_Toc287003115"/>
      <w:bookmarkStart w:id="68" w:name="_Toc287003245"/>
      <w:bookmarkStart w:id="69" w:name="_Toc287003545"/>
      <w:bookmarkStart w:id="70" w:name="_Toc287003659"/>
      <w:bookmarkStart w:id="71" w:name="_Toc287003773"/>
      <w:bookmarkStart w:id="72" w:name="_Toc287003889"/>
      <w:bookmarkStart w:id="73" w:name="_Toc287004003"/>
      <w:bookmarkStart w:id="74" w:name="_Toc287004117"/>
      <w:bookmarkStart w:id="75" w:name="_Toc287004230"/>
      <w:bookmarkStart w:id="76" w:name="_Toc287004497"/>
      <w:bookmarkStart w:id="77" w:name="_Toc287004763"/>
      <w:bookmarkStart w:id="78" w:name="_Toc287005031"/>
      <w:bookmarkStart w:id="79" w:name="_Toc287005297"/>
      <w:bookmarkStart w:id="80" w:name="_Toc287005564"/>
      <w:bookmarkStart w:id="81" w:name="_Toc287008852"/>
      <w:bookmarkStart w:id="82" w:name="_Toc287013958"/>
      <w:bookmarkStart w:id="83" w:name="_Toc287014233"/>
      <w:bookmarkStart w:id="84" w:name="_Toc287280161"/>
      <w:bookmarkStart w:id="85" w:name="_Toc287003000"/>
      <w:bookmarkStart w:id="86" w:name="_Toc287003116"/>
      <w:bookmarkStart w:id="87" w:name="_Toc287003246"/>
      <w:bookmarkStart w:id="88" w:name="_Toc287003546"/>
      <w:bookmarkStart w:id="89" w:name="_Toc287003660"/>
      <w:bookmarkStart w:id="90" w:name="_Toc287003774"/>
      <w:bookmarkStart w:id="91" w:name="_Toc287003890"/>
      <w:bookmarkStart w:id="92" w:name="_Toc287004004"/>
      <w:bookmarkStart w:id="93" w:name="_Toc287004118"/>
      <w:bookmarkStart w:id="94" w:name="_Toc287004231"/>
      <w:bookmarkStart w:id="95" w:name="_Toc287004498"/>
      <w:bookmarkStart w:id="96" w:name="_Toc287004764"/>
      <w:bookmarkStart w:id="97" w:name="_Toc287005032"/>
      <w:bookmarkStart w:id="98" w:name="_Toc287005298"/>
      <w:bookmarkStart w:id="99" w:name="_Toc287005565"/>
      <w:bookmarkStart w:id="100" w:name="_Toc287008853"/>
      <w:bookmarkStart w:id="101" w:name="_Toc287013959"/>
      <w:bookmarkStart w:id="102" w:name="_Toc287014234"/>
      <w:bookmarkStart w:id="103" w:name="_Toc287280162"/>
      <w:bookmarkStart w:id="104" w:name="_Toc287003001"/>
      <w:bookmarkStart w:id="105" w:name="_Toc287003117"/>
      <w:bookmarkStart w:id="106" w:name="_Toc287003247"/>
      <w:bookmarkStart w:id="107" w:name="_Toc287003547"/>
      <w:bookmarkStart w:id="108" w:name="_Toc287003661"/>
      <w:bookmarkStart w:id="109" w:name="_Toc287003775"/>
      <w:bookmarkStart w:id="110" w:name="_Toc287003891"/>
      <w:bookmarkStart w:id="111" w:name="_Toc287004005"/>
      <w:bookmarkStart w:id="112" w:name="_Toc287004119"/>
      <w:bookmarkStart w:id="113" w:name="_Toc287004232"/>
      <w:bookmarkStart w:id="114" w:name="_Toc287004499"/>
      <w:bookmarkStart w:id="115" w:name="_Toc287004765"/>
      <w:bookmarkStart w:id="116" w:name="_Toc287005033"/>
      <w:bookmarkStart w:id="117" w:name="_Toc287005299"/>
      <w:bookmarkStart w:id="118" w:name="_Toc287005566"/>
      <w:bookmarkStart w:id="119" w:name="_Toc287008854"/>
      <w:bookmarkStart w:id="120" w:name="_Toc287013960"/>
      <w:bookmarkStart w:id="121" w:name="_Toc287014235"/>
      <w:bookmarkStart w:id="122" w:name="_Toc287280163"/>
      <w:bookmarkStart w:id="123" w:name="_Toc287003002"/>
      <w:bookmarkStart w:id="124" w:name="_Toc287003118"/>
      <w:bookmarkStart w:id="125" w:name="_Toc287003248"/>
      <w:bookmarkStart w:id="126" w:name="_Toc287003548"/>
      <w:bookmarkStart w:id="127" w:name="_Toc287003662"/>
      <w:bookmarkStart w:id="128" w:name="_Toc287003776"/>
      <w:bookmarkStart w:id="129" w:name="_Toc287003892"/>
      <w:bookmarkStart w:id="130" w:name="_Toc287004006"/>
      <w:bookmarkStart w:id="131" w:name="_Toc287004120"/>
      <w:bookmarkStart w:id="132" w:name="_Toc287004233"/>
      <w:bookmarkStart w:id="133" w:name="_Toc287004500"/>
      <w:bookmarkStart w:id="134" w:name="_Toc287004766"/>
      <w:bookmarkStart w:id="135" w:name="_Toc287005034"/>
      <w:bookmarkStart w:id="136" w:name="_Toc287005300"/>
      <w:bookmarkStart w:id="137" w:name="_Toc287005567"/>
      <w:bookmarkStart w:id="138" w:name="_Toc287008855"/>
      <w:bookmarkStart w:id="139" w:name="_Toc287013961"/>
      <w:bookmarkStart w:id="140" w:name="_Toc287014236"/>
      <w:bookmarkStart w:id="141" w:name="_Toc287280164"/>
      <w:bookmarkStart w:id="142" w:name="_Toc287003003"/>
      <w:bookmarkStart w:id="143" w:name="_Toc287003119"/>
      <w:bookmarkStart w:id="144" w:name="_Toc287003249"/>
      <w:bookmarkStart w:id="145" w:name="_Toc287003549"/>
      <w:bookmarkStart w:id="146" w:name="_Toc287003663"/>
      <w:bookmarkStart w:id="147" w:name="_Toc287003777"/>
      <w:bookmarkStart w:id="148" w:name="_Toc287003893"/>
      <w:bookmarkStart w:id="149" w:name="_Toc287004007"/>
      <w:bookmarkStart w:id="150" w:name="_Toc287004121"/>
      <w:bookmarkStart w:id="151" w:name="_Toc287004234"/>
      <w:bookmarkStart w:id="152" w:name="_Toc287004501"/>
      <w:bookmarkStart w:id="153" w:name="_Toc287004767"/>
      <w:bookmarkStart w:id="154" w:name="_Toc287005035"/>
      <w:bookmarkStart w:id="155" w:name="_Toc287005301"/>
      <w:bookmarkStart w:id="156" w:name="_Toc287005568"/>
      <w:bookmarkStart w:id="157" w:name="_Toc287008856"/>
      <w:bookmarkStart w:id="158" w:name="_Toc287013962"/>
      <w:bookmarkStart w:id="159" w:name="_Toc287014237"/>
      <w:bookmarkStart w:id="160" w:name="_Toc287280165"/>
      <w:bookmarkStart w:id="161" w:name="_Toc287003004"/>
      <w:bookmarkStart w:id="162" w:name="_Toc287003120"/>
      <w:bookmarkStart w:id="163" w:name="_Toc287003250"/>
      <w:bookmarkStart w:id="164" w:name="_Toc287003550"/>
      <w:bookmarkStart w:id="165" w:name="_Toc287003664"/>
      <w:bookmarkStart w:id="166" w:name="_Toc287003778"/>
      <w:bookmarkStart w:id="167" w:name="_Toc287003894"/>
      <w:bookmarkStart w:id="168" w:name="_Toc287004008"/>
      <w:bookmarkStart w:id="169" w:name="_Toc287004122"/>
      <w:bookmarkStart w:id="170" w:name="_Toc287004235"/>
      <w:bookmarkStart w:id="171" w:name="_Toc287004502"/>
      <w:bookmarkStart w:id="172" w:name="_Toc287004768"/>
      <w:bookmarkStart w:id="173" w:name="_Toc287005036"/>
      <w:bookmarkStart w:id="174" w:name="_Toc287005302"/>
      <w:bookmarkStart w:id="175" w:name="_Toc287005569"/>
      <w:bookmarkStart w:id="176" w:name="_Toc287008857"/>
      <w:bookmarkStart w:id="177" w:name="_Toc287013963"/>
      <w:bookmarkStart w:id="178" w:name="_Toc287014238"/>
      <w:bookmarkStart w:id="179" w:name="_Toc287280166"/>
      <w:bookmarkStart w:id="180" w:name="_Toc287003005"/>
      <w:bookmarkStart w:id="181" w:name="_Toc287003121"/>
      <w:bookmarkStart w:id="182" w:name="_Toc287003251"/>
      <w:bookmarkStart w:id="183" w:name="_Toc287003551"/>
      <w:bookmarkStart w:id="184" w:name="_Toc287003665"/>
      <w:bookmarkStart w:id="185" w:name="_Toc287003779"/>
      <w:bookmarkStart w:id="186" w:name="_Toc287003895"/>
      <w:bookmarkStart w:id="187" w:name="_Toc287004009"/>
      <w:bookmarkStart w:id="188" w:name="_Toc287004123"/>
      <w:bookmarkStart w:id="189" w:name="_Toc287004236"/>
      <w:bookmarkStart w:id="190" w:name="_Toc287004503"/>
      <w:bookmarkStart w:id="191" w:name="_Toc287004769"/>
      <w:bookmarkStart w:id="192" w:name="_Toc287005037"/>
      <w:bookmarkStart w:id="193" w:name="_Toc287005303"/>
      <w:bookmarkStart w:id="194" w:name="_Toc287005570"/>
      <w:bookmarkStart w:id="195" w:name="_Toc287008858"/>
      <w:bookmarkStart w:id="196" w:name="_Toc287013964"/>
      <w:bookmarkStart w:id="197" w:name="_Toc287014239"/>
      <w:bookmarkStart w:id="198" w:name="_Toc287280167"/>
      <w:bookmarkStart w:id="199" w:name="_Toc284511466"/>
      <w:bookmarkStart w:id="200" w:name="_Toc370193843"/>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B73968">
        <w:rPr>
          <w:rFonts w:asciiTheme="minorHAnsi" w:hAnsiTheme="minorHAnsi"/>
        </w:rPr>
        <w:lastRenderedPageBreak/>
        <w:t xml:space="preserve">1. </w:t>
      </w:r>
      <w:r w:rsidR="00F32454" w:rsidRPr="00B73968">
        <w:rPr>
          <w:rFonts w:asciiTheme="minorHAnsi" w:hAnsiTheme="minorHAnsi"/>
        </w:rPr>
        <w:t>GİRİŞ</w:t>
      </w:r>
      <w:bookmarkEnd w:id="199"/>
      <w:bookmarkEnd w:id="200"/>
      <w:r w:rsidR="00BF652F" w:rsidRPr="00B73968">
        <w:rPr>
          <w:rFonts w:asciiTheme="minorHAnsi" w:hAnsiTheme="minorHAnsi"/>
        </w:rPr>
        <w:t xml:space="preserve"> </w:t>
      </w:r>
    </w:p>
    <w:p w:rsidR="00CC583F" w:rsidRDefault="00CC583F" w:rsidP="00FC30E3">
      <w:r w:rsidRPr="002A2186">
        <w:t xml:space="preserve">5449 sayılı kanuna dayalı olarak, 2009/15236 sayılı Bakanlar Kurulu Kararı ile Nevşehir merkezli olarak kurulmuş olan Ahiler Kalkınma Ajansı, görev alanı olan TR71 Düzey 2 Bölgesi Aksaray, Kırıkkale, Kırşehir, Nevşehir, Niğde illerinde faaliyetlerini sürdürmektedir. </w:t>
      </w:r>
    </w:p>
    <w:p w:rsidR="00FC30E3" w:rsidRPr="002A2186" w:rsidRDefault="00FC30E3" w:rsidP="00FC30E3"/>
    <w:p w:rsidR="00014948" w:rsidRDefault="007F2811" w:rsidP="00FC30E3">
      <w:r w:rsidRPr="002A2186">
        <w:t>Ahiler Kalkınma Ajansı 2013</w:t>
      </w:r>
      <w:r w:rsidR="00B52519" w:rsidRPr="002A2186">
        <w:t xml:space="preserve"> yılı</w:t>
      </w:r>
      <w:r w:rsidRPr="002A2186">
        <w:t xml:space="preserve"> Çalışma Programı, Ajansın</w:t>
      </w:r>
      <w:r w:rsidR="00B52519" w:rsidRPr="002A2186">
        <w:t xml:space="preserve"> </w:t>
      </w:r>
      <w:r w:rsidRPr="002A2186">
        <w:t xml:space="preserve">2013 yılında </w:t>
      </w:r>
      <w:r w:rsidR="00B52519" w:rsidRPr="002A2186">
        <w:t>gerçekleştirmeyi planladığı faaliyetleri</w:t>
      </w:r>
      <w:r w:rsidRPr="002A2186">
        <w:t>,</w:t>
      </w:r>
      <w:r w:rsidR="00B52519" w:rsidRPr="002A2186">
        <w:t xml:space="preserve"> öncelik alanlarını, bunlara ayrılacak tahmini mali kaynakları ve belirtilen faaliyetlerin gerekçelerini ortaya koymak</w:t>
      </w:r>
      <w:r w:rsidR="00C308FD" w:rsidRPr="002A2186">
        <w:t xml:space="preserve"> amacıyla hazırlanmıştır</w:t>
      </w:r>
      <w:r w:rsidR="00B52519" w:rsidRPr="002A2186">
        <w:t xml:space="preserve">. </w:t>
      </w:r>
    </w:p>
    <w:p w:rsidR="00FC30E3" w:rsidRPr="002A2186" w:rsidRDefault="00FC30E3" w:rsidP="00FC30E3"/>
    <w:p w:rsidR="00952D42" w:rsidRDefault="00C308FD" w:rsidP="00FC30E3">
      <w:r w:rsidRPr="002A2186">
        <w:t xml:space="preserve">Ajans, 2012 yılında bölgeye ilişkin bilgisini derinleştirme ve bölgesel analizlere ağırlık vermeyi amaçlamış, bunun yanı sıra 2010 ve 2011 yıllarında devam eden kurumsallaşma faaliyetlerini tamamlamıştır. 2013 yılında ise; 2014-2018 dönemi Bölge Planı çalışmaları kapsamında başlatılan </w:t>
      </w:r>
      <w:r w:rsidR="00657BE3" w:rsidRPr="002A2186">
        <w:t>araştırma ve</w:t>
      </w:r>
      <w:r w:rsidRPr="002A2186">
        <w:t xml:space="preserve"> analizlerin sonuçlandırılması, bölge planının oluşturulması</w:t>
      </w:r>
      <w:r w:rsidR="00F53F93" w:rsidRPr="002A2186">
        <w:t>,</w:t>
      </w:r>
      <w:r w:rsidRPr="002A2186">
        <w:t xml:space="preserve"> verilecek mali ve teknik destekler aracılığıyla Ajansın bölgedeki etkisinin artırılması</w:t>
      </w:r>
      <w:r w:rsidR="00F53F93" w:rsidRPr="002A2186">
        <w:t xml:space="preserve">, bölgenin yatırım imkânlarının tespitine, tanıtımına ve bölgede yatırımcı ilişkilerinin geliştirilmesine yönelik faaliyetlerde bulunulması ve </w:t>
      </w:r>
      <w:r w:rsidRPr="002A2186">
        <w:t xml:space="preserve"> </w:t>
      </w:r>
      <w:r w:rsidR="00F53F93" w:rsidRPr="002A2186">
        <w:t xml:space="preserve">ulusal ve uluslararası kaynaklara ulaşmada bölge halkına yol gösterici olunmasını </w:t>
      </w:r>
      <w:r w:rsidRPr="002A2186">
        <w:t xml:space="preserve">hedeflenmektedir.  </w:t>
      </w:r>
      <w:r w:rsidR="007F2811" w:rsidRPr="002A2186">
        <w:t>Ajansın 2013</w:t>
      </w:r>
      <w:r w:rsidR="00B52519" w:rsidRPr="002A2186">
        <w:t xml:space="preserve"> yılında gerçekleştireceği proje ve faaliyetlerde, Ajans tarafından hazırlanan “2010-2013 Bölge Planı” öncelikleri esas alınmıştır.</w:t>
      </w:r>
      <w:r w:rsidR="008A26B1" w:rsidRPr="002A2186">
        <w:t xml:space="preserve"> </w:t>
      </w:r>
    </w:p>
    <w:p w:rsidR="00FC30E3" w:rsidRPr="002A2186" w:rsidRDefault="00B3588A" w:rsidP="00FC30E3">
      <w:r>
        <w:rPr>
          <w:noProof/>
          <w:lang w:val="en-US" w:eastAsia="en-US"/>
        </w:rPr>
        <w:drawing>
          <wp:inline distT="0" distB="0" distL="0" distR="0" wp14:anchorId="054AF411" wp14:editId="2781F6AF">
            <wp:extent cx="5760720" cy="4037330"/>
            <wp:effectExtent l="0" t="0" r="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SY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037330"/>
                    </a:xfrm>
                    <a:prstGeom prst="rect">
                      <a:avLst/>
                    </a:prstGeom>
                  </pic:spPr>
                </pic:pic>
              </a:graphicData>
            </a:graphic>
          </wp:inline>
        </w:drawing>
      </w:r>
    </w:p>
    <w:p w:rsidR="00A6747F" w:rsidRDefault="00A6747F" w:rsidP="00FC30E3"/>
    <w:p w:rsidR="008C2709" w:rsidRPr="002A2186" w:rsidRDefault="00765695" w:rsidP="00FC30E3">
      <w:r>
        <w:lastRenderedPageBreak/>
        <w:t>2013</w:t>
      </w:r>
      <w:r w:rsidR="003078B2" w:rsidRPr="002A2186">
        <w:t xml:space="preserve"> yılı </w:t>
      </w:r>
      <w:r>
        <w:t>Haziran</w:t>
      </w:r>
      <w:r w:rsidR="00D56957" w:rsidRPr="002A2186">
        <w:t xml:space="preserve"> </w:t>
      </w:r>
      <w:r w:rsidR="003078B2" w:rsidRPr="002A2186">
        <w:t>ayı itibariyle Ajans bünyes</w:t>
      </w:r>
      <w:r w:rsidR="00DB485D">
        <w:t xml:space="preserve">inde bir </w:t>
      </w:r>
      <w:r>
        <w:t>Genel Sekreter</w:t>
      </w:r>
      <w:r w:rsidR="00DB485D">
        <w:t>,</w:t>
      </w:r>
      <w:r>
        <w:t xml:space="preserve"> 5</w:t>
      </w:r>
      <w:r w:rsidR="00DB485D">
        <w:t xml:space="preserve"> Birim Başkanı ve</w:t>
      </w:r>
      <w:r w:rsidR="003078B2" w:rsidRPr="002A2186">
        <w:t xml:space="preserve"> 5 Yatırım Destek Ofisi Koord</w:t>
      </w:r>
      <w:r w:rsidR="00DB485D">
        <w:t>inatörü olmak üzere 34</w:t>
      </w:r>
      <w:r w:rsidR="003078B2" w:rsidRPr="002A2186">
        <w:t xml:space="preserve"> Uzman,</w:t>
      </w:r>
      <w:r w:rsidR="00DB485D">
        <w:t xml:space="preserve"> 8</w:t>
      </w:r>
      <w:r w:rsidR="0078266F" w:rsidRPr="002A2186">
        <w:t xml:space="preserve"> Destek Personeli, toplamda </w:t>
      </w:r>
      <w:r w:rsidR="00DB485D">
        <w:t>43 p</w:t>
      </w:r>
      <w:r w:rsidR="003078B2" w:rsidRPr="002A2186">
        <w:t>ersonel görev yapmaktadır. Ajans Birimlerinin görev tanımları yapılmış ve personele tebliğ edilmiştir.</w:t>
      </w:r>
      <w:r w:rsidR="00F20EAD" w:rsidRPr="002A2186">
        <w:t xml:space="preserve"> </w:t>
      </w:r>
      <w:r w:rsidR="008C2709" w:rsidRPr="002A2186">
        <w:t>Ajans organizasyon şeması aşağıda verilmektedir.</w:t>
      </w:r>
    </w:p>
    <w:p w:rsidR="00A72A23" w:rsidRPr="002A2186" w:rsidRDefault="00A72A23" w:rsidP="00A72A23">
      <w:pPr>
        <w:spacing w:line="360" w:lineRule="auto"/>
        <w:ind w:firstLine="720"/>
        <w:rPr>
          <w:rFonts w:ascii="Times New Roman" w:hAnsi="Times New Roman"/>
          <w:szCs w:val="24"/>
        </w:rPr>
      </w:pPr>
      <w:bookmarkStart w:id="201" w:name="_Toc284511469"/>
    </w:p>
    <w:bookmarkEnd w:id="201"/>
    <w:p w:rsidR="000E2F49" w:rsidRDefault="000E2F49" w:rsidP="00FC30E3">
      <w:pPr>
        <w:rPr>
          <w:rFonts w:eastAsia="Calibri"/>
        </w:rPr>
      </w:pPr>
      <w:r w:rsidRPr="002A2186">
        <w:t xml:space="preserve">Ahiler Kalkınma Ajansı Yönetim Kurulu Başkanı 25 Temmuz 2012-25 Temmuz 2013 dönemi için Kırıkkale Valisi </w:t>
      </w:r>
      <w:r w:rsidR="00663434" w:rsidRPr="002A2186">
        <w:t>Ali Kolat’tır</w:t>
      </w:r>
      <w:r w:rsidRPr="002A2186">
        <w:t xml:space="preserve">. Yönetim Kurulu Başkan Vekili ise Kırşehir Valisi </w:t>
      </w:r>
      <w:r w:rsidR="00B62420" w:rsidRPr="002A2186">
        <w:t>Özdemir Çakacak’tır</w:t>
      </w:r>
      <w:r w:rsidRPr="002A2186">
        <w:t>.</w:t>
      </w:r>
      <w:bookmarkStart w:id="202" w:name="_Toc310874095"/>
      <w:bookmarkEnd w:id="202"/>
      <w:r w:rsidR="00D56957" w:rsidRPr="002A2186">
        <w:t xml:space="preserve"> </w:t>
      </w:r>
      <w:r w:rsidRPr="002A2186">
        <w:t xml:space="preserve">Ahiler Kalkınma Ajansı </w:t>
      </w:r>
      <w:r w:rsidRPr="002A2186">
        <w:rPr>
          <w:rFonts w:eastAsia="Calibri"/>
        </w:rPr>
        <w:t>Kalkınma Kurulu, 23'ü Aksaray, 19'u Kırıkkale, 18'i Kırşehir, 19'u Nevşehir ve 21'i Niğde'den olmak üzere toplam 100 üyeden oluşmaktadır. 2013 yılında görev süresi dolacak olan Kalkınma Kurulu üye listesinin güncellenme çalışmaları 2012 yılında tamamlanmış ve güncellenen liste Kalkınma Bakanlığına iletilmiştir.</w:t>
      </w:r>
    </w:p>
    <w:p w:rsidR="00FC30E3" w:rsidRPr="002A2186" w:rsidRDefault="00FC30E3" w:rsidP="00FC30E3"/>
    <w:p w:rsidR="000E2F49" w:rsidRDefault="000E2F49" w:rsidP="00FC30E3">
      <w:pPr>
        <w:rPr>
          <w:rFonts w:eastAsia="Calibri"/>
        </w:rPr>
      </w:pPr>
      <w:r w:rsidRPr="002A2186">
        <w:rPr>
          <w:rFonts w:eastAsia="Calibri"/>
        </w:rPr>
        <w:t>Ajans Kalkınma Kurulu başkanlığını Niğde Esnaf ve Sanatkârlar Odası Başkanı Fahri Eker yürütmektedir.</w:t>
      </w:r>
      <w:bookmarkStart w:id="203" w:name="_Toc287003011"/>
      <w:bookmarkStart w:id="204" w:name="_Toc287003127"/>
      <w:bookmarkStart w:id="205" w:name="_Toc287003257"/>
      <w:bookmarkStart w:id="206" w:name="_Toc287003557"/>
      <w:bookmarkStart w:id="207" w:name="_Toc287003671"/>
      <w:bookmarkStart w:id="208" w:name="_Toc287003785"/>
      <w:bookmarkStart w:id="209" w:name="_Toc287003901"/>
      <w:bookmarkStart w:id="210" w:name="_Toc287004015"/>
      <w:bookmarkStart w:id="211" w:name="_Toc287004129"/>
      <w:bookmarkStart w:id="212" w:name="_Toc287004242"/>
      <w:bookmarkStart w:id="213" w:name="_Toc287004509"/>
      <w:bookmarkStart w:id="214" w:name="_Toc287004775"/>
      <w:bookmarkStart w:id="215" w:name="_Toc287005043"/>
      <w:bookmarkStart w:id="216" w:name="_Toc287005309"/>
      <w:bookmarkStart w:id="217" w:name="_Toc287005576"/>
      <w:bookmarkStart w:id="218" w:name="_Toc287008864"/>
      <w:bookmarkStart w:id="219" w:name="_Toc287013970"/>
      <w:bookmarkStart w:id="220" w:name="_Toc287014245"/>
      <w:bookmarkStart w:id="221" w:name="_Toc287280173"/>
      <w:bookmarkStart w:id="222" w:name="_Toc287003012"/>
      <w:bookmarkStart w:id="223" w:name="_Toc287003128"/>
      <w:bookmarkStart w:id="224" w:name="_Toc287003258"/>
      <w:bookmarkStart w:id="225" w:name="_Toc287003558"/>
      <w:bookmarkStart w:id="226" w:name="_Toc287003672"/>
      <w:bookmarkStart w:id="227" w:name="_Toc287003786"/>
      <w:bookmarkStart w:id="228" w:name="_Toc287003902"/>
      <w:bookmarkStart w:id="229" w:name="_Toc287004016"/>
      <w:bookmarkStart w:id="230" w:name="_Toc287004130"/>
      <w:bookmarkStart w:id="231" w:name="_Toc287004243"/>
      <w:bookmarkStart w:id="232" w:name="_Toc287004510"/>
      <w:bookmarkStart w:id="233" w:name="_Toc287004776"/>
      <w:bookmarkStart w:id="234" w:name="_Toc287005044"/>
      <w:bookmarkStart w:id="235" w:name="_Toc287005310"/>
      <w:bookmarkStart w:id="236" w:name="_Toc287005577"/>
      <w:bookmarkStart w:id="237" w:name="_Toc287008865"/>
      <w:bookmarkStart w:id="238" w:name="_Toc287013971"/>
      <w:bookmarkStart w:id="239" w:name="_Toc287014246"/>
      <w:bookmarkStart w:id="240" w:name="_Toc287280174"/>
      <w:bookmarkStart w:id="241" w:name="_Toc287003013"/>
      <w:bookmarkStart w:id="242" w:name="_Toc287003129"/>
      <w:bookmarkStart w:id="243" w:name="_Toc287003259"/>
      <w:bookmarkStart w:id="244" w:name="_Toc287003559"/>
      <w:bookmarkStart w:id="245" w:name="_Toc287003673"/>
      <w:bookmarkStart w:id="246" w:name="_Toc287003787"/>
      <w:bookmarkStart w:id="247" w:name="_Toc287003903"/>
      <w:bookmarkStart w:id="248" w:name="_Toc287004017"/>
      <w:bookmarkStart w:id="249" w:name="_Toc287004131"/>
      <w:bookmarkStart w:id="250" w:name="_Toc287004244"/>
      <w:bookmarkStart w:id="251" w:name="_Toc287004511"/>
      <w:bookmarkStart w:id="252" w:name="_Toc287004777"/>
      <w:bookmarkStart w:id="253" w:name="_Toc287005045"/>
      <w:bookmarkStart w:id="254" w:name="_Toc287005311"/>
      <w:bookmarkStart w:id="255" w:name="_Toc287005578"/>
      <w:bookmarkStart w:id="256" w:name="_Toc287008866"/>
      <w:bookmarkStart w:id="257" w:name="_Toc287013972"/>
      <w:bookmarkStart w:id="258" w:name="_Toc287014247"/>
      <w:bookmarkStart w:id="259" w:name="_Toc287280175"/>
      <w:bookmarkStart w:id="260" w:name="_Toc287003014"/>
      <w:bookmarkStart w:id="261" w:name="_Toc287003130"/>
      <w:bookmarkStart w:id="262" w:name="_Toc287003260"/>
      <w:bookmarkStart w:id="263" w:name="_Toc287003560"/>
      <w:bookmarkStart w:id="264" w:name="_Toc287003674"/>
      <w:bookmarkStart w:id="265" w:name="_Toc287003788"/>
      <w:bookmarkStart w:id="266" w:name="_Toc287003904"/>
      <w:bookmarkStart w:id="267" w:name="_Toc287004018"/>
      <w:bookmarkStart w:id="268" w:name="_Toc287004132"/>
      <w:bookmarkStart w:id="269" w:name="_Toc287004245"/>
      <w:bookmarkStart w:id="270" w:name="_Toc287004512"/>
      <w:bookmarkStart w:id="271" w:name="_Toc287004778"/>
      <w:bookmarkStart w:id="272" w:name="_Toc287005046"/>
      <w:bookmarkStart w:id="273" w:name="_Toc287005312"/>
      <w:bookmarkStart w:id="274" w:name="_Toc287005579"/>
      <w:bookmarkStart w:id="275" w:name="_Toc287008867"/>
      <w:bookmarkStart w:id="276" w:name="_Toc287013973"/>
      <w:bookmarkStart w:id="277" w:name="_Toc287014248"/>
      <w:bookmarkStart w:id="278" w:name="_Toc287280176"/>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rsidR="00FC30E3" w:rsidRPr="002A2186" w:rsidRDefault="00FC30E3" w:rsidP="00FC30E3">
      <w:pPr>
        <w:rPr>
          <w:rFonts w:eastAsia="Calibri"/>
        </w:rPr>
      </w:pPr>
    </w:p>
    <w:p w:rsidR="000E2F49" w:rsidRDefault="000E2F49" w:rsidP="00FC30E3">
      <w:r w:rsidRPr="002A2186">
        <w:t xml:space="preserve">Bölgenin sorun ve potansiyellerinin farklı bakış açıları ve ortak akıl ile ele alındığı Kalkınma Kurulu’ndan daha fazla verim alınabilmesi amacıyla kurulda </w:t>
      </w:r>
      <w:r w:rsidR="00B62420" w:rsidRPr="002A2186">
        <w:t>sektörel komisyonlar</w:t>
      </w:r>
      <w:r w:rsidRPr="002A2186">
        <w:t xml:space="preserve"> oluşturulmuştur. Bölge için önem arz eden alanlarda oluşturulan komisyonlar</w:t>
      </w:r>
      <w:r w:rsidR="00B62420" w:rsidRPr="002A2186">
        <w:t xml:space="preserve">ın </w:t>
      </w:r>
      <w:r w:rsidRPr="002A2186">
        <w:t>faaliyetlerinin 2013 yılında da devam etmesi planlanmaktadır.</w:t>
      </w:r>
    </w:p>
    <w:p w:rsidR="00FC30E3" w:rsidRPr="002A2186" w:rsidRDefault="00FC30E3" w:rsidP="00FC30E3"/>
    <w:p w:rsidR="003B3EBD" w:rsidRPr="002A2186" w:rsidRDefault="00B73968" w:rsidP="00DE73BE">
      <w:pPr>
        <w:pStyle w:val="Balk2"/>
      </w:pPr>
      <w:bookmarkStart w:id="279" w:name="_Toc310874098"/>
      <w:bookmarkStart w:id="280" w:name="_Toc310874099"/>
      <w:bookmarkStart w:id="281" w:name="_Toc310874100"/>
      <w:bookmarkStart w:id="282" w:name="_Toc370193844"/>
      <w:bookmarkEnd w:id="279"/>
      <w:bookmarkEnd w:id="280"/>
      <w:bookmarkEnd w:id="281"/>
      <w:r>
        <w:t xml:space="preserve">1.1. </w:t>
      </w:r>
      <w:r w:rsidR="00F32454" w:rsidRPr="002A2186">
        <w:t>201</w:t>
      </w:r>
      <w:r w:rsidR="001E5769" w:rsidRPr="002A2186">
        <w:t>2</w:t>
      </w:r>
      <w:r w:rsidR="00F32454" w:rsidRPr="002A2186">
        <w:t xml:space="preserve"> Yılında Yürütülen Temel Faaliyetler</w:t>
      </w:r>
      <w:bookmarkEnd w:id="282"/>
      <w:r w:rsidR="001E5769" w:rsidRPr="002A2186">
        <w:t xml:space="preserve"> </w:t>
      </w:r>
    </w:p>
    <w:p w:rsidR="00B73968" w:rsidRDefault="00B73968" w:rsidP="00B73968"/>
    <w:p w:rsidR="00F51B6E" w:rsidRPr="002A2186" w:rsidRDefault="00F51B6E" w:rsidP="00D92397">
      <w:pPr>
        <w:pStyle w:val="ListeParagraf"/>
        <w:numPr>
          <w:ilvl w:val="0"/>
          <w:numId w:val="6"/>
        </w:numPr>
      </w:pPr>
      <w:r w:rsidRPr="002A2186">
        <w:t xml:space="preserve">2011 yılında Bölge Planıyla uyumlu olarak Tarım ve Kırsal Kalkınma, Turizm, İmalat Sanayinde Yenilikçiliğin Geliştirilmesi Mali Destek Programları başlatılmıştır. Bu programlar kapsamında 28 proje ile sözleşme imzalanmış ve </w:t>
      </w:r>
      <w:r w:rsidRPr="00A6747F">
        <w:rPr>
          <w:rFonts w:eastAsia="Batang"/>
        </w:rPr>
        <w:t xml:space="preserve">5.281.322,00 TL </w:t>
      </w:r>
      <w:r w:rsidRPr="002A2186">
        <w:t>değerinde destek sağlanmıştır. Projelerin uygulaması</w:t>
      </w:r>
      <w:r w:rsidR="00D56957" w:rsidRPr="002A2186">
        <w:t>na</w:t>
      </w:r>
      <w:r w:rsidRPr="002A2186">
        <w:t xml:space="preserve"> 2012 yılında da devam e</w:t>
      </w:r>
      <w:r w:rsidR="00D56957" w:rsidRPr="002A2186">
        <w:t>dilmiştir</w:t>
      </w:r>
      <w:r w:rsidRPr="002A2186">
        <w:t>.</w:t>
      </w:r>
    </w:p>
    <w:p w:rsidR="00F51B6E" w:rsidRPr="002A2186" w:rsidRDefault="00F51B6E" w:rsidP="00D92397">
      <w:pPr>
        <w:pStyle w:val="ListeParagraf"/>
        <w:numPr>
          <w:ilvl w:val="0"/>
          <w:numId w:val="6"/>
        </w:numPr>
      </w:pPr>
      <w:r w:rsidRPr="002A2186">
        <w:t xml:space="preserve">Ajans, 2012 yılında Temmuz-Ağustos, Eylül-Ekim ve Kasım-Aralık olmak üzere üç dönemde Teknik Destek Programı teklif çağrısına çıkmıştır. </w:t>
      </w:r>
      <w:r w:rsidR="00D56957" w:rsidRPr="002A2186">
        <w:t>Bu</w:t>
      </w:r>
      <w:r w:rsidRPr="002A2186">
        <w:t xml:space="preserve"> Programlarının toplam bütçesi 2012 yılı için 120.000 TL’dir</w:t>
      </w:r>
      <w:r w:rsidR="00D56957" w:rsidRPr="002A2186">
        <w:t>.</w:t>
      </w:r>
      <w:r w:rsidRPr="002A2186">
        <w:t xml:space="preserve"> Temmuz-Ağustos dönemi itibariyle destek almaya hak kazanan proje sayısı 17’dir.</w:t>
      </w:r>
    </w:p>
    <w:p w:rsidR="00F51B6E" w:rsidRPr="002A2186" w:rsidRDefault="00F51B6E" w:rsidP="00D92397">
      <w:pPr>
        <w:pStyle w:val="ListeParagraf"/>
        <w:numPr>
          <w:ilvl w:val="0"/>
          <w:numId w:val="6"/>
        </w:numPr>
      </w:pPr>
      <w:r w:rsidRPr="002A2186">
        <w:t>2012 yılında 450.000 TL bütçeli Doğrudan Faaliyet Desteği programı ilan edilmiştir.</w:t>
      </w:r>
    </w:p>
    <w:p w:rsidR="00F51B6E" w:rsidRPr="002A2186" w:rsidRDefault="00F51B6E" w:rsidP="00D92397">
      <w:pPr>
        <w:pStyle w:val="ListeParagraf"/>
        <w:numPr>
          <w:ilvl w:val="0"/>
          <w:numId w:val="6"/>
        </w:numPr>
      </w:pPr>
      <w:r w:rsidRPr="002A2186">
        <w:t>2010 yılı Mali Destek Programları çerçevesinde</w:t>
      </w:r>
      <w:r w:rsidRPr="00A6747F">
        <w:rPr>
          <w:rFonts w:eastAsia="Calibri"/>
        </w:rPr>
        <w:t xml:space="preserve"> Kırsal Kalkınma, Tarıma Dayalı Sanayi ve Küçük Ölçekli Altyapı</w:t>
      </w:r>
      <w:r w:rsidRPr="002A2186">
        <w:t xml:space="preserve"> programlarında sözleşmesi imzalanan 41 projenin uygulaması başlatılmış, </w:t>
      </w:r>
      <w:r w:rsidRPr="00A6747F">
        <w:rPr>
          <w:rFonts w:eastAsia="Calibri"/>
        </w:rPr>
        <w:t>34 projenin uygulaması 2012 yılı içerisinde sona ermiştir.</w:t>
      </w:r>
    </w:p>
    <w:p w:rsidR="00F51B6E" w:rsidRPr="002A2186" w:rsidRDefault="00F51B6E" w:rsidP="00D92397">
      <w:pPr>
        <w:pStyle w:val="ListeParagraf"/>
        <w:numPr>
          <w:ilvl w:val="0"/>
          <w:numId w:val="6"/>
        </w:numPr>
      </w:pPr>
      <w:r w:rsidRPr="002A2186">
        <w:t>Ajansın görev alanı olan Aksaray, Kırıkkale, Kırşehir, Nevşehir ve Niğde illeri ve ilçeleri düzeyinde alt bölge analizi ve sosyo-ekonomik gelişmişlik analizi çalışmaları gerçekleştirilmiştir.</w:t>
      </w:r>
    </w:p>
    <w:p w:rsidR="00F51B6E" w:rsidRPr="002A2186" w:rsidRDefault="00F51B6E" w:rsidP="00D92397">
      <w:pPr>
        <w:pStyle w:val="ListeParagraf"/>
        <w:numPr>
          <w:ilvl w:val="0"/>
          <w:numId w:val="6"/>
        </w:numPr>
      </w:pPr>
      <w:r w:rsidRPr="002A2186">
        <w:lastRenderedPageBreak/>
        <w:t>Bölgede öne çıkan sektörleri tespit etmek amacıyla “TR71 Bölgesi’nde Sektörel Rekabet Edebilirlik” çalışması gerçekleştirilmiştir.</w:t>
      </w:r>
    </w:p>
    <w:p w:rsidR="00F51B6E" w:rsidRPr="00A6747F" w:rsidRDefault="00F51B6E" w:rsidP="00D92397">
      <w:pPr>
        <w:pStyle w:val="ListeParagraf"/>
        <w:numPr>
          <w:ilvl w:val="0"/>
          <w:numId w:val="6"/>
        </w:numPr>
      </w:pPr>
      <w:r w:rsidRPr="00A6747F">
        <w:t>Bölgede yer alan üniversitelerle işbirliği halinde ve bölgesel ortak kalkınma vizyonu oluşturmak amacıyla “Kalkınma Sohbetleri” adı altında bir dizi sohbet toplantısı başlatılmıştır.</w:t>
      </w:r>
    </w:p>
    <w:p w:rsidR="00F51B6E" w:rsidRPr="00A6747F" w:rsidRDefault="00F51B6E" w:rsidP="00D92397">
      <w:pPr>
        <w:pStyle w:val="ListeParagraf"/>
        <w:numPr>
          <w:ilvl w:val="0"/>
          <w:numId w:val="6"/>
        </w:numPr>
      </w:pPr>
      <w:r w:rsidRPr="00A6747F">
        <w:t>Bölgedeki atçılık potansiyelinin tespit edilmesi ve geliştirilmesi için yapılabilecek çalışmalar ile ilgili atçılık araştırması gerçekleştirilmiştir.</w:t>
      </w:r>
    </w:p>
    <w:p w:rsidR="00F51B6E" w:rsidRPr="00A6747F" w:rsidRDefault="00F51B6E" w:rsidP="00D92397">
      <w:pPr>
        <w:pStyle w:val="ListeParagraf"/>
        <w:numPr>
          <w:ilvl w:val="0"/>
          <w:numId w:val="6"/>
        </w:numPr>
      </w:pPr>
      <w:r w:rsidRPr="00A6747F">
        <w:t xml:space="preserve">Mali destek programı potansiyel başvuru sahiplerine yönelik bilgilendirme yapılmış, proje yazma eğitimleri verilmiştir. Ajans ayrıca bölgesel kalkınmada kendi bütçesinin yanı sıra farklı kaynakları da bölgeye çekmek amacıyla proje yazma faaliyetlerine ağırlık vermiştir. Bölgesel kalkınmaya ivme kazandırmak amacıyla KOP, TKDK, KOSGEB ile işbirliği çalışmaları gerçekleştirilmiştir. </w:t>
      </w:r>
    </w:p>
    <w:p w:rsidR="00F51B6E" w:rsidRPr="00A6747F" w:rsidRDefault="00F51B6E" w:rsidP="00D92397">
      <w:pPr>
        <w:pStyle w:val="ListeParagraf"/>
        <w:numPr>
          <w:ilvl w:val="0"/>
          <w:numId w:val="6"/>
        </w:numPr>
      </w:pPr>
      <w:r w:rsidRPr="00A6747F">
        <w:t xml:space="preserve">Kurumsallaşma çalışmalarına devam edilmiş, Ajans işleyişine yönelik yönergeler tamamlanmış ve ilgili personele tebliğ edilmiştir. </w:t>
      </w:r>
    </w:p>
    <w:p w:rsidR="00F51B6E" w:rsidRPr="00A6747F" w:rsidRDefault="00F51B6E" w:rsidP="00D92397">
      <w:pPr>
        <w:pStyle w:val="ListeParagraf"/>
        <w:numPr>
          <w:ilvl w:val="0"/>
          <w:numId w:val="6"/>
        </w:numPr>
      </w:pPr>
      <w:r w:rsidRPr="00A6747F">
        <w:t xml:space="preserve">Tanıtıma yönelik olarak ikişer aylık </w:t>
      </w:r>
      <w:r w:rsidR="00D56957" w:rsidRPr="00A6747F">
        <w:t xml:space="preserve">dönemlerle </w:t>
      </w:r>
      <w:r w:rsidRPr="00A6747F">
        <w:t xml:space="preserve">“Ajans Bülteni” yayınlanmıştır. </w:t>
      </w:r>
    </w:p>
    <w:p w:rsidR="003078B2" w:rsidRDefault="00F51B6E" w:rsidP="00D92397">
      <w:pPr>
        <w:pStyle w:val="ListeParagraf"/>
        <w:numPr>
          <w:ilvl w:val="0"/>
          <w:numId w:val="6"/>
        </w:numPr>
      </w:pPr>
      <w:r w:rsidRPr="00A6747F">
        <w:t>Ajans personeli 2012 yılı içerisinde uzmanlık alanlarını geliştirmek üzere toplam 93 adam/gün, kişisel gelişim, planlama, izleme, insan kaynakları gibi konularda eğitim almış</w:t>
      </w:r>
      <w:r w:rsidR="00D56957" w:rsidRPr="00A6747F">
        <w:t>tır</w:t>
      </w:r>
      <w:r w:rsidRPr="00A6747F">
        <w:t xml:space="preserve">. </w:t>
      </w:r>
    </w:p>
    <w:p w:rsidR="00B73968" w:rsidRPr="00A6747F" w:rsidRDefault="00B73968" w:rsidP="00B73968"/>
    <w:p w:rsidR="00014948" w:rsidRPr="002A2186" w:rsidRDefault="00B73968" w:rsidP="00DE73BE">
      <w:pPr>
        <w:pStyle w:val="Balk2"/>
      </w:pPr>
      <w:bookmarkStart w:id="283" w:name="_Toc370193845"/>
      <w:r>
        <w:t xml:space="preserve">1.2. </w:t>
      </w:r>
      <w:r w:rsidR="00F32454" w:rsidRPr="002A2186">
        <w:t>Mali Gerçekleşmeler</w:t>
      </w:r>
      <w:bookmarkEnd w:id="283"/>
      <w:r w:rsidR="001E5769" w:rsidRPr="002A2186">
        <w:t xml:space="preserve"> </w:t>
      </w:r>
    </w:p>
    <w:p w:rsidR="00B73968" w:rsidRDefault="00B73968" w:rsidP="00A6747F"/>
    <w:p w:rsidR="003078B2" w:rsidRDefault="003078B2" w:rsidP="00A6747F">
      <w:r w:rsidRPr="002A2186">
        <w:t>Ajans kurumsal faaliyetleri 2012 yılı bütçe sonuçları aşağıdaki gibidir;</w:t>
      </w:r>
    </w:p>
    <w:p w:rsidR="00A6747F" w:rsidRPr="002A2186" w:rsidRDefault="00A6747F" w:rsidP="00A6747F"/>
    <w:p w:rsidR="003078B2" w:rsidRDefault="003078B2" w:rsidP="00A6747F">
      <w:r w:rsidRPr="002A2186">
        <w:t xml:space="preserve">2012 yılı tahmini gelir bütçesi 30.916.679,31 TL olarak öngörülmüştür. Bu gelirlerin, 15.534.000,00 TL'si merkezi bütçe gelirlerinden, 657.300,00 TL'si İl Özel İdarelerinden, 1.875.193,57 TL'si Belediyelerden, 52.800,74 TL'si Sanayi ve Ticaret Odalarından aktarılacak paylardan, 115.000,00 TL’si AB Fonlarından, 450.000,00 TL Faaliyet Gelirlerinden, 12.232.385,00 TL bir önceki yıldan devreden gelirlerden oluşmaktadır. 2012 yılı birinci yarısı fiili gelir 2.654.798,40 TL olarak gerçekleşmiştir. 2012 yılı içinde devam eden tahsilatlarla gerçekleşen gelirin artacağı tahmin edilmektedir. </w:t>
      </w:r>
    </w:p>
    <w:p w:rsidR="00A6747F" w:rsidRPr="002A2186" w:rsidRDefault="00A6747F" w:rsidP="00A6747F"/>
    <w:p w:rsidR="003078B2" w:rsidRPr="002A2186" w:rsidRDefault="003078B2" w:rsidP="00A6747F">
      <w:r w:rsidRPr="002A2186">
        <w:t>2012 yılı birinci yarısı bütçe giderleri toplamı 6.218.554,54 TL'dir. Bu dönemde personel gideri 1.224.787,38 TL, mal ve hizmet alımları ile faaliyet giderleri için toplam 549.692,24 TL,  proje ve faaliyet destekleme hizmetleri giderleri için 4.444.074,92 TL harcama yapılmıştır. 01 Temmuz 2012 tarihi itibariyle banka mevcudu 7.068.520,12 TL'dir.</w:t>
      </w:r>
    </w:p>
    <w:p w:rsidR="003118E8" w:rsidRDefault="003118E8" w:rsidP="003118E8"/>
    <w:p w:rsidR="007700E5" w:rsidRDefault="007700E5" w:rsidP="003118E8"/>
    <w:p w:rsidR="007700E5" w:rsidRDefault="007700E5" w:rsidP="003118E8"/>
    <w:p w:rsidR="007700E5" w:rsidRDefault="007700E5" w:rsidP="003118E8"/>
    <w:p w:rsidR="007700E5" w:rsidRDefault="007700E5" w:rsidP="003118E8"/>
    <w:p w:rsidR="003078B2" w:rsidRPr="002A2186" w:rsidRDefault="003078B2" w:rsidP="003118E8">
      <w:bookmarkStart w:id="284" w:name="_Toc361918975"/>
      <w:r w:rsidRPr="002A2186">
        <w:t xml:space="preserve">Tablo </w:t>
      </w:r>
      <w:r w:rsidR="002A618C" w:rsidRPr="002A2186">
        <w:fldChar w:fldCharType="begin"/>
      </w:r>
      <w:r w:rsidRPr="002A2186">
        <w:instrText xml:space="preserve"> SEQ Tablo \* ARABIC </w:instrText>
      </w:r>
      <w:r w:rsidR="002A618C" w:rsidRPr="002A2186">
        <w:fldChar w:fldCharType="separate"/>
      </w:r>
      <w:r w:rsidR="00DF18BA">
        <w:rPr>
          <w:noProof/>
        </w:rPr>
        <w:t>1</w:t>
      </w:r>
      <w:r w:rsidR="002A618C" w:rsidRPr="002A2186">
        <w:fldChar w:fldCharType="end"/>
      </w:r>
      <w:r w:rsidR="00B62420" w:rsidRPr="002A2186">
        <w:t>:</w:t>
      </w:r>
      <w:r w:rsidRPr="002A2186">
        <w:t xml:space="preserve"> 2012 Yılı Gerçekleşen Gelirler (TL)</w:t>
      </w:r>
      <w:bookmarkEnd w:id="284"/>
    </w:p>
    <w:tbl>
      <w:tblPr>
        <w:tblStyle w:val="OrtaGlgeleme2-Vurgu1"/>
        <w:tblW w:w="5081" w:type="pct"/>
        <w:tblInd w:w="108" w:type="dxa"/>
        <w:tblLayout w:type="fixed"/>
        <w:tblLook w:val="04A0" w:firstRow="1" w:lastRow="0" w:firstColumn="1" w:lastColumn="0" w:noHBand="0" w:noVBand="1"/>
      </w:tblPr>
      <w:tblGrid>
        <w:gridCol w:w="4294"/>
        <w:gridCol w:w="1842"/>
        <w:gridCol w:w="1701"/>
        <w:gridCol w:w="1601"/>
      </w:tblGrid>
      <w:tr w:rsidR="003118E8" w:rsidRPr="003118E8" w:rsidTr="007700E5">
        <w:trPr>
          <w:cnfStyle w:val="100000000000" w:firstRow="1" w:lastRow="0" w:firstColumn="0" w:lastColumn="0" w:oddVBand="0" w:evenVBand="0" w:oddHBand="0" w:evenHBand="0" w:firstRowFirstColumn="0" w:firstRowLastColumn="0" w:lastRowFirstColumn="0" w:lastRowLastColumn="0"/>
          <w:trHeight w:val="628"/>
        </w:trPr>
        <w:tc>
          <w:tcPr>
            <w:cnfStyle w:val="001000000100" w:firstRow="0" w:lastRow="0" w:firstColumn="1" w:lastColumn="0" w:oddVBand="0" w:evenVBand="0" w:oddHBand="0" w:evenHBand="0" w:firstRowFirstColumn="1" w:firstRowLastColumn="0" w:lastRowFirstColumn="0" w:lastRowLastColumn="0"/>
            <w:tcW w:w="2275" w:type="pct"/>
            <w:hideMark/>
          </w:tcPr>
          <w:p w:rsidR="004369E7" w:rsidRPr="003118E8" w:rsidRDefault="004369E7" w:rsidP="005D1931">
            <w:pPr>
              <w:spacing w:line="240" w:lineRule="auto"/>
              <w:jc w:val="center"/>
              <w:rPr>
                <w:rFonts w:asciiTheme="minorHAnsi" w:hAnsiTheme="minorHAnsi"/>
                <w:bCs w:val="0"/>
                <w:sz w:val="20"/>
                <w:szCs w:val="20"/>
              </w:rPr>
            </w:pPr>
            <w:r w:rsidRPr="003118E8">
              <w:rPr>
                <w:rFonts w:asciiTheme="minorHAnsi" w:hAnsiTheme="minorHAnsi"/>
                <w:bCs w:val="0"/>
                <w:sz w:val="20"/>
                <w:szCs w:val="20"/>
              </w:rPr>
              <w:t>Gelir Kalemleri</w:t>
            </w:r>
          </w:p>
        </w:tc>
        <w:tc>
          <w:tcPr>
            <w:tcW w:w="976" w:type="pct"/>
          </w:tcPr>
          <w:p w:rsidR="004369E7" w:rsidRPr="003118E8" w:rsidRDefault="004369E7" w:rsidP="005D193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3118E8">
              <w:rPr>
                <w:rFonts w:asciiTheme="minorHAnsi" w:hAnsiTheme="minorHAnsi"/>
                <w:bCs w:val="0"/>
                <w:sz w:val="20"/>
                <w:szCs w:val="20"/>
              </w:rPr>
              <w:t>2012 Yılında Öngörülen</w:t>
            </w:r>
          </w:p>
        </w:tc>
        <w:tc>
          <w:tcPr>
            <w:tcW w:w="901" w:type="pct"/>
            <w:hideMark/>
          </w:tcPr>
          <w:p w:rsidR="004369E7" w:rsidRPr="003118E8" w:rsidRDefault="004369E7" w:rsidP="005D193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3118E8">
              <w:rPr>
                <w:rFonts w:asciiTheme="minorHAnsi" w:hAnsiTheme="minorHAnsi"/>
                <w:bCs w:val="0"/>
                <w:sz w:val="20"/>
                <w:szCs w:val="20"/>
              </w:rPr>
              <w:t>2012 ilk yarısında gerçekleşen</w:t>
            </w:r>
          </w:p>
        </w:tc>
        <w:tc>
          <w:tcPr>
            <w:tcW w:w="848" w:type="pct"/>
          </w:tcPr>
          <w:p w:rsidR="004369E7" w:rsidRPr="003118E8" w:rsidRDefault="004369E7" w:rsidP="005D193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3118E8">
              <w:rPr>
                <w:rFonts w:asciiTheme="minorHAnsi" w:hAnsiTheme="minorHAnsi"/>
                <w:bCs w:val="0"/>
                <w:sz w:val="20"/>
                <w:szCs w:val="20"/>
              </w:rPr>
              <w:t>2013 Yılı Tahmini</w:t>
            </w:r>
          </w:p>
        </w:tc>
      </w:tr>
      <w:tr w:rsidR="003118E8" w:rsidRPr="003118E8" w:rsidTr="007700E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Bütçe Gelirleri Toplamı</w:t>
            </w:r>
          </w:p>
        </w:tc>
        <w:tc>
          <w:tcPr>
            <w:tcW w:w="976" w:type="pct"/>
          </w:tcPr>
          <w:p w:rsidR="004369E7" w:rsidRPr="003118E8" w:rsidRDefault="004369E7" w:rsidP="00A431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31.916.679,31</w:t>
            </w:r>
          </w:p>
        </w:tc>
        <w:tc>
          <w:tcPr>
            <w:tcW w:w="901"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2.769.798,40</w:t>
            </w:r>
          </w:p>
        </w:tc>
        <w:tc>
          <w:tcPr>
            <w:tcW w:w="848" w:type="pct"/>
          </w:tcPr>
          <w:p w:rsidR="004369E7" w:rsidRPr="003118E8" w:rsidRDefault="004369E7" w:rsidP="004C1417">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4</w:t>
            </w:r>
            <w:r w:rsidR="004C1417" w:rsidRPr="003118E8">
              <w:rPr>
                <w:rFonts w:asciiTheme="minorHAnsi" w:hAnsiTheme="minorHAnsi"/>
                <w:bCs/>
                <w:color w:val="000000" w:themeColor="text1"/>
                <w:sz w:val="20"/>
                <w:szCs w:val="20"/>
              </w:rPr>
              <w:t>5</w:t>
            </w:r>
            <w:r w:rsidRPr="003118E8">
              <w:rPr>
                <w:rFonts w:asciiTheme="minorHAnsi" w:hAnsiTheme="minorHAnsi"/>
                <w:bCs/>
                <w:color w:val="000000" w:themeColor="text1"/>
                <w:sz w:val="20"/>
                <w:szCs w:val="20"/>
              </w:rPr>
              <w:t>.</w:t>
            </w:r>
            <w:r w:rsidR="004C1417" w:rsidRPr="003118E8">
              <w:rPr>
                <w:rFonts w:asciiTheme="minorHAnsi" w:hAnsiTheme="minorHAnsi"/>
                <w:bCs/>
                <w:color w:val="000000" w:themeColor="text1"/>
                <w:sz w:val="20"/>
                <w:szCs w:val="20"/>
              </w:rPr>
              <w:t>835</w:t>
            </w:r>
            <w:r w:rsidRPr="003118E8">
              <w:rPr>
                <w:rFonts w:asciiTheme="minorHAnsi" w:hAnsiTheme="minorHAnsi"/>
                <w:bCs/>
                <w:color w:val="000000" w:themeColor="text1"/>
                <w:sz w:val="20"/>
                <w:szCs w:val="20"/>
              </w:rPr>
              <w:t>.452,00</w:t>
            </w:r>
          </w:p>
        </w:tc>
      </w:tr>
      <w:tr w:rsidR="003118E8" w:rsidRPr="003118E8" w:rsidTr="007700E5">
        <w:trPr>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1. Merkezi Yön. Bütçesinden Aktarılan Paylar</w:t>
            </w:r>
          </w:p>
        </w:tc>
        <w:tc>
          <w:tcPr>
            <w:tcW w:w="97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16.534.000,00</w:t>
            </w:r>
          </w:p>
        </w:tc>
        <w:tc>
          <w:tcPr>
            <w:tcW w:w="901"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0</w:t>
            </w:r>
          </w:p>
        </w:tc>
        <w:tc>
          <w:tcPr>
            <w:tcW w:w="848" w:type="pct"/>
          </w:tcPr>
          <w:p w:rsidR="004369E7" w:rsidRPr="003118E8" w:rsidRDefault="004369E7" w:rsidP="004C1417">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w:t>
            </w:r>
            <w:r w:rsidR="004C1417" w:rsidRPr="003118E8">
              <w:rPr>
                <w:rFonts w:asciiTheme="minorHAnsi" w:hAnsiTheme="minorHAnsi"/>
                <w:bCs/>
                <w:color w:val="000000" w:themeColor="text1"/>
                <w:sz w:val="20"/>
                <w:szCs w:val="20"/>
              </w:rPr>
              <w:t>7</w:t>
            </w:r>
            <w:r w:rsidRPr="003118E8">
              <w:rPr>
                <w:rFonts w:asciiTheme="minorHAnsi" w:hAnsiTheme="minorHAnsi"/>
                <w:bCs/>
                <w:color w:val="000000" w:themeColor="text1"/>
                <w:sz w:val="20"/>
                <w:szCs w:val="20"/>
              </w:rPr>
              <w:t>.</w:t>
            </w:r>
            <w:r w:rsidR="004C1417" w:rsidRPr="003118E8">
              <w:rPr>
                <w:rFonts w:asciiTheme="minorHAnsi" w:hAnsiTheme="minorHAnsi"/>
                <w:bCs/>
                <w:color w:val="000000" w:themeColor="text1"/>
                <w:sz w:val="20"/>
                <w:szCs w:val="20"/>
              </w:rPr>
              <w:t>8</w:t>
            </w:r>
            <w:r w:rsidRPr="003118E8">
              <w:rPr>
                <w:rFonts w:asciiTheme="minorHAnsi" w:hAnsiTheme="minorHAnsi"/>
                <w:bCs/>
                <w:color w:val="000000" w:themeColor="text1"/>
                <w:sz w:val="20"/>
                <w:szCs w:val="20"/>
              </w:rPr>
              <w:t>50.000,00</w:t>
            </w:r>
          </w:p>
        </w:tc>
      </w:tr>
      <w:tr w:rsidR="003118E8" w:rsidRPr="003118E8" w:rsidTr="007700E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2. Yerel Katkılar</w:t>
            </w:r>
          </w:p>
        </w:tc>
        <w:tc>
          <w:tcPr>
            <w:tcW w:w="97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color w:val="000000" w:themeColor="text1"/>
                <w:sz w:val="20"/>
                <w:szCs w:val="20"/>
              </w:rPr>
              <w:t>2.585.294,31</w:t>
            </w:r>
          </w:p>
        </w:tc>
        <w:tc>
          <w:tcPr>
            <w:tcW w:w="901"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2.234.251,03</w:t>
            </w:r>
          </w:p>
        </w:tc>
        <w:tc>
          <w:tcPr>
            <w:tcW w:w="848"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3.519.175,00</w:t>
            </w:r>
          </w:p>
        </w:tc>
      </w:tr>
      <w:tr w:rsidR="003118E8" w:rsidRPr="003118E8" w:rsidTr="007700E5">
        <w:trPr>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ind w:left="284"/>
              <w:jc w:val="left"/>
              <w:rPr>
                <w:rFonts w:asciiTheme="minorHAnsi" w:hAnsiTheme="minorHAnsi"/>
                <w:bCs w:val="0"/>
                <w:sz w:val="20"/>
                <w:szCs w:val="20"/>
              </w:rPr>
            </w:pPr>
            <w:r w:rsidRPr="003118E8">
              <w:rPr>
                <w:rFonts w:asciiTheme="minorHAnsi" w:hAnsiTheme="minorHAnsi"/>
                <w:bCs w:val="0"/>
                <w:sz w:val="20"/>
                <w:szCs w:val="20"/>
              </w:rPr>
              <w:t>2.1. İl Özel İdarelerinden Aktarılan Paylar</w:t>
            </w:r>
          </w:p>
        </w:tc>
        <w:tc>
          <w:tcPr>
            <w:tcW w:w="97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657.300,00</w:t>
            </w:r>
          </w:p>
        </w:tc>
        <w:tc>
          <w:tcPr>
            <w:tcW w:w="901"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206.884,00</w:t>
            </w:r>
          </w:p>
        </w:tc>
        <w:tc>
          <w:tcPr>
            <w:tcW w:w="848"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944.057,82</w:t>
            </w:r>
          </w:p>
        </w:tc>
      </w:tr>
      <w:tr w:rsidR="003118E8" w:rsidRPr="003118E8" w:rsidTr="007700E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ind w:left="284"/>
              <w:jc w:val="left"/>
              <w:rPr>
                <w:rFonts w:asciiTheme="minorHAnsi" w:hAnsiTheme="minorHAnsi"/>
                <w:bCs w:val="0"/>
                <w:sz w:val="20"/>
                <w:szCs w:val="20"/>
              </w:rPr>
            </w:pPr>
            <w:r w:rsidRPr="003118E8">
              <w:rPr>
                <w:rFonts w:asciiTheme="minorHAnsi" w:hAnsiTheme="minorHAnsi"/>
                <w:bCs w:val="0"/>
                <w:sz w:val="20"/>
                <w:szCs w:val="20"/>
              </w:rPr>
              <w:t>2.2. Belediyelerden Aktarılan Paylar</w:t>
            </w:r>
          </w:p>
        </w:tc>
        <w:tc>
          <w:tcPr>
            <w:tcW w:w="97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1.875.193,57</w:t>
            </w:r>
          </w:p>
        </w:tc>
        <w:tc>
          <w:tcPr>
            <w:tcW w:w="901"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2.007.440,92</w:t>
            </w:r>
          </w:p>
        </w:tc>
        <w:tc>
          <w:tcPr>
            <w:tcW w:w="848"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2.495.555,92</w:t>
            </w:r>
          </w:p>
        </w:tc>
      </w:tr>
      <w:tr w:rsidR="003118E8" w:rsidRPr="003118E8" w:rsidTr="007700E5">
        <w:trPr>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ind w:left="284"/>
              <w:jc w:val="left"/>
              <w:rPr>
                <w:rFonts w:asciiTheme="minorHAnsi" w:hAnsiTheme="minorHAnsi"/>
                <w:bCs w:val="0"/>
                <w:sz w:val="20"/>
                <w:szCs w:val="20"/>
              </w:rPr>
            </w:pPr>
            <w:r w:rsidRPr="003118E8">
              <w:rPr>
                <w:rFonts w:asciiTheme="minorHAnsi" w:hAnsiTheme="minorHAnsi"/>
                <w:bCs w:val="0"/>
                <w:sz w:val="20"/>
                <w:szCs w:val="20"/>
              </w:rPr>
              <w:t>2.3. Sanayi Ve Tic. Oda. Aktarılan Paylar</w:t>
            </w:r>
          </w:p>
        </w:tc>
        <w:tc>
          <w:tcPr>
            <w:tcW w:w="97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52.800,74</w:t>
            </w:r>
          </w:p>
        </w:tc>
        <w:tc>
          <w:tcPr>
            <w:tcW w:w="901"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19.926,11</w:t>
            </w:r>
          </w:p>
        </w:tc>
        <w:tc>
          <w:tcPr>
            <w:tcW w:w="848"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79.561,26</w:t>
            </w:r>
          </w:p>
        </w:tc>
      </w:tr>
      <w:tr w:rsidR="003118E8" w:rsidRPr="003118E8" w:rsidTr="007700E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5" w:type="pct"/>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3. AB ve Diğer Ulusal Fonlardan Sağlanan Kaynaklar</w:t>
            </w:r>
          </w:p>
        </w:tc>
        <w:tc>
          <w:tcPr>
            <w:tcW w:w="97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115.000,00</w:t>
            </w:r>
          </w:p>
        </w:tc>
        <w:tc>
          <w:tcPr>
            <w:tcW w:w="901"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115.000,00</w:t>
            </w:r>
          </w:p>
        </w:tc>
        <w:tc>
          <w:tcPr>
            <w:tcW w:w="848"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2.000,00</w:t>
            </w:r>
          </w:p>
        </w:tc>
      </w:tr>
      <w:tr w:rsidR="003118E8" w:rsidRPr="003118E8" w:rsidTr="007700E5">
        <w:trPr>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4. Faaliyet Gelirleri</w:t>
            </w:r>
          </w:p>
        </w:tc>
        <w:tc>
          <w:tcPr>
            <w:tcW w:w="97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450.000,00</w:t>
            </w:r>
          </w:p>
        </w:tc>
        <w:tc>
          <w:tcPr>
            <w:tcW w:w="901"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420.547,37</w:t>
            </w:r>
          </w:p>
        </w:tc>
        <w:tc>
          <w:tcPr>
            <w:tcW w:w="848"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2.540.705,00</w:t>
            </w:r>
          </w:p>
        </w:tc>
      </w:tr>
      <w:tr w:rsidR="003118E8" w:rsidRPr="003118E8" w:rsidTr="007700E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5" w:type="pct"/>
            <w:hideMark/>
          </w:tcPr>
          <w:p w:rsidR="004369E7" w:rsidRPr="003118E8" w:rsidRDefault="004369E7" w:rsidP="005D1931">
            <w:pPr>
              <w:spacing w:line="240" w:lineRule="auto"/>
              <w:jc w:val="left"/>
              <w:rPr>
                <w:rFonts w:asciiTheme="minorHAnsi" w:hAnsiTheme="minorHAnsi"/>
                <w:bCs w:val="0"/>
                <w:sz w:val="20"/>
                <w:szCs w:val="20"/>
              </w:rPr>
            </w:pPr>
            <w:r w:rsidRPr="003118E8">
              <w:rPr>
                <w:rFonts w:asciiTheme="minorHAnsi" w:hAnsiTheme="minorHAnsi"/>
                <w:bCs w:val="0"/>
                <w:sz w:val="20"/>
                <w:szCs w:val="20"/>
              </w:rPr>
              <w:t>5. Bir Önceki Yıldan Devreden Gelirler</w:t>
            </w:r>
          </w:p>
        </w:tc>
        <w:tc>
          <w:tcPr>
            <w:tcW w:w="97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12.232.385,00</w:t>
            </w:r>
          </w:p>
        </w:tc>
        <w:tc>
          <w:tcPr>
            <w:tcW w:w="901"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12.232.385,00</w:t>
            </w:r>
          </w:p>
        </w:tc>
        <w:tc>
          <w:tcPr>
            <w:tcW w:w="848" w:type="pct"/>
          </w:tcPr>
          <w:p w:rsidR="004369E7" w:rsidRPr="003118E8" w:rsidRDefault="004369E7" w:rsidP="004C1417">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themeColor="text1"/>
                <w:sz w:val="20"/>
                <w:szCs w:val="20"/>
              </w:rPr>
            </w:pPr>
            <w:r w:rsidRPr="003118E8">
              <w:rPr>
                <w:rFonts w:asciiTheme="minorHAnsi" w:hAnsiTheme="minorHAnsi"/>
                <w:bCs/>
                <w:color w:val="000000" w:themeColor="text1"/>
                <w:sz w:val="20"/>
                <w:szCs w:val="20"/>
              </w:rPr>
              <w:t>21.</w:t>
            </w:r>
            <w:r w:rsidR="004C1417" w:rsidRPr="003118E8">
              <w:rPr>
                <w:rFonts w:asciiTheme="minorHAnsi" w:hAnsiTheme="minorHAnsi"/>
                <w:bCs/>
                <w:color w:val="000000" w:themeColor="text1"/>
                <w:sz w:val="20"/>
                <w:szCs w:val="20"/>
              </w:rPr>
              <w:t>910</w:t>
            </w:r>
            <w:r w:rsidRPr="003118E8">
              <w:rPr>
                <w:rFonts w:asciiTheme="minorHAnsi" w:hAnsiTheme="minorHAnsi"/>
                <w:bCs/>
                <w:color w:val="000000" w:themeColor="text1"/>
                <w:sz w:val="20"/>
                <w:szCs w:val="20"/>
              </w:rPr>
              <w:t>.572,00</w:t>
            </w:r>
          </w:p>
        </w:tc>
      </w:tr>
    </w:tbl>
    <w:p w:rsidR="003078B2" w:rsidRPr="003118E8" w:rsidRDefault="003078B2" w:rsidP="003078B2">
      <w:pPr>
        <w:spacing w:before="240" w:line="360" w:lineRule="auto"/>
        <w:rPr>
          <w:rFonts w:asciiTheme="minorHAnsi" w:hAnsiTheme="minorHAnsi"/>
          <w:szCs w:val="24"/>
        </w:rPr>
      </w:pPr>
      <w:bookmarkStart w:id="285" w:name="_Toc361918976"/>
      <w:r w:rsidRPr="003118E8">
        <w:rPr>
          <w:rFonts w:asciiTheme="minorHAnsi" w:hAnsiTheme="minorHAnsi"/>
          <w:szCs w:val="24"/>
        </w:rPr>
        <w:t xml:space="preserve">Tablo </w:t>
      </w:r>
      <w:r w:rsidR="002A618C" w:rsidRPr="003118E8">
        <w:rPr>
          <w:rFonts w:asciiTheme="minorHAnsi" w:hAnsiTheme="minorHAnsi"/>
          <w:szCs w:val="24"/>
        </w:rPr>
        <w:fldChar w:fldCharType="begin"/>
      </w:r>
      <w:r w:rsidRPr="003118E8">
        <w:rPr>
          <w:rFonts w:asciiTheme="minorHAnsi" w:hAnsiTheme="minorHAnsi"/>
          <w:szCs w:val="24"/>
        </w:rPr>
        <w:instrText xml:space="preserve"> SEQ Tablo \* ARABIC </w:instrText>
      </w:r>
      <w:r w:rsidR="002A618C" w:rsidRPr="003118E8">
        <w:rPr>
          <w:rFonts w:asciiTheme="minorHAnsi" w:hAnsiTheme="minorHAnsi"/>
          <w:szCs w:val="24"/>
        </w:rPr>
        <w:fldChar w:fldCharType="separate"/>
      </w:r>
      <w:r w:rsidR="00DF18BA">
        <w:rPr>
          <w:rFonts w:asciiTheme="minorHAnsi" w:hAnsiTheme="minorHAnsi"/>
          <w:noProof/>
          <w:szCs w:val="24"/>
        </w:rPr>
        <w:t>2</w:t>
      </w:r>
      <w:r w:rsidR="002A618C" w:rsidRPr="003118E8">
        <w:rPr>
          <w:rFonts w:asciiTheme="minorHAnsi" w:hAnsiTheme="minorHAnsi"/>
          <w:szCs w:val="24"/>
        </w:rPr>
        <w:fldChar w:fldCharType="end"/>
      </w:r>
      <w:r w:rsidR="00FB534D" w:rsidRPr="003118E8">
        <w:rPr>
          <w:rFonts w:asciiTheme="minorHAnsi" w:hAnsiTheme="minorHAnsi"/>
          <w:szCs w:val="24"/>
        </w:rPr>
        <w:t>:</w:t>
      </w:r>
      <w:r w:rsidRPr="003118E8">
        <w:rPr>
          <w:rFonts w:asciiTheme="minorHAnsi" w:hAnsiTheme="minorHAnsi"/>
          <w:szCs w:val="24"/>
        </w:rPr>
        <w:t xml:space="preserve"> 2012 Yılı Gerçekleşen Giderler (TL)</w:t>
      </w:r>
      <w:bookmarkEnd w:id="285"/>
    </w:p>
    <w:tbl>
      <w:tblPr>
        <w:tblStyle w:val="OrtaGlgeleme2-Vurgu1"/>
        <w:tblW w:w="5018" w:type="pct"/>
        <w:tblInd w:w="108" w:type="dxa"/>
        <w:tblLayout w:type="fixed"/>
        <w:tblLook w:val="04A0" w:firstRow="1" w:lastRow="0" w:firstColumn="1" w:lastColumn="0" w:noHBand="0" w:noVBand="1"/>
      </w:tblPr>
      <w:tblGrid>
        <w:gridCol w:w="4247"/>
        <w:gridCol w:w="1816"/>
        <w:gridCol w:w="1558"/>
        <w:gridCol w:w="1700"/>
      </w:tblGrid>
      <w:tr w:rsidR="004369E7" w:rsidRPr="003118E8" w:rsidTr="007700E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78" w:type="pct"/>
            <w:vMerge w:val="restart"/>
            <w:noWrap/>
            <w:hideMark/>
          </w:tcPr>
          <w:p w:rsidR="004369E7" w:rsidRPr="003118E8" w:rsidRDefault="004369E7" w:rsidP="000E49F1">
            <w:pPr>
              <w:spacing w:line="240" w:lineRule="auto"/>
              <w:jc w:val="center"/>
              <w:rPr>
                <w:rFonts w:asciiTheme="minorHAnsi" w:hAnsiTheme="minorHAnsi"/>
                <w:b w:val="0"/>
                <w:sz w:val="20"/>
                <w:szCs w:val="20"/>
              </w:rPr>
            </w:pPr>
            <w:r w:rsidRPr="003118E8">
              <w:rPr>
                <w:rFonts w:asciiTheme="minorHAnsi" w:hAnsiTheme="minorHAnsi"/>
                <w:b w:val="0"/>
                <w:sz w:val="20"/>
                <w:szCs w:val="20"/>
              </w:rPr>
              <w:t>Gider Kalemleri</w:t>
            </w:r>
          </w:p>
        </w:tc>
        <w:tc>
          <w:tcPr>
            <w:tcW w:w="974" w:type="pct"/>
            <w:vMerge w:val="restart"/>
            <w:hideMark/>
          </w:tcPr>
          <w:p w:rsidR="004369E7" w:rsidRPr="003118E8" w:rsidRDefault="004369E7" w:rsidP="00A431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118E8">
              <w:rPr>
                <w:rFonts w:asciiTheme="minorHAnsi" w:hAnsiTheme="minorHAnsi"/>
                <w:b w:val="0"/>
                <w:sz w:val="20"/>
                <w:szCs w:val="20"/>
              </w:rPr>
              <w:t>2012 Yılında Öngörülen</w:t>
            </w:r>
          </w:p>
        </w:tc>
        <w:tc>
          <w:tcPr>
            <w:tcW w:w="836" w:type="pct"/>
            <w:vMerge w:val="restart"/>
            <w:hideMark/>
          </w:tcPr>
          <w:p w:rsidR="004369E7" w:rsidRPr="003118E8" w:rsidRDefault="004369E7" w:rsidP="00A431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118E8">
              <w:rPr>
                <w:rFonts w:asciiTheme="minorHAnsi" w:hAnsiTheme="minorHAnsi"/>
                <w:b w:val="0"/>
                <w:sz w:val="20"/>
                <w:szCs w:val="20"/>
              </w:rPr>
              <w:t xml:space="preserve">2012 ilk yarısında gerçekleşen </w:t>
            </w:r>
          </w:p>
        </w:tc>
        <w:tc>
          <w:tcPr>
            <w:tcW w:w="912" w:type="pct"/>
            <w:vMerge w:val="restart"/>
            <w:hideMark/>
          </w:tcPr>
          <w:p w:rsidR="004369E7" w:rsidRPr="003118E8" w:rsidRDefault="004369E7" w:rsidP="00A431B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3118E8">
              <w:rPr>
                <w:rFonts w:asciiTheme="minorHAnsi" w:hAnsiTheme="minorHAnsi"/>
                <w:b w:val="0"/>
                <w:sz w:val="20"/>
                <w:szCs w:val="20"/>
              </w:rPr>
              <w:t>2013 Yılı Bütçe Tahmini</w:t>
            </w:r>
          </w:p>
        </w:tc>
      </w:tr>
      <w:tr w:rsidR="004369E7" w:rsidRPr="003118E8" w:rsidTr="007700E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278" w:type="pct"/>
            <w:vMerge/>
            <w:hideMark/>
          </w:tcPr>
          <w:p w:rsidR="004369E7" w:rsidRPr="003118E8" w:rsidRDefault="004369E7" w:rsidP="00A431BE">
            <w:pPr>
              <w:spacing w:line="240" w:lineRule="auto"/>
              <w:rPr>
                <w:rFonts w:asciiTheme="minorHAnsi" w:hAnsiTheme="minorHAnsi"/>
                <w:bCs w:val="0"/>
                <w:sz w:val="20"/>
                <w:szCs w:val="20"/>
              </w:rPr>
            </w:pPr>
          </w:p>
        </w:tc>
        <w:tc>
          <w:tcPr>
            <w:tcW w:w="974" w:type="pct"/>
            <w:vMerge/>
            <w:hideMark/>
          </w:tcPr>
          <w:p w:rsidR="004369E7" w:rsidRPr="003118E8" w:rsidRDefault="004369E7" w:rsidP="00A431B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p>
        </w:tc>
        <w:tc>
          <w:tcPr>
            <w:tcW w:w="836" w:type="pct"/>
            <w:vMerge/>
            <w:hideMark/>
          </w:tcPr>
          <w:p w:rsidR="004369E7" w:rsidRPr="003118E8" w:rsidRDefault="004369E7" w:rsidP="00A431B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p>
        </w:tc>
        <w:tc>
          <w:tcPr>
            <w:tcW w:w="912" w:type="pct"/>
            <w:vMerge/>
            <w:hideMark/>
          </w:tcPr>
          <w:p w:rsidR="004369E7" w:rsidRPr="003118E8" w:rsidRDefault="004369E7" w:rsidP="00A431B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p>
        </w:tc>
      </w:tr>
      <w:tr w:rsidR="004369E7" w:rsidRPr="003118E8" w:rsidTr="007700E5">
        <w:trPr>
          <w:trHeight w:val="360"/>
        </w:trPr>
        <w:tc>
          <w:tcPr>
            <w:cnfStyle w:val="001000000000" w:firstRow="0" w:lastRow="0" w:firstColumn="1" w:lastColumn="0" w:oddVBand="0" w:evenVBand="0" w:oddHBand="0" w:evenHBand="0" w:firstRowFirstColumn="0" w:firstRowLastColumn="0" w:lastRowFirstColumn="0" w:lastRowLastColumn="0"/>
            <w:tcW w:w="2278" w:type="pct"/>
            <w:noWrap/>
          </w:tcPr>
          <w:p w:rsidR="004369E7" w:rsidRPr="003118E8" w:rsidRDefault="004369E7" w:rsidP="00A431BE">
            <w:pPr>
              <w:spacing w:line="240" w:lineRule="auto"/>
              <w:rPr>
                <w:rFonts w:asciiTheme="minorHAnsi" w:hAnsiTheme="minorHAnsi"/>
                <w:sz w:val="20"/>
                <w:szCs w:val="20"/>
              </w:rPr>
            </w:pPr>
            <w:r w:rsidRPr="003118E8">
              <w:rPr>
                <w:rFonts w:asciiTheme="minorHAnsi" w:hAnsiTheme="minorHAnsi"/>
                <w:sz w:val="20"/>
                <w:szCs w:val="20"/>
              </w:rPr>
              <w:t>Bütçe Giderleri Toplamı</w:t>
            </w:r>
          </w:p>
        </w:tc>
        <w:tc>
          <w:tcPr>
            <w:tcW w:w="974" w:type="pct"/>
            <w:noWrap/>
          </w:tcPr>
          <w:p w:rsidR="004369E7" w:rsidRPr="003118E8" w:rsidRDefault="004369E7" w:rsidP="00A431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31.916.679,31</w:t>
            </w:r>
          </w:p>
        </w:tc>
        <w:tc>
          <w:tcPr>
            <w:tcW w:w="836" w:type="pct"/>
            <w:noWrap/>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6.218.554,54</w:t>
            </w:r>
          </w:p>
        </w:tc>
        <w:tc>
          <w:tcPr>
            <w:tcW w:w="912" w:type="pct"/>
            <w:noWrap/>
          </w:tcPr>
          <w:p w:rsidR="004369E7" w:rsidRPr="003118E8" w:rsidRDefault="004C1417" w:rsidP="00A431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bCs/>
                <w:sz w:val="20"/>
                <w:szCs w:val="20"/>
              </w:rPr>
              <w:t>45.835.452,00</w:t>
            </w:r>
          </w:p>
        </w:tc>
      </w:tr>
      <w:tr w:rsidR="004369E7" w:rsidRPr="003118E8" w:rsidTr="007700E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78" w:type="pct"/>
            <w:noWrap/>
            <w:hideMark/>
          </w:tcPr>
          <w:p w:rsidR="004369E7" w:rsidRPr="003118E8" w:rsidRDefault="004369E7" w:rsidP="00A431BE">
            <w:pPr>
              <w:spacing w:line="240" w:lineRule="auto"/>
              <w:rPr>
                <w:rFonts w:asciiTheme="minorHAnsi" w:hAnsiTheme="minorHAnsi"/>
                <w:sz w:val="20"/>
                <w:szCs w:val="20"/>
              </w:rPr>
            </w:pPr>
            <w:r w:rsidRPr="003118E8">
              <w:rPr>
                <w:rFonts w:asciiTheme="minorHAnsi" w:hAnsiTheme="minorHAnsi"/>
                <w:sz w:val="20"/>
                <w:szCs w:val="20"/>
              </w:rPr>
              <w:t>1. Genel Hizmetler</w:t>
            </w:r>
          </w:p>
        </w:tc>
        <w:tc>
          <w:tcPr>
            <w:tcW w:w="974" w:type="pct"/>
            <w:noWrap/>
            <w:hideMark/>
          </w:tcPr>
          <w:p w:rsidR="004369E7" w:rsidRPr="003118E8" w:rsidRDefault="004369E7" w:rsidP="00A431BE">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6.347.529,95</w:t>
            </w:r>
          </w:p>
        </w:tc>
        <w:tc>
          <w:tcPr>
            <w:tcW w:w="836" w:type="pct"/>
            <w:noWrap/>
            <w:hideMark/>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1.774.479,62</w:t>
            </w:r>
          </w:p>
        </w:tc>
        <w:tc>
          <w:tcPr>
            <w:tcW w:w="912" w:type="pct"/>
            <w:noWrap/>
          </w:tcPr>
          <w:p w:rsidR="004369E7" w:rsidRPr="003118E8" w:rsidRDefault="004C1417" w:rsidP="00DE0F8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13.</w:t>
            </w:r>
            <w:r w:rsidR="00DE0F8B" w:rsidRPr="003118E8">
              <w:rPr>
                <w:rFonts w:asciiTheme="minorHAnsi" w:hAnsiTheme="minorHAnsi"/>
                <w:sz w:val="20"/>
                <w:szCs w:val="20"/>
              </w:rPr>
              <w:t>11</w:t>
            </w:r>
            <w:r w:rsidRPr="003118E8">
              <w:rPr>
                <w:rFonts w:asciiTheme="minorHAnsi" w:hAnsiTheme="minorHAnsi"/>
                <w:sz w:val="20"/>
                <w:szCs w:val="20"/>
              </w:rPr>
              <w:t>1.136,00</w:t>
            </w:r>
          </w:p>
        </w:tc>
      </w:tr>
      <w:tr w:rsidR="004369E7" w:rsidRPr="003118E8" w:rsidTr="007700E5">
        <w:trPr>
          <w:trHeight w:val="360"/>
        </w:trPr>
        <w:tc>
          <w:tcPr>
            <w:cnfStyle w:val="001000000000" w:firstRow="0" w:lastRow="0" w:firstColumn="1" w:lastColumn="0" w:oddVBand="0" w:evenVBand="0" w:oddHBand="0" w:evenHBand="0" w:firstRowFirstColumn="0" w:firstRowLastColumn="0" w:lastRowFirstColumn="0" w:lastRowLastColumn="0"/>
            <w:tcW w:w="2278" w:type="pct"/>
            <w:noWrap/>
            <w:hideMark/>
          </w:tcPr>
          <w:p w:rsidR="004369E7" w:rsidRPr="003118E8" w:rsidRDefault="004369E7" w:rsidP="00A431BE">
            <w:pPr>
              <w:spacing w:line="240" w:lineRule="auto"/>
              <w:rPr>
                <w:rFonts w:asciiTheme="minorHAnsi" w:hAnsiTheme="minorHAnsi"/>
                <w:sz w:val="20"/>
                <w:szCs w:val="20"/>
              </w:rPr>
            </w:pPr>
            <w:r w:rsidRPr="003118E8">
              <w:rPr>
                <w:rFonts w:asciiTheme="minorHAnsi" w:hAnsiTheme="minorHAnsi"/>
                <w:sz w:val="20"/>
                <w:szCs w:val="20"/>
              </w:rPr>
              <w:t>2. Proje ve Faaliyet Destekleme Giderleri</w:t>
            </w:r>
          </w:p>
        </w:tc>
        <w:tc>
          <w:tcPr>
            <w:tcW w:w="974" w:type="pct"/>
            <w:hideMark/>
          </w:tcPr>
          <w:p w:rsidR="004369E7" w:rsidRPr="003118E8" w:rsidRDefault="004369E7" w:rsidP="00A431B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25.569.149,36</w:t>
            </w:r>
          </w:p>
        </w:tc>
        <w:tc>
          <w:tcPr>
            <w:tcW w:w="836" w:type="pct"/>
            <w:hideMark/>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3118E8">
              <w:rPr>
                <w:rFonts w:asciiTheme="minorHAnsi" w:hAnsiTheme="minorHAnsi"/>
                <w:bCs/>
                <w:sz w:val="20"/>
                <w:szCs w:val="20"/>
              </w:rPr>
              <w:t>4.491.033,88</w:t>
            </w:r>
          </w:p>
        </w:tc>
        <w:tc>
          <w:tcPr>
            <w:tcW w:w="912" w:type="pct"/>
          </w:tcPr>
          <w:p w:rsidR="004369E7" w:rsidRPr="003118E8" w:rsidRDefault="004369E7" w:rsidP="00DE0F8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3</w:t>
            </w:r>
            <w:r w:rsidR="004C1417" w:rsidRPr="003118E8">
              <w:rPr>
                <w:rFonts w:asciiTheme="minorHAnsi" w:hAnsiTheme="minorHAnsi"/>
                <w:sz w:val="20"/>
                <w:szCs w:val="20"/>
              </w:rPr>
              <w:t>2</w:t>
            </w:r>
            <w:r w:rsidRPr="003118E8">
              <w:rPr>
                <w:rFonts w:asciiTheme="minorHAnsi" w:hAnsiTheme="minorHAnsi"/>
                <w:sz w:val="20"/>
                <w:szCs w:val="20"/>
              </w:rPr>
              <w:t>.</w:t>
            </w:r>
            <w:r w:rsidR="00DE0F8B" w:rsidRPr="003118E8">
              <w:rPr>
                <w:rFonts w:asciiTheme="minorHAnsi" w:hAnsiTheme="minorHAnsi"/>
                <w:sz w:val="20"/>
                <w:szCs w:val="20"/>
              </w:rPr>
              <w:t>72</w:t>
            </w:r>
            <w:r w:rsidRPr="003118E8">
              <w:rPr>
                <w:rFonts w:asciiTheme="minorHAnsi" w:hAnsiTheme="minorHAnsi"/>
                <w:sz w:val="20"/>
                <w:szCs w:val="20"/>
              </w:rPr>
              <w:t>4.31</w:t>
            </w:r>
            <w:r w:rsidR="004C1417" w:rsidRPr="003118E8">
              <w:rPr>
                <w:rFonts w:asciiTheme="minorHAnsi" w:hAnsiTheme="minorHAnsi"/>
                <w:sz w:val="20"/>
                <w:szCs w:val="20"/>
              </w:rPr>
              <w:t>6</w:t>
            </w:r>
            <w:r w:rsidRPr="003118E8">
              <w:rPr>
                <w:rFonts w:asciiTheme="minorHAnsi" w:hAnsiTheme="minorHAnsi"/>
                <w:sz w:val="20"/>
                <w:szCs w:val="20"/>
              </w:rPr>
              <w:t>,00</w:t>
            </w:r>
          </w:p>
        </w:tc>
      </w:tr>
      <w:tr w:rsidR="004369E7" w:rsidRPr="003118E8" w:rsidTr="007700E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78" w:type="pct"/>
            <w:noWrap/>
          </w:tcPr>
          <w:p w:rsidR="004369E7" w:rsidRPr="003118E8" w:rsidRDefault="004369E7" w:rsidP="00A431BE">
            <w:pPr>
              <w:spacing w:line="240" w:lineRule="auto"/>
              <w:ind w:left="708"/>
              <w:rPr>
                <w:rFonts w:asciiTheme="minorHAnsi" w:hAnsiTheme="minorHAnsi"/>
                <w:sz w:val="20"/>
                <w:szCs w:val="20"/>
              </w:rPr>
            </w:pPr>
            <w:r w:rsidRPr="003118E8">
              <w:rPr>
                <w:rFonts w:asciiTheme="minorHAnsi" w:hAnsiTheme="minorHAnsi"/>
                <w:sz w:val="20"/>
                <w:szCs w:val="20"/>
              </w:rPr>
              <w:t>Doğrudan Finansman Desteği</w:t>
            </w:r>
          </w:p>
        </w:tc>
        <w:tc>
          <w:tcPr>
            <w:tcW w:w="974"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24.520.239,72</w:t>
            </w:r>
          </w:p>
        </w:tc>
        <w:tc>
          <w:tcPr>
            <w:tcW w:w="83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4.218.609,34</w:t>
            </w:r>
          </w:p>
        </w:tc>
        <w:tc>
          <w:tcPr>
            <w:tcW w:w="912" w:type="pct"/>
          </w:tcPr>
          <w:p w:rsidR="004369E7" w:rsidRPr="003118E8" w:rsidRDefault="004369E7" w:rsidP="005656FA">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2</w:t>
            </w:r>
            <w:r w:rsidR="005656FA" w:rsidRPr="003118E8">
              <w:rPr>
                <w:rFonts w:asciiTheme="minorHAnsi" w:hAnsiTheme="minorHAnsi"/>
                <w:sz w:val="20"/>
                <w:szCs w:val="20"/>
              </w:rPr>
              <w:t>6</w:t>
            </w:r>
            <w:r w:rsidRPr="003118E8">
              <w:rPr>
                <w:rFonts w:asciiTheme="minorHAnsi" w:hAnsiTheme="minorHAnsi"/>
                <w:sz w:val="20"/>
                <w:szCs w:val="20"/>
              </w:rPr>
              <w:t>.044.31</w:t>
            </w:r>
            <w:r w:rsidR="005656FA" w:rsidRPr="003118E8">
              <w:rPr>
                <w:rFonts w:asciiTheme="minorHAnsi" w:hAnsiTheme="minorHAnsi"/>
                <w:sz w:val="20"/>
                <w:szCs w:val="20"/>
              </w:rPr>
              <w:t>6</w:t>
            </w:r>
            <w:r w:rsidRPr="003118E8">
              <w:rPr>
                <w:rFonts w:asciiTheme="minorHAnsi" w:hAnsiTheme="minorHAnsi"/>
                <w:sz w:val="20"/>
                <w:szCs w:val="20"/>
              </w:rPr>
              <w:t>,00</w:t>
            </w:r>
          </w:p>
        </w:tc>
      </w:tr>
      <w:tr w:rsidR="004369E7" w:rsidRPr="003118E8" w:rsidTr="007700E5">
        <w:trPr>
          <w:trHeight w:val="360"/>
        </w:trPr>
        <w:tc>
          <w:tcPr>
            <w:cnfStyle w:val="001000000000" w:firstRow="0" w:lastRow="0" w:firstColumn="1" w:lastColumn="0" w:oddVBand="0" w:evenVBand="0" w:oddHBand="0" w:evenHBand="0" w:firstRowFirstColumn="0" w:firstRowLastColumn="0" w:lastRowFirstColumn="0" w:lastRowLastColumn="0"/>
            <w:tcW w:w="2278" w:type="pct"/>
            <w:noWrap/>
          </w:tcPr>
          <w:p w:rsidR="004369E7" w:rsidRPr="003118E8" w:rsidRDefault="004369E7" w:rsidP="00A431BE">
            <w:pPr>
              <w:spacing w:line="240" w:lineRule="auto"/>
              <w:ind w:left="708"/>
              <w:rPr>
                <w:rFonts w:asciiTheme="minorHAnsi" w:hAnsiTheme="minorHAnsi"/>
                <w:sz w:val="20"/>
                <w:szCs w:val="20"/>
              </w:rPr>
            </w:pPr>
            <w:r w:rsidRPr="003118E8">
              <w:rPr>
                <w:rFonts w:asciiTheme="minorHAnsi" w:hAnsiTheme="minorHAnsi"/>
                <w:sz w:val="20"/>
                <w:szCs w:val="20"/>
              </w:rPr>
              <w:t>Teknik Destek</w:t>
            </w:r>
          </w:p>
        </w:tc>
        <w:tc>
          <w:tcPr>
            <w:tcW w:w="974"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598.909,64</w:t>
            </w:r>
          </w:p>
        </w:tc>
        <w:tc>
          <w:tcPr>
            <w:tcW w:w="83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272.424,54</w:t>
            </w:r>
          </w:p>
        </w:tc>
        <w:tc>
          <w:tcPr>
            <w:tcW w:w="912" w:type="pct"/>
          </w:tcPr>
          <w:p w:rsidR="004369E7" w:rsidRPr="003118E8" w:rsidRDefault="00DE0F8B"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68</w:t>
            </w:r>
            <w:r w:rsidR="004369E7" w:rsidRPr="003118E8">
              <w:rPr>
                <w:rFonts w:asciiTheme="minorHAnsi" w:hAnsiTheme="minorHAnsi"/>
                <w:sz w:val="20"/>
                <w:szCs w:val="20"/>
              </w:rPr>
              <w:t>0.000,00</w:t>
            </w:r>
          </w:p>
        </w:tc>
      </w:tr>
      <w:tr w:rsidR="004369E7" w:rsidRPr="003118E8" w:rsidTr="007700E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78" w:type="pct"/>
            <w:noWrap/>
          </w:tcPr>
          <w:p w:rsidR="004369E7" w:rsidRPr="003118E8" w:rsidRDefault="004369E7" w:rsidP="00A431BE">
            <w:pPr>
              <w:spacing w:line="240" w:lineRule="auto"/>
              <w:ind w:left="708"/>
              <w:rPr>
                <w:rFonts w:asciiTheme="minorHAnsi" w:hAnsiTheme="minorHAnsi"/>
                <w:sz w:val="20"/>
                <w:szCs w:val="20"/>
              </w:rPr>
            </w:pPr>
            <w:r w:rsidRPr="003118E8">
              <w:rPr>
                <w:rFonts w:asciiTheme="minorHAnsi" w:hAnsiTheme="minorHAnsi"/>
                <w:sz w:val="20"/>
                <w:szCs w:val="20"/>
              </w:rPr>
              <w:t>Doğrudan Faaliyet Desteği</w:t>
            </w:r>
          </w:p>
        </w:tc>
        <w:tc>
          <w:tcPr>
            <w:tcW w:w="974"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450.000,00</w:t>
            </w:r>
          </w:p>
        </w:tc>
        <w:tc>
          <w:tcPr>
            <w:tcW w:w="836"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0</w:t>
            </w:r>
          </w:p>
        </w:tc>
        <w:tc>
          <w:tcPr>
            <w:tcW w:w="912" w:type="pct"/>
          </w:tcPr>
          <w:p w:rsidR="004369E7" w:rsidRPr="003118E8" w:rsidRDefault="004369E7" w:rsidP="00A431BE">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1.000.000,00</w:t>
            </w:r>
          </w:p>
        </w:tc>
      </w:tr>
      <w:tr w:rsidR="004369E7" w:rsidRPr="003118E8" w:rsidTr="007700E5">
        <w:trPr>
          <w:trHeight w:val="360"/>
        </w:trPr>
        <w:tc>
          <w:tcPr>
            <w:cnfStyle w:val="001000000000" w:firstRow="0" w:lastRow="0" w:firstColumn="1" w:lastColumn="0" w:oddVBand="0" w:evenVBand="0" w:oddHBand="0" w:evenHBand="0" w:firstRowFirstColumn="0" w:firstRowLastColumn="0" w:lastRowFirstColumn="0" w:lastRowLastColumn="0"/>
            <w:tcW w:w="2278" w:type="pct"/>
            <w:noWrap/>
          </w:tcPr>
          <w:p w:rsidR="004369E7" w:rsidRPr="003118E8" w:rsidRDefault="004369E7" w:rsidP="00A431BE">
            <w:pPr>
              <w:spacing w:line="240" w:lineRule="auto"/>
              <w:ind w:left="708"/>
              <w:rPr>
                <w:rFonts w:asciiTheme="minorHAnsi" w:hAnsiTheme="minorHAnsi"/>
                <w:sz w:val="20"/>
                <w:szCs w:val="20"/>
              </w:rPr>
            </w:pPr>
            <w:r w:rsidRPr="003118E8">
              <w:rPr>
                <w:rFonts w:asciiTheme="minorHAnsi" w:hAnsiTheme="minorHAnsi"/>
                <w:sz w:val="20"/>
                <w:szCs w:val="20"/>
              </w:rPr>
              <w:t>Güdümlü Proje Desteği</w:t>
            </w:r>
          </w:p>
        </w:tc>
        <w:tc>
          <w:tcPr>
            <w:tcW w:w="974"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0</w:t>
            </w:r>
          </w:p>
        </w:tc>
        <w:tc>
          <w:tcPr>
            <w:tcW w:w="836"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0</w:t>
            </w:r>
          </w:p>
        </w:tc>
        <w:tc>
          <w:tcPr>
            <w:tcW w:w="912" w:type="pct"/>
          </w:tcPr>
          <w:p w:rsidR="004369E7" w:rsidRPr="003118E8" w:rsidRDefault="004369E7" w:rsidP="00A431BE">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18E8">
              <w:rPr>
                <w:rFonts w:asciiTheme="minorHAnsi" w:hAnsiTheme="minorHAnsi"/>
                <w:sz w:val="20"/>
                <w:szCs w:val="20"/>
              </w:rPr>
              <w:t>5.000.000,00</w:t>
            </w:r>
          </w:p>
        </w:tc>
      </w:tr>
    </w:tbl>
    <w:p w:rsidR="003118E8" w:rsidRDefault="003118E8" w:rsidP="003118E8">
      <w:bookmarkStart w:id="286" w:name="_Toc313611082"/>
      <w:bookmarkStart w:id="287" w:name="_Toc289775176"/>
      <w:bookmarkStart w:id="288" w:name="_Toc289775508"/>
      <w:bookmarkStart w:id="289" w:name="_Toc287003018"/>
      <w:bookmarkStart w:id="290" w:name="_Toc287003134"/>
      <w:bookmarkStart w:id="291" w:name="_Toc287003264"/>
      <w:bookmarkStart w:id="292" w:name="_Toc287003564"/>
      <w:bookmarkStart w:id="293" w:name="_Toc287003678"/>
      <w:bookmarkStart w:id="294" w:name="_Toc287003792"/>
      <w:bookmarkStart w:id="295" w:name="_Toc287003908"/>
      <w:bookmarkStart w:id="296" w:name="_Toc287004022"/>
      <w:bookmarkStart w:id="297" w:name="_Toc287004136"/>
      <w:bookmarkStart w:id="298" w:name="_Toc287004249"/>
      <w:bookmarkStart w:id="299" w:name="_Toc287004516"/>
      <w:bookmarkStart w:id="300" w:name="_Toc287004782"/>
      <w:bookmarkStart w:id="301" w:name="_Toc287005050"/>
      <w:bookmarkStart w:id="302" w:name="_Toc287005316"/>
      <w:bookmarkStart w:id="303" w:name="_Toc287005583"/>
      <w:bookmarkStart w:id="304" w:name="_Toc287008871"/>
      <w:bookmarkStart w:id="305" w:name="_Toc287013977"/>
      <w:bookmarkStart w:id="306" w:name="_Toc287014252"/>
      <w:bookmarkStart w:id="307" w:name="_Toc287280180"/>
      <w:bookmarkStart w:id="308" w:name="_Toc287003019"/>
      <w:bookmarkStart w:id="309" w:name="_Toc287003135"/>
      <w:bookmarkStart w:id="310" w:name="_Toc287003265"/>
      <w:bookmarkStart w:id="311" w:name="_Toc287003565"/>
      <w:bookmarkStart w:id="312" w:name="_Toc287003679"/>
      <w:bookmarkStart w:id="313" w:name="_Toc287003793"/>
      <w:bookmarkStart w:id="314" w:name="_Toc287003909"/>
      <w:bookmarkStart w:id="315" w:name="_Toc287004023"/>
      <w:bookmarkStart w:id="316" w:name="_Toc287004137"/>
      <w:bookmarkStart w:id="317" w:name="_Toc287004250"/>
      <w:bookmarkStart w:id="318" w:name="_Toc287004517"/>
      <w:bookmarkStart w:id="319" w:name="_Toc287004783"/>
      <w:bookmarkStart w:id="320" w:name="_Toc287005051"/>
      <w:bookmarkStart w:id="321" w:name="_Toc287005317"/>
      <w:bookmarkStart w:id="322" w:name="_Toc287005584"/>
      <w:bookmarkStart w:id="323" w:name="_Toc287008872"/>
      <w:bookmarkStart w:id="324" w:name="_Toc287013978"/>
      <w:bookmarkStart w:id="325" w:name="_Toc287014253"/>
      <w:bookmarkStart w:id="326" w:name="_Toc287280181"/>
      <w:bookmarkStart w:id="327" w:name="_Toc287003020"/>
      <w:bookmarkStart w:id="328" w:name="_Toc287003136"/>
      <w:bookmarkStart w:id="329" w:name="_Toc287003266"/>
      <w:bookmarkStart w:id="330" w:name="_Toc287003566"/>
      <w:bookmarkStart w:id="331" w:name="_Toc287003680"/>
      <w:bookmarkStart w:id="332" w:name="_Toc287003794"/>
      <w:bookmarkStart w:id="333" w:name="_Toc287003910"/>
      <w:bookmarkStart w:id="334" w:name="_Toc287004024"/>
      <w:bookmarkStart w:id="335" w:name="_Toc287004138"/>
      <w:bookmarkStart w:id="336" w:name="_Toc287004251"/>
      <w:bookmarkStart w:id="337" w:name="_Toc287004518"/>
      <w:bookmarkStart w:id="338" w:name="_Toc287004784"/>
      <w:bookmarkStart w:id="339" w:name="_Toc287005052"/>
      <w:bookmarkStart w:id="340" w:name="_Toc287005318"/>
      <w:bookmarkStart w:id="341" w:name="_Toc287005585"/>
      <w:bookmarkStart w:id="342" w:name="_Toc287008873"/>
      <w:bookmarkStart w:id="343" w:name="_Toc287013979"/>
      <w:bookmarkStart w:id="344" w:name="_Toc287014254"/>
      <w:bookmarkStart w:id="345" w:name="_Toc287280182"/>
      <w:bookmarkStart w:id="346" w:name="_Toc287003039"/>
      <w:bookmarkStart w:id="347" w:name="_Toc287003155"/>
      <w:bookmarkStart w:id="348" w:name="_Toc287003285"/>
      <w:bookmarkStart w:id="349" w:name="_Toc287003585"/>
      <w:bookmarkStart w:id="350" w:name="_Toc287003699"/>
      <w:bookmarkStart w:id="351" w:name="_Toc287003813"/>
      <w:bookmarkStart w:id="352" w:name="_Toc287003929"/>
      <w:bookmarkStart w:id="353" w:name="_Toc287004043"/>
      <w:bookmarkStart w:id="354" w:name="_Toc287004157"/>
      <w:bookmarkStart w:id="355" w:name="_Toc287004270"/>
      <w:bookmarkStart w:id="356" w:name="_Toc287004537"/>
      <w:bookmarkStart w:id="357" w:name="_Toc287004803"/>
      <w:bookmarkStart w:id="358" w:name="_Toc287005071"/>
      <w:bookmarkStart w:id="359" w:name="_Toc287005337"/>
      <w:bookmarkStart w:id="360" w:name="_Toc287005604"/>
      <w:bookmarkStart w:id="361" w:name="_Toc287008892"/>
      <w:bookmarkStart w:id="362" w:name="_Toc287013998"/>
      <w:bookmarkStart w:id="363" w:name="_Toc287014273"/>
      <w:bookmarkStart w:id="364" w:name="_Toc287280201"/>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CD78D4" w:rsidRPr="002A2186" w:rsidRDefault="00B73968" w:rsidP="00DE73BE">
      <w:pPr>
        <w:pStyle w:val="Balk2"/>
      </w:pPr>
      <w:bookmarkStart w:id="365" w:name="_Toc370193846"/>
      <w:r>
        <w:t xml:space="preserve">1.3. </w:t>
      </w:r>
      <w:r w:rsidR="00F32454" w:rsidRPr="002A2186">
        <w:t>Kazanımlar</w:t>
      </w:r>
      <w:bookmarkEnd w:id="365"/>
      <w:r w:rsidR="001E5769" w:rsidRPr="002A2186">
        <w:t xml:space="preserve"> </w:t>
      </w:r>
    </w:p>
    <w:p w:rsidR="00B73968" w:rsidRDefault="00B73968" w:rsidP="003118E8"/>
    <w:p w:rsidR="00142303" w:rsidRDefault="00142303" w:rsidP="003118E8">
      <w:r w:rsidRPr="002A2186">
        <w:t xml:space="preserve">2010 yılı Mali Destek Programı kapsamında uygulanan 36 proje 2012 yılında başarıyla tamamlanmıştır. Bu projeler kapsamında 600 kişi eğitimlerden faydalanmış, 180 kişi istihdam edilmiş, 2 laboratuvar kurulmuş ve 69 makine alınmıştır. 2011 yılı Mali Destek Programı çerçevesinde desteklenen ve 2012 yılında uygulaması devam eden toplam 41 proje başarıyla uygulanmaktadır. Ajans 2012 yılında üç dönemden oluşan Teknik Destek Programı ilanına çıkmıştır ve ilk dönem kapsamında 17 proje başarılı bulunmuştur. </w:t>
      </w:r>
    </w:p>
    <w:p w:rsidR="003118E8" w:rsidRPr="002A2186" w:rsidRDefault="003118E8" w:rsidP="003118E8"/>
    <w:p w:rsidR="00142303" w:rsidRDefault="00142303" w:rsidP="003118E8">
      <w:r w:rsidRPr="002A2186">
        <w:t xml:space="preserve">Ahiler Kalkınma Ajansı, bölgenin ve kendi gelişimine katkı yapacak kaynaklar sağlamak amacıyla 2012 yılında projelere katkı sağlamış, projelerde ortak ve iştirakçi olarak yer almıştır. Ajans uzmanları kendi hazırladıkları projelere ek olarak 2012 yılında proje </w:t>
      </w:r>
      <w:r w:rsidRPr="002A2186">
        <w:lastRenderedPageBreak/>
        <w:t>hazırlamak isteyen kurumlara da destek olmuş</w:t>
      </w:r>
      <w:r w:rsidR="00D56957" w:rsidRPr="002A2186">
        <w:t>tur</w:t>
      </w:r>
      <w:r w:rsidRPr="002A2186">
        <w:t>.</w:t>
      </w:r>
      <w:r w:rsidR="00C16884" w:rsidRPr="002A2186">
        <w:t xml:space="preserve"> Destek sağlanan projelere ilişkin detaylı bilgiler</w:t>
      </w:r>
      <w:r w:rsidRPr="002A2186">
        <w:t xml:space="preserve"> </w:t>
      </w:r>
      <w:r w:rsidR="00C16884" w:rsidRPr="002A2186">
        <w:t xml:space="preserve">çalışma programının 2013 yılı faaliyetleri bölümünde detaylı olarak verilmektedir. </w:t>
      </w:r>
      <w:r w:rsidRPr="002A2186">
        <w:t xml:space="preserve"> </w:t>
      </w:r>
    </w:p>
    <w:p w:rsidR="00142303" w:rsidRDefault="00142303" w:rsidP="003118E8">
      <w:r w:rsidRPr="002A2186">
        <w:t xml:space="preserve">Ulusal Ajans’tan sağlanan hibeyle 2012 yılında akışları tamamlanan “AB Ülkelerinde Bölgesel Kalkınma Deneyimi” projesi aracılığıyla yurtdışı ortaklarla görüşülmüş ve önümüzdeki dönemde yazılacak projeler için yeni ortaklıklar için bağlantılar kurulmuştur. Bölge kurumları ortak bulma konusunda sıkıntılar yaşamaktadır ve proje değerlendirme sürecinde dezavantajlı duruma düşmektedir. </w:t>
      </w:r>
      <w:r w:rsidR="00D56957" w:rsidRPr="002A2186">
        <w:t>Ajans, b</w:t>
      </w:r>
      <w:r w:rsidRPr="002A2186">
        <w:t>ölgedeki paydaşların başvurmak istedikleri hibe programı kapsamında yazılan projelere ortak bulmaları konusunda bağlantılarını kullanacaktır. Proje kapsamında Avrupa’da dört farklı ülkede gerçekleştirilen ziyaretler sırasında edinilen bilgi, tecrübe ve görülen iyi uygulama örnekleri katılımcıların kalkınma ile ilgili kurumların çalışma yöntemleri hakkında bilgilerinin artmasını sağlamıştır. Ajans tarafından dört akış sonrasında dört ülkenin kalkınma yaklaşımlarını içeren ve karşılaştıran bir rapor hazırlanacaktır.</w:t>
      </w:r>
    </w:p>
    <w:p w:rsidR="00B73968" w:rsidRPr="002A2186" w:rsidRDefault="00B73968" w:rsidP="003118E8"/>
    <w:p w:rsidR="007B2D38" w:rsidRPr="002A2186" w:rsidRDefault="00B73968" w:rsidP="003118E8">
      <w:pPr>
        <w:pStyle w:val="Balk1"/>
      </w:pPr>
      <w:bookmarkStart w:id="366" w:name="_Toc310874104"/>
      <w:bookmarkStart w:id="367" w:name="_Toc310874105"/>
      <w:bookmarkStart w:id="368" w:name="_Toc310874106"/>
      <w:bookmarkStart w:id="369" w:name="_Toc310874107"/>
      <w:bookmarkStart w:id="370" w:name="_Toc310874108"/>
      <w:bookmarkStart w:id="371" w:name="_Toc310874109"/>
      <w:bookmarkStart w:id="372" w:name="_Toc310874110"/>
      <w:bookmarkStart w:id="373" w:name="_Toc310874111"/>
      <w:bookmarkStart w:id="374" w:name="_Toc310874112"/>
      <w:bookmarkStart w:id="375" w:name="_Toc310874113"/>
      <w:bookmarkStart w:id="376" w:name="_Toc284511470"/>
      <w:bookmarkStart w:id="377" w:name="_Toc370193847"/>
      <w:bookmarkEnd w:id="366"/>
      <w:bookmarkEnd w:id="367"/>
      <w:bookmarkEnd w:id="368"/>
      <w:bookmarkEnd w:id="369"/>
      <w:bookmarkEnd w:id="370"/>
      <w:bookmarkEnd w:id="371"/>
      <w:bookmarkEnd w:id="372"/>
      <w:bookmarkEnd w:id="373"/>
      <w:bookmarkEnd w:id="374"/>
      <w:bookmarkEnd w:id="375"/>
      <w:r>
        <w:t xml:space="preserve">2. </w:t>
      </w:r>
      <w:r w:rsidR="00F32454" w:rsidRPr="002A2186">
        <w:t>201</w:t>
      </w:r>
      <w:r w:rsidR="001E5769" w:rsidRPr="002A2186">
        <w:t>3</w:t>
      </w:r>
      <w:r w:rsidR="00F32454" w:rsidRPr="002A2186">
        <w:t xml:space="preserve"> YILI </w:t>
      </w:r>
      <w:r w:rsidR="00F32454" w:rsidRPr="003118E8">
        <w:t>ÖNCELİKLERİ</w:t>
      </w:r>
      <w:bookmarkEnd w:id="376"/>
      <w:bookmarkEnd w:id="377"/>
    </w:p>
    <w:p w:rsidR="00DE73BE" w:rsidRDefault="00DE73BE" w:rsidP="00DE73BE">
      <w:pPr>
        <w:pStyle w:val="Balk2"/>
      </w:pPr>
    </w:p>
    <w:p w:rsidR="007B2D38" w:rsidRPr="002A2186" w:rsidRDefault="00B73968" w:rsidP="00DE73BE">
      <w:pPr>
        <w:pStyle w:val="Balk2"/>
      </w:pPr>
      <w:bookmarkStart w:id="378" w:name="_Toc370193848"/>
      <w:r>
        <w:t xml:space="preserve">2.1. </w:t>
      </w:r>
      <w:r w:rsidR="00F32454" w:rsidRPr="002A2186">
        <w:t>Bölgedeki Gelişmeler</w:t>
      </w:r>
      <w:bookmarkEnd w:id="378"/>
      <w:r w:rsidR="001E5769" w:rsidRPr="002A2186">
        <w:t xml:space="preserve"> </w:t>
      </w:r>
    </w:p>
    <w:p w:rsidR="00DE73BE" w:rsidRDefault="00DE73BE" w:rsidP="003118E8">
      <w:pPr>
        <w:rPr>
          <w:lang w:eastAsia="sv-SE"/>
        </w:rPr>
      </w:pPr>
    </w:p>
    <w:p w:rsidR="00547C47" w:rsidRDefault="00AE7F80" w:rsidP="003118E8">
      <w:pPr>
        <w:rPr>
          <w:lang w:eastAsia="sv-SE"/>
        </w:rPr>
      </w:pPr>
      <w:r w:rsidRPr="002A2186">
        <w:rPr>
          <w:lang w:eastAsia="sv-SE"/>
        </w:rPr>
        <w:t xml:space="preserve">Konya, Karaman, Aksaray ve Niğde illerinin içinde bulunduğu Konya Ovaları Projesi (KOP), bölge illerimizin de dâhil edildiği önemli projelerden biridir. </w:t>
      </w:r>
      <w:r w:rsidR="00547C47" w:rsidRPr="002A2186">
        <w:rPr>
          <w:lang w:eastAsia="sv-SE"/>
        </w:rPr>
        <w:t>Projenin sosyo-ekonomik, kurumsal ve politik açıdan bölgeye aşağıda belirtilen etkilerinin gerçekleşmesi beklenmektedir</w:t>
      </w:r>
      <w:r w:rsidR="00D56957" w:rsidRPr="002A2186">
        <w:rPr>
          <w:lang w:eastAsia="sv-SE"/>
        </w:rPr>
        <w:t>:</w:t>
      </w:r>
    </w:p>
    <w:p w:rsidR="003118E8" w:rsidRPr="002A2186" w:rsidRDefault="003118E8" w:rsidP="003118E8">
      <w:pPr>
        <w:rPr>
          <w:lang w:eastAsia="sv-SE"/>
        </w:rPr>
      </w:pPr>
    </w:p>
    <w:p w:rsidR="00547C47" w:rsidRPr="002A2186" w:rsidRDefault="00547C47" w:rsidP="00D92397">
      <w:pPr>
        <w:pStyle w:val="ListeParagraf"/>
        <w:numPr>
          <w:ilvl w:val="0"/>
          <w:numId w:val="7"/>
        </w:numPr>
        <w:rPr>
          <w:lang w:eastAsia="sv-SE"/>
        </w:rPr>
      </w:pPr>
      <w:r w:rsidRPr="002A2186">
        <w:rPr>
          <w:lang w:eastAsia="sv-SE"/>
        </w:rPr>
        <w:t>Merkezi düzeydeki politikaların daha uyumlu ve etkin hale getirilmesi,</w:t>
      </w:r>
    </w:p>
    <w:p w:rsidR="00547C47" w:rsidRPr="002A2186" w:rsidRDefault="00547C47" w:rsidP="00D92397">
      <w:pPr>
        <w:pStyle w:val="ListeParagraf"/>
        <w:numPr>
          <w:ilvl w:val="0"/>
          <w:numId w:val="7"/>
        </w:numPr>
        <w:rPr>
          <w:lang w:eastAsia="sv-SE"/>
        </w:rPr>
      </w:pPr>
      <w:r w:rsidRPr="002A2186">
        <w:rPr>
          <w:lang w:eastAsia="sv-SE"/>
        </w:rPr>
        <w:t>Yerel düzeyde kurumsal kapasitenin artırılması,</w:t>
      </w:r>
    </w:p>
    <w:p w:rsidR="00547C47" w:rsidRPr="002A2186" w:rsidRDefault="00547C47" w:rsidP="00D92397">
      <w:pPr>
        <w:pStyle w:val="ListeParagraf"/>
        <w:numPr>
          <w:ilvl w:val="0"/>
          <w:numId w:val="7"/>
        </w:numPr>
        <w:rPr>
          <w:lang w:eastAsia="sv-SE"/>
        </w:rPr>
      </w:pPr>
      <w:r w:rsidRPr="002A2186">
        <w:rPr>
          <w:lang w:eastAsia="sv-SE"/>
        </w:rPr>
        <w:t>Ekonomik gelişme ve sosyal refahın ülke genelinde dengeli bir şekilde yayılması,</w:t>
      </w:r>
    </w:p>
    <w:p w:rsidR="00547C47" w:rsidRPr="002A2186" w:rsidRDefault="00547C47" w:rsidP="00D92397">
      <w:pPr>
        <w:pStyle w:val="ListeParagraf"/>
        <w:numPr>
          <w:ilvl w:val="0"/>
          <w:numId w:val="7"/>
        </w:numPr>
        <w:rPr>
          <w:lang w:eastAsia="sv-SE"/>
        </w:rPr>
      </w:pPr>
      <w:r w:rsidRPr="002A2186">
        <w:rPr>
          <w:lang w:eastAsia="sv-SE"/>
        </w:rPr>
        <w:t xml:space="preserve">Bölge dışına göç eğilimlerinin bölge içinde tutulması,        </w:t>
      </w:r>
    </w:p>
    <w:p w:rsidR="00547C47" w:rsidRPr="002A2186" w:rsidRDefault="00547C47" w:rsidP="00D92397">
      <w:pPr>
        <w:pStyle w:val="ListeParagraf"/>
        <w:numPr>
          <w:ilvl w:val="0"/>
          <w:numId w:val="7"/>
        </w:numPr>
        <w:rPr>
          <w:lang w:eastAsia="sv-SE"/>
        </w:rPr>
      </w:pPr>
      <w:r w:rsidRPr="002A2186">
        <w:rPr>
          <w:lang w:eastAsia="sv-SE"/>
        </w:rPr>
        <w:t xml:space="preserve">Nüfusun </w:t>
      </w:r>
      <w:r w:rsidR="002039D5" w:rsidRPr="002A2186">
        <w:rPr>
          <w:lang w:eastAsia="sv-SE"/>
        </w:rPr>
        <w:t>mekânda</w:t>
      </w:r>
      <w:r w:rsidRPr="002A2186">
        <w:rPr>
          <w:lang w:eastAsia="sv-SE"/>
        </w:rPr>
        <w:t xml:space="preserve"> dengeli dağılımının sağlanması,</w:t>
      </w:r>
    </w:p>
    <w:p w:rsidR="00547C47" w:rsidRPr="002A2186" w:rsidRDefault="00547C47" w:rsidP="00D92397">
      <w:pPr>
        <w:pStyle w:val="ListeParagraf"/>
        <w:numPr>
          <w:ilvl w:val="0"/>
          <w:numId w:val="7"/>
        </w:numPr>
        <w:rPr>
          <w:lang w:eastAsia="sv-SE"/>
        </w:rPr>
      </w:pPr>
      <w:r w:rsidRPr="002A2186">
        <w:rPr>
          <w:lang w:eastAsia="sv-SE"/>
        </w:rPr>
        <w:t>Kentleşmenin sağlıklı bir yapıya kavuşturulması,</w:t>
      </w:r>
    </w:p>
    <w:p w:rsidR="00547C47" w:rsidRPr="002A2186" w:rsidRDefault="00547C47" w:rsidP="00D92397">
      <w:pPr>
        <w:pStyle w:val="ListeParagraf"/>
        <w:numPr>
          <w:ilvl w:val="0"/>
          <w:numId w:val="7"/>
        </w:numPr>
        <w:rPr>
          <w:lang w:eastAsia="sv-SE"/>
        </w:rPr>
      </w:pPr>
      <w:r w:rsidRPr="002A2186">
        <w:rPr>
          <w:lang w:eastAsia="sv-SE"/>
        </w:rPr>
        <w:t>Kırsal kesimde refahı artırarak, kır ve kent arasındaki sosyo-ekonomik gelişmişlik farklarının azaltılması.</w:t>
      </w:r>
    </w:p>
    <w:p w:rsidR="00B73968" w:rsidRDefault="00B73968" w:rsidP="003118E8">
      <w:pPr>
        <w:rPr>
          <w:lang w:eastAsia="sv-SE"/>
        </w:rPr>
      </w:pPr>
    </w:p>
    <w:p w:rsidR="00142303" w:rsidRDefault="00AE7F80" w:rsidP="003118E8">
      <w:pPr>
        <w:rPr>
          <w:lang w:eastAsia="sv-SE"/>
        </w:rPr>
      </w:pPr>
      <w:r w:rsidRPr="002A2186">
        <w:rPr>
          <w:lang w:eastAsia="sv-SE"/>
        </w:rPr>
        <w:t xml:space="preserve">Proje ile </w:t>
      </w:r>
      <w:r w:rsidR="00547C47" w:rsidRPr="002A2186">
        <w:rPr>
          <w:lang w:eastAsia="sv-SE"/>
        </w:rPr>
        <w:t xml:space="preserve">ayrıca </w:t>
      </w:r>
      <w:r w:rsidRPr="002A2186">
        <w:rPr>
          <w:lang w:eastAsia="sv-SE"/>
        </w:rPr>
        <w:t>tarımsal su kullanımının yönetimi ve sulama altyapısının geliştirilmesi, arazi toplulaştırma ve tarla içi geliştirme hizmetlerinin iyileştirilmesi, çevresel sürdürülebilirliğin sağlanması, tarımsal üretimde verimliliğin ve çeşitliliğin artırılması ve kırsal alanda sosyal hayatın geliştirilmesi gibi temel faaliyetler hedeflenmektedir. 2012 y</w:t>
      </w:r>
      <w:r w:rsidR="00C61C8A" w:rsidRPr="002A2186">
        <w:rPr>
          <w:lang w:eastAsia="sv-SE"/>
        </w:rPr>
        <w:t>ı</w:t>
      </w:r>
      <w:r w:rsidRPr="002A2186">
        <w:rPr>
          <w:lang w:eastAsia="sv-SE"/>
        </w:rPr>
        <w:t xml:space="preserve">lının başında </w:t>
      </w:r>
      <w:r w:rsidR="00C61C8A" w:rsidRPr="002A2186">
        <w:rPr>
          <w:lang w:eastAsia="sv-SE"/>
        </w:rPr>
        <w:t xml:space="preserve">KOP İdaresi </w:t>
      </w:r>
      <w:r w:rsidRPr="002A2186">
        <w:rPr>
          <w:lang w:eastAsia="sv-SE"/>
        </w:rPr>
        <w:t>Başkanı atanmış ve görevine başlamıştır, ancak diğer personelin işe alınması ve görev</w:t>
      </w:r>
      <w:r w:rsidR="00C61C8A" w:rsidRPr="002A2186">
        <w:rPr>
          <w:lang w:eastAsia="sv-SE"/>
        </w:rPr>
        <w:t>e başlaması 2013 yılı başında gerçekleşecektir.</w:t>
      </w:r>
      <w:r w:rsidR="00142303" w:rsidRPr="002A2186">
        <w:rPr>
          <w:lang w:eastAsia="sv-SE"/>
        </w:rPr>
        <w:t xml:space="preserve"> Kuruluşun bir an önce öne çıkan sorunları çözmek amacıyla öncelikli projeleri uygulamaya koyması Aksaray ve Niğde illeri için </w:t>
      </w:r>
      <w:r w:rsidR="00142303" w:rsidRPr="002A2186">
        <w:rPr>
          <w:lang w:eastAsia="sv-SE"/>
        </w:rPr>
        <w:lastRenderedPageBreak/>
        <w:t>önemli bir kazanımdır. KOP projelerinin hayata geçirilmesi ile birlikte söz konusu illerin gelişiminin hızlanması beklenmektedir.</w:t>
      </w:r>
    </w:p>
    <w:p w:rsidR="003118E8" w:rsidRPr="002A2186" w:rsidRDefault="003118E8" w:rsidP="003118E8">
      <w:pPr>
        <w:rPr>
          <w:lang w:eastAsia="sv-SE"/>
        </w:rPr>
      </w:pPr>
    </w:p>
    <w:p w:rsidR="00AE7F80" w:rsidRDefault="00AE7F80" w:rsidP="003118E8">
      <w:pPr>
        <w:rPr>
          <w:lang w:eastAsia="sv-SE"/>
        </w:rPr>
      </w:pPr>
      <w:r w:rsidRPr="002A2186">
        <w:rPr>
          <w:lang w:eastAsia="sv-SE"/>
        </w:rPr>
        <w:t>IPA’nın beşinci bileşeni Kırsal Kalkınma (IPA Rural Development- IPARD) Avrupa Birliği’nin Ortak Tarım Politikası, Kırsal Kalkınma Politikası ve ilgili politikalarının uygulanması ve yönetimi için uyum hazırlıklarını ve bu kapsamda politika geliştirilmesini desteklemektedir. TR71 Bölgesi illerinden Nevşehir ve Aksaray IPARD programının ikinci aşamasında (2010-2013) destekleme kapsamına alınacak iller arasında bulunmaktadır. Aksaray ve Nevşehir illerinin il koordinatö</w:t>
      </w:r>
      <w:r w:rsidR="00C61C8A" w:rsidRPr="002A2186">
        <w:rPr>
          <w:lang w:eastAsia="sv-SE"/>
        </w:rPr>
        <w:t>rlükleri</w:t>
      </w:r>
      <w:r w:rsidRPr="002A2186">
        <w:rPr>
          <w:lang w:eastAsia="sv-SE"/>
        </w:rPr>
        <w:t xml:space="preserve"> 2012 yılı başında ku</w:t>
      </w:r>
      <w:r w:rsidR="00C61C8A" w:rsidRPr="002A2186">
        <w:rPr>
          <w:lang w:eastAsia="sv-SE"/>
        </w:rPr>
        <w:t>rulmuş olup</w:t>
      </w:r>
      <w:r w:rsidR="00D56957" w:rsidRPr="002A2186">
        <w:rPr>
          <w:lang w:eastAsia="sv-SE"/>
        </w:rPr>
        <w:t>,</w:t>
      </w:r>
      <w:r w:rsidR="00C61C8A" w:rsidRPr="002A2186">
        <w:rPr>
          <w:lang w:eastAsia="sv-SE"/>
        </w:rPr>
        <w:t xml:space="preserve"> personel alım süreci</w:t>
      </w:r>
      <w:r w:rsidRPr="002A2186">
        <w:rPr>
          <w:lang w:eastAsia="sv-SE"/>
        </w:rPr>
        <w:t xml:space="preserve"> tamamla</w:t>
      </w:r>
      <w:r w:rsidR="00C61C8A" w:rsidRPr="002A2186">
        <w:rPr>
          <w:lang w:eastAsia="sv-SE"/>
        </w:rPr>
        <w:t>n</w:t>
      </w:r>
      <w:r w:rsidRPr="002A2186">
        <w:rPr>
          <w:lang w:eastAsia="sv-SE"/>
        </w:rPr>
        <w:t>mıştır. Kurum 2012 yılı sonuna kadar akreditasyon sürecini de tamamlayıp hibe dağıtımına başlamayı planlamaktadır.</w:t>
      </w:r>
      <w:r w:rsidR="00142303" w:rsidRPr="002A2186">
        <w:t xml:space="preserve"> </w:t>
      </w:r>
      <w:r w:rsidR="00142303" w:rsidRPr="002A2186">
        <w:rPr>
          <w:lang w:eastAsia="sv-SE"/>
        </w:rPr>
        <w:t xml:space="preserve">Bölge ekonomisi için önemli bir yere sahip olması sebebiyle bu kurumların tarım sektörünü AB’ye uyumlu olacak şekilde modern yöntemlere teşvik etmeleri önem arz etmektedir.  </w:t>
      </w:r>
    </w:p>
    <w:p w:rsidR="003118E8" w:rsidRPr="002A2186" w:rsidRDefault="003118E8" w:rsidP="003118E8">
      <w:pPr>
        <w:rPr>
          <w:lang w:eastAsia="sv-SE"/>
        </w:rPr>
      </w:pPr>
    </w:p>
    <w:p w:rsidR="00AE7F80" w:rsidRDefault="00AE7F80" w:rsidP="003118E8">
      <w:pPr>
        <w:rPr>
          <w:lang w:eastAsia="sv-SE"/>
        </w:rPr>
      </w:pPr>
      <w:r w:rsidRPr="002A2186">
        <w:rPr>
          <w:lang w:eastAsia="sv-SE"/>
        </w:rPr>
        <w:t>TR71 Bölgesinde ulaşım ağının gelişmesi bakımından ise Adana-Ankara otobanı</w:t>
      </w:r>
      <w:r w:rsidR="002039D5">
        <w:rPr>
          <w:lang w:eastAsia="sv-SE"/>
        </w:rPr>
        <w:t>nın Kemerhisar-Niğde (Batı) kıs</w:t>
      </w:r>
      <w:r w:rsidRPr="002A2186">
        <w:rPr>
          <w:lang w:eastAsia="sv-SE"/>
        </w:rPr>
        <w:t>mı ile Niğde (Batı)- Niğde (Doğu) kısımları tamamlanmış olup hizmete açılmıştır. Niğde (Doğu)- Derinkuyu kısmında ise çalışmalar aralıksız devam etmektedir.</w:t>
      </w:r>
    </w:p>
    <w:p w:rsidR="003118E8" w:rsidRPr="002A2186" w:rsidRDefault="003118E8" w:rsidP="003118E8">
      <w:pPr>
        <w:rPr>
          <w:lang w:eastAsia="sv-SE"/>
        </w:rPr>
      </w:pPr>
    </w:p>
    <w:p w:rsidR="00142303" w:rsidRDefault="00142303" w:rsidP="003118E8">
      <w:pPr>
        <w:rPr>
          <w:lang w:eastAsia="sv-SE"/>
        </w:rPr>
      </w:pPr>
      <w:r w:rsidRPr="002A2186">
        <w:rPr>
          <w:lang w:eastAsia="sv-SE"/>
        </w:rPr>
        <w:t>2012 yılının Nisan ayında açıklanan yeni teşvik sistemi ile bölge illeri 4. ve 5. bölgede yer almakta olup eski sisteme göre daha fazla teşvik alma imkânına sahip olacaktır. Ayrıca</w:t>
      </w:r>
      <w:r w:rsidR="00D56957" w:rsidRPr="002A2186">
        <w:rPr>
          <w:lang w:eastAsia="sv-SE"/>
        </w:rPr>
        <w:t>,</w:t>
      </w:r>
      <w:r w:rsidRPr="002A2186">
        <w:rPr>
          <w:lang w:eastAsia="sv-SE"/>
        </w:rPr>
        <w:t xml:space="preserve"> genel teşvik sistemine başvuruların Ajans Yatırım Destek Ofislerine yapılabiliyor olması</w:t>
      </w:r>
      <w:r w:rsidR="00D56957" w:rsidRPr="002A2186">
        <w:rPr>
          <w:lang w:eastAsia="sv-SE"/>
        </w:rPr>
        <w:t>,</w:t>
      </w:r>
      <w:r w:rsidRPr="002A2186">
        <w:rPr>
          <w:lang w:eastAsia="sv-SE"/>
        </w:rPr>
        <w:t xml:space="preserve"> teşvik belgelerinin daha hızlı ve erişilebilir olmasını sağlayacaktır. Bu sayede başvurular yerelde daha iyi değerlendirilebilecektir. Yeni teşvik sisteminin ajansa etkileri ve getirdiği </w:t>
      </w:r>
      <w:r w:rsidR="002039D5" w:rsidRPr="002A2186">
        <w:rPr>
          <w:lang w:eastAsia="sv-SE"/>
        </w:rPr>
        <w:t>iş yükü</w:t>
      </w:r>
      <w:r w:rsidRPr="002A2186">
        <w:rPr>
          <w:lang w:eastAsia="sv-SE"/>
        </w:rPr>
        <w:t xml:space="preserve"> “E. Yatırım Destek ve Tanıtım Faaliyetleri” bölümünde anlatılmaktadır. </w:t>
      </w:r>
    </w:p>
    <w:p w:rsidR="003118E8" w:rsidRPr="002A2186" w:rsidRDefault="003118E8" w:rsidP="003118E8">
      <w:pPr>
        <w:rPr>
          <w:lang w:eastAsia="sv-SE"/>
        </w:rPr>
      </w:pPr>
    </w:p>
    <w:p w:rsidR="007B2D38" w:rsidRPr="002A2186" w:rsidRDefault="00B73968" w:rsidP="00DE73BE">
      <w:pPr>
        <w:pStyle w:val="Balk2"/>
      </w:pPr>
      <w:bookmarkStart w:id="379" w:name="_Toc310874116"/>
      <w:bookmarkStart w:id="380" w:name="_Toc310874117"/>
      <w:bookmarkStart w:id="381" w:name="_Toc310874118"/>
      <w:bookmarkStart w:id="382" w:name="_Toc310874119"/>
      <w:bookmarkStart w:id="383" w:name="_Toc310874120"/>
      <w:bookmarkStart w:id="384" w:name="_Toc310874121"/>
      <w:bookmarkStart w:id="385" w:name="_Toc370193849"/>
      <w:bookmarkEnd w:id="379"/>
      <w:bookmarkEnd w:id="380"/>
      <w:bookmarkEnd w:id="381"/>
      <w:bookmarkEnd w:id="382"/>
      <w:bookmarkEnd w:id="383"/>
      <w:bookmarkEnd w:id="384"/>
      <w:r>
        <w:t xml:space="preserve">2.2. </w:t>
      </w:r>
      <w:r w:rsidR="00F32454" w:rsidRPr="002A2186">
        <w:t>201</w:t>
      </w:r>
      <w:r w:rsidR="001E5769" w:rsidRPr="002A2186">
        <w:t>3</w:t>
      </w:r>
      <w:r w:rsidR="00F32454" w:rsidRPr="002A2186">
        <w:t xml:space="preserve"> Yılı İçin Ajansın </w:t>
      </w:r>
      <w:r w:rsidR="00312F1D" w:rsidRPr="002A2186">
        <w:t>Temel Öncelikleri</w:t>
      </w:r>
      <w:bookmarkEnd w:id="385"/>
      <w:r w:rsidR="001E5769" w:rsidRPr="002A2186">
        <w:t xml:space="preserve"> </w:t>
      </w:r>
    </w:p>
    <w:p w:rsidR="00B73968" w:rsidRDefault="00B73968" w:rsidP="003118E8">
      <w:pPr>
        <w:rPr>
          <w:lang w:eastAsia="sv-SE"/>
        </w:rPr>
      </w:pPr>
    </w:p>
    <w:p w:rsidR="000A55C6" w:rsidRDefault="000A55C6" w:rsidP="003118E8">
      <w:pPr>
        <w:rPr>
          <w:lang w:eastAsia="sv-SE"/>
        </w:rPr>
      </w:pPr>
      <w:r w:rsidRPr="002A2186">
        <w:rPr>
          <w:lang w:eastAsia="sv-SE"/>
        </w:rPr>
        <w:t xml:space="preserve">Ahiler Kalkınma Ajansı için 2013 yılının ilk önceliği, planlama, programlama ve koordinasyon faaliyetleri kapsamında TR71 2014-2018 Bölge Planının hazırlanması olacaktır.  Yeni bölge planının hazırlanmasına yönelik olarak 2012 yılında sektörel, mekânsal ve ekonometrik analiz çalışmaları başlatılmıştır. Ayrıca bölge planının katılımcı bir anlayışla ve ilgili tüm tarafların işbirliği ile hazırlanması için sahada sektörel çalıştaylar gerçekleştirilmiş, ilçe toplantıları vasıtasıyla ilçelere ilişkin nitel veriler elde edilmiştir. Ayrıca Kalkınma Kurulu’nda oluşturulan </w:t>
      </w:r>
      <w:r w:rsidR="007038FA" w:rsidRPr="002A2186">
        <w:rPr>
          <w:lang w:eastAsia="sv-SE"/>
        </w:rPr>
        <w:t>sektörel komisyonlar</w:t>
      </w:r>
      <w:r w:rsidRPr="002A2186">
        <w:rPr>
          <w:lang w:eastAsia="sv-SE"/>
        </w:rPr>
        <w:t xml:space="preserve"> aracılığıyla bölge için önemli olduğu düşünülen sektörlere ilişkin analizler gerçekleştirilmiştir. 2013 yılında, tüm bu çalışmalardan elde edilen çıktılar, nicel ve nitel veriler dikkate alınarak 2014-2018 dönemi bölge planı hazırlanacaktır.  </w:t>
      </w:r>
    </w:p>
    <w:p w:rsidR="003118E8" w:rsidRPr="002A2186" w:rsidRDefault="003118E8" w:rsidP="003118E8">
      <w:pPr>
        <w:rPr>
          <w:lang w:eastAsia="sv-SE"/>
        </w:rPr>
      </w:pPr>
    </w:p>
    <w:p w:rsidR="00F95262" w:rsidRDefault="00636AD0" w:rsidP="003118E8">
      <w:pPr>
        <w:rPr>
          <w:lang w:eastAsia="sv-SE"/>
        </w:rPr>
      </w:pPr>
      <w:r w:rsidRPr="002A2186">
        <w:rPr>
          <w:lang w:eastAsia="sv-SE"/>
        </w:rPr>
        <w:lastRenderedPageBreak/>
        <w:t>Ajans 2013</w:t>
      </w:r>
      <w:r w:rsidR="00B52519" w:rsidRPr="002A2186">
        <w:rPr>
          <w:lang w:eastAsia="sv-SE"/>
        </w:rPr>
        <w:t xml:space="preserve"> yılında teknik destek ve doğrudan faaliyet desteği yoluyla b</w:t>
      </w:r>
      <w:r w:rsidR="00C624DB" w:rsidRPr="002A2186">
        <w:rPr>
          <w:lang w:eastAsia="sv-SE"/>
        </w:rPr>
        <w:t>ölgesel kalkınmaya destek sağla</w:t>
      </w:r>
      <w:r w:rsidRPr="002A2186">
        <w:rPr>
          <w:lang w:eastAsia="sv-SE"/>
        </w:rPr>
        <w:t xml:space="preserve">maya devam edecektir. </w:t>
      </w:r>
      <w:r w:rsidR="009B6745" w:rsidRPr="002A2186">
        <w:rPr>
          <w:lang w:eastAsia="sv-SE"/>
        </w:rPr>
        <w:t xml:space="preserve">2012 yılında </w:t>
      </w:r>
      <w:r w:rsidR="00CE6E60" w:rsidRPr="002A2186">
        <w:rPr>
          <w:lang w:eastAsia="sv-SE"/>
        </w:rPr>
        <w:t>ilan edilen</w:t>
      </w:r>
      <w:r w:rsidR="009B6745" w:rsidRPr="002A2186">
        <w:rPr>
          <w:lang w:eastAsia="sv-SE"/>
        </w:rPr>
        <w:t xml:space="preserve"> ve </w:t>
      </w:r>
      <w:r w:rsidR="00FA440A" w:rsidRPr="002A2186">
        <w:rPr>
          <w:lang w:eastAsia="sv-SE"/>
        </w:rPr>
        <w:t>2013 yılı</w:t>
      </w:r>
      <w:r w:rsidR="009B6745" w:rsidRPr="002A2186">
        <w:rPr>
          <w:lang w:eastAsia="sv-SE"/>
        </w:rPr>
        <w:t xml:space="preserve">nda </w:t>
      </w:r>
      <w:r w:rsidR="00CE6E60" w:rsidRPr="002A2186">
        <w:rPr>
          <w:lang w:eastAsia="sv-SE"/>
        </w:rPr>
        <w:t xml:space="preserve">uygulaması </w:t>
      </w:r>
      <w:r w:rsidR="009B6745" w:rsidRPr="002A2186">
        <w:rPr>
          <w:lang w:eastAsia="sv-SE"/>
        </w:rPr>
        <w:t>devam edecek olan</w:t>
      </w:r>
      <w:r w:rsidR="00FA440A" w:rsidRPr="002A2186">
        <w:rPr>
          <w:lang w:eastAsia="sv-SE"/>
        </w:rPr>
        <w:t xml:space="preserve"> mali destek programının </w:t>
      </w:r>
      <w:r w:rsidR="007038FA" w:rsidRPr="002A2186">
        <w:rPr>
          <w:lang w:eastAsia="sv-SE"/>
        </w:rPr>
        <w:t xml:space="preserve">“Sektörel Rekabet </w:t>
      </w:r>
      <w:r w:rsidR="002039D5" w:rsidRPr="002A2186">
        <w:rPr>
          <w:lang w:eastAsia="sv-SE"/>
        </w:rPr>
        <w:t>Edebilirlik” ve</w:t>
      </w:r>
      <w:r w:rsidR="005D7C21" w:rsidRPr="002A2186">
        <w:rPr>
          <w:lang w:eastAsia="sv-SE"/>
        </w:rPr>
        <w:t xml:space="preserve"> “Küçük Ölçekli Altyapı” </w:t>
      </w:r>
      <w:r w:rsidR="0067513A" w:rsidRPr="002A2186">
        <w:rPr>
          <w:lang w:eastAsia="sv-SE"/>
        </w:rPr>
        <w:t xml:space="preserve">konularına odaklanması düşünülmektedir. </w:t>
      </w:r>
      <w:r w:rsidRPr="002A2186">
        <w:rPr>
          <w:lang w:eastAsia="sv-SE"/>
        </w:rPr>
        <w:t xml:space="preserve">Ayrıca 2012 yılında ön fizibilite çalışmaları tamamlanacak olan </w:t>
      </w:r>
      <w:r w:rsidR="00B52519" w:rsidRPr="002A2186">
        <w:rPr>
          <w:lang w:eastAsia="sv-SE"/>
        </w:rPr>
        <w:t xml:space="preserve">güdümlü proje destekleri </w:t>
      </w:r>
      <w:r w:rsidRPr="002A2186">
        <w:rPr>
          <w:lang w:eastAsia="sv-SE"/>
        </w:rPr>
        <w:t>ile ilgili olarak, fizibilite çalışmalarının sonuçlarına göre,</w:t>
      </w:r>
      <w:r w:rsidR="008F4BDC" w:rsidRPr="002A2186">
        <w:t xml:space="preserve"> </w:t>
      </w:r>
      <w:r w:rsidR="008F4BDC" w:rsidRPr="002A2186">
        <w:rPr>
          <w:lang w:eastAsia="sv-SE"/>
        </w:rPr>
        <w:t>tarım ve hayvancılık, jeotermal enerji, atçılık veya turizm alanında destek verilmesi veya endüstriyel hammadde araştırma, uygulama ve test merkezi, inovasyon merkezi, iş geliştirme merkezi oluşturulması,  konuları ön plana çıkmaktadır</w:t>
      </w:r>
      <w:r w:rsidRPr="002A2186">
        <w:rPr>
          <w:lang w:eastAsia="sv-SE"/>
        </w:rPr>
        <w:t>.</w:t>
      </w:r>
      <w:r w:rsidR="008F4BDC" w:rsidRPr="002A2186">
        <w:rPr>
          <w:lang w:eastAsia="sv-SE"/>
        </w:rPr>
        <w:t xml:space="preserve"> Güdümlü proje destekleriyle ilgili yapılan çalışmalar ve bundan sonraki dönem için planlananlar</w:t>
      </w:r>
      <w:r w:rsidRPr="002A2186">
        <w:rPr>
          <w:lang w:eastAsia="sv-SE"/>
        </w:rPr>
        <w:t xml:space="preserve"> </w:t>
      </w:r>
      <w:r w:rsidR="008F4BDC" w:rsidRPr="002A2186">
        <w:rPr>
          <w:lang w:eastAsia="sv-SE"/>
        </w:rPr>
        <w:t>“D.6 Güdümlü Proje Öncelikleri ve Faaliyetler” başlığı altında detaylı olarak anlatılmaktadır.</w:t>
      </w:r>
    </w:p>
    <w:p w:rsidR="003118E8" w:rsidRPr="002A2186" w:rsidRDefault="003118E8" w:rsidP="003118E8">
      <w:pPr>
        <w:rPr>
          <w:lang w:eastAsia="sv-SE"/>
        </w:rPr>
      </w:pPr>
    </w:p>
    <w:p w:rsidR="00F95262" w:rsidRDefault="00636AD0" w:rsidP="003118E8">
      <w:pPr>
        <w:rPr>
          <w:lang w:eastAsia="sv-SE"/>
        </w:rPr>
      </w:pPr>
      <w:r w:rsidRPr="002A2186">
        <w:rPr>
          <w:lang w:eastAsia="sv-SE"/>
        </w:rPr>
        <w:t xml:space="preserve">2012 yılında, </w:t>
      </w:r>
      <w:r w:rsidR="0015507D" w:rsidRPr="002A2186">
        <w:rPr>
          <w:lang w:eastAsia="sv-SE"/>
        </w:rPr>
        <w:t xml:space="preserve">ilçelerin sosyo-ekonomik gelişmişlik analizi </w:t>
      </w:r>
      <w:r w:rsidR="0067513A" w:rsidRPr="002A2186">
        <w:rPr>
          <w:lang w:eastAsia="sv-SE"/>
        </w:rPr>
        <w:t xml:space="preserve">çalışması </w:t>
      </w:r>
      <w:r w:rsidR="0015507D" w:rsidRPr="002A2186">
        <w:rPr>
          <w:lang w:eastAsia="sv-SE"/>
        </w:rPr>
        <w:t xml:space="preserve">tamamlanmış, ayrıca </w:t>
      </w:r>
      <w:r w:rsidR="003D3C18" w:rsidRPr="002A2186">
        <w:rPr>
          <w:lang w:eastAsia="sv-SE"/>
        </w:rPr>
        <w:t xml:space="preserve">TR71 Bölgesi illerinin hem ulusal hem de uluslararası pazarda gelişmesine katkı sağlayacak yüksek rekabet edebilirliğe sahip sektörlerin belirlenmesi </w:t>
      </w:r>
      <w:r w:rsidR="00B52519" w:rsidRPr="002A2186">
        <w:rPr>
          <w:lang w:eastAsia="sv-SE"/>
        </w:rPr>
        <w:t xml:space="preserve">amacıyla </w:t>
      </w:r>
      <w:r w:rsidRPr="002A2186">
        <w:rPr>
          <w:lang w:eastAsia="sv-SE"/>
        </w:rPr>
        <w:t>“Sektörel R</w:t>
      </w:r>
      <w:r w:rsidR="00B52519" w:rsidRPr="002A2186">
        <w:rPr>
          <w:lang w:eastAsia="sv-SE"/>
        </w:rPr>
        <w:t>ekabet</w:t>
      </w:r>
      <w:r w:rsidRPr="002A2186">
        <w:rPr>
          <w:lang w:eastAsia="sv-SE"/>
        </w:rPr>
        <w:t xml:space="preserve"> Edebilirlik</w:t>
      </w:r>
      <w:r w:rsidR="00B52519" w:rsidRPr="002A2186">
        <w:rPr>
          <w:lang w:eastAsia="sv-SE"/>
        </w:rPr>
        <w:t xml:space="preserve"> </w:t>
      </w:r>
      <w:r w:rsidRPr="002A2186">
        <w:rPr>
          <w:lang w:eastAsia="sv-SE"/>
        </w:rPr>
        <w:t>A</w:t>
      </w:r>
      <w:r w:rsidR="00B52519" w:rsidRPr="002A2186">
        <w:rPr>
          <w:lang w:eastAsia="sv-SE"/>
        </w:rPr>
        <w:t>nalizi</w:t>
      </w:r>
      <w:r w:rsidRPr="002A2186">
        <w:rPr>
          <w:lang w:eastAsia="sv-SE"/>
        </w:rPr>
        <w:t>”</w:t>
      </w:r>
      <w:r w:rsidR="00B52519" w:rsidRPr="002A2186">
        <w:rPr>
          <w:lang w:eastAsia="sv-SE"/>
        </w:rPr>
        <w:t xml:space="preserve"> çalı</w:t>
      </w:r>
      <w:r w:rsidR="00AE0F7B" w:rsidRPr="002A2186">
        <w:rPr>
          <w:lang w:eastAsia="sv-SE"/>
        </w:rPr>
        <w:t>şma</w:t>
      </w:r>
      <w:r w:rsidRPr="002A2186">
        <w:rPr>
          <w:lang w:eastAsia="sv-SE"/>
        </w:rPr>
        <w:t>s</w:t>
      </w:r>
      <w:r w:rsidR="00AE0F7B" w:rsidRPr="002A2186">
        <w:rPr>
          <w:lang w:eastAsia="sv-SE"/>
        </w:rPr>
        <w:t>ı</w:t>
      </w:r>
      <w:r w:rsidRPr="002A2186">
        <w:rPr>
          <w:lang w:eastAsia="sv-SE"/>
        </w:rPr>
        <w:t xml:space="preserve"> gerçekleştirilmiştir. </w:t>
      </w:r>
      <w:r w:rsidR="003D3C18" w:rsidRPr="002A2186">
        <w:rPr>
          <w:lang w:eastAsia="sv-SE"/>
        </w:rPr>
        <w:t>Söz konusu çalışma</w:t>
      </w:r>
      <w:r w:rsidR="0067513A" w:rsidRPr="002A2186">
        <w:rPr>
          <w:lang w:eastAsia="sv-SE"/>
        </w:rPr>
        <w:t>lar</w:t>
      </w:r>
      <w:r w:rsidR="003D3C18" w:rsidRPr="002A2186">
        <w:rPr>
          <w:lang w:eastAsia="sv-SE"/>
        </w:rPr>
        <w:t xml:space="preserve"> ile</w:t>
      </w:r>
      <w:r w:rsidR="0067513A" w:rsidRPr="002A2186">
        <w:rPr>
          <w:lang w:eastAsia="sv-SE"/>
        </w:rPr>
        <w:t xml:space="preserve"> bölge il ve ilçelerinin</w:t>
      </w:r>
      <w:r w:rsidR="003D3C18" w:rsidRPr="002A2186">
        <w:rPr>
          <w:lang w:eastAsia="sv-SE"/>
        </w:rPr>
        <w:t xml:space="preserve"> </w:t>
      </w:r>
      <w:r w:rsidR="0067513A" w:rsidRPr="002A2186">
        <w:rPr>
          <w:lang w:eastAsia="sv-SE"/>
        </w:rPr>
        <w:t>gelişmişlik düzeyleri ortaya konulmuş,</w:t>
      </w:r>
      <w:r w:rsidR="003D3C18" w:rsidRPr="002A2186">
        <w:rPr>
          <w:lang w:eastAsia="sv-SE"/>
        </w:rPr>
        <w:t xml:space="preserve"> rekabet etme </w:t>
      </w:r>
      <w:r w:rsidR="0015507D" w:rsidRPr="002A2186">
        <w:rPr>
          <w:lang w:eastAsia="sv-SE"/>
        </w:rPr>
        <w:t>gücü yüksek</w:t>
      </w:r>
      <w:r w:rsidR="00DC0407" w:rsidRPr="002A2186">
        <w:rPr>
          <w:lang w:eastAsia="sv-SE"/>
        </w:rPr>
        <w:t xml:space="preserve"> sektörleri belirlenmiş,</w:t>
      </w:r>
      <w:r w:rsidR="003D3C18" w:rsidRPr="002A2186">
        <w:rPr>
          <w:lang w:eastAsia="sv-SE"/>
        </w:rPr>
        <w:t xml:space="preserve"> </w:t>
      </w:r>
      <w:r w:rsidR="00DC0407" w:rsidRPr="002A2186">
        <w:rPr>
          <w:lang w:eastAsia="sv-SE"/>
        </w:rPr>
        <w:t>bölgeye ilişkin kümelenme yol haritası çıkarılmıştır. Hazırlanan yol haritası kapsamında kümelenme çalışmalarının 2013 yılında ilgili kurum ve kuruluşların işbirliği ile devam etmesi planlanmaktadır.</w:t>
      </w:r>
    </w:p>
    <w:p w:rsidR="003118E8" w:rsidRPr="002A2186" w:rsidRDefault="003118E8" w:rsidP="003118E8">
      <w:pPr>
        <w:rPr>
          <w:lang w:eastAsia="sv-SE"/>
        </w:rPr>
      </w:pPr>
    </w:p>
    <w:p w:rsidR="00DC0407" w:rsidRDefault="00DC0407" w:rsidP="003118E8">
      <w:pPr>
        <w:rPr>
          <w:lang w:eastAsia="sv-SE"/>
        </w:rPr>
      </w:pPr>
      <w:r w:rsidRPr="002A2186">
        <w:rPr>
          <w:lang w:eastAsia="sv-SE"/>
        </w:rPr>
        <w:t xml:space="preserve">Ajans 2013 yılında bölgenin yatırım </w:t>
      </w:r>
      <w:r w:rsidR="00383B59" w:rsidRPr="002A2186">
        <w:rPr>
          <w:lang w:eastAsia="sv-SE"/>
        </w:rPr>
        <w:t>imkânlarının</w:t>
      </w:r>
      <w:r w:rsidRPr="002A2186">
        <w:rPr>
          <w:lang w:eastAsia="sv-SE"/>
        </w:rPr>
        <w:t xml:space="preserve"> tespitine, tanıtımına ve bölgede yatırımcı ilişkilerinin geliştirilmesine yönelik faaliyetlere de öncelik verecektir.</w:t>
      </w:r>
      <w:r w:rsidRPr="002A2186">
        <w:t xml:space="preserve"> </w:t>
      </w:r>
      <w:r w:rsidR="008F4BDC" w:rsidRPr="002A2186">
        <w:t xml:space="preserve">Yeni teşvik sisteminin yatırım destek ofislerine getirdiği işyükü ve ofislerin bu alandaki görev ve fonksiyonları </w:t>
      </w:r>
      <w:r w:rsidR="008F4BDC" w:rsidRPr="002A2186">
        <w:rPr>
          <w:lang w:eastAsia="sv-SE"/>
        </w:rPr>
        <w:t xml:space="preserve">“E. Yatırım Destek ve Tanıtım Faaliyetleri” bölümünde detaylandırılmıştır. </w:t>
      </w:r>
      <w:r w:rsidRPr="002A2186">
        <w:rPr>
          <w:lang w:eastAsia="sv-SE"/>
        </w:rPr>
        <w:t xml:space="preserve">Ajans ayrıca 2010-2012 yılları arasında desteklenen projelerle ilgili olarak izleme ve değerlendirme faaliyetlerine devam edecektir. </w:t>
      </w:r>
    </w:p>
    <w:p w:rsidR="003118E8" w:rsidRPr="002A2186" w:rsidRDefault="003118E8" w:rsidP="003118E8">
      <w:pPr>
        <w:rPr>
          <w:lang w:eastAsia="sv-SE"/>
        </w:rPr>
      </w:pPr>
    </w:p>
    <w:p w:rsidR="00F95262" w:rsidRDefault="00B52519" w:rsidP="003118E8">
      <w:pPr>
        <w:rPr>
          <w:lang w:eastAsia="sv-SE"/>
        </w:rPr>
      </w:pPr>
      <w:r w:rsidRPr="002A2186">
        <w:rPr>
          <w:lang w:eastAsia="sv-SE"/>
        </w:rPr>
        <w:t xml:space="preserve">Ajans, ulusal ve uluslararası kaynaklara ulaşmada bölge halkına yol gösterici olmaya devam edecektir. </w:t>
      </w:r>
      <w:r w:rsidR="00B91A0E" w:rsidRPr="002A2186">
        <w:rPr>
          <w:lang w:eastAsia="sv-SE"/>
        </w:rPr>
        <w:t xml:space="preserve">Bu çalışmaları gerçekleştirirken </w:t>
      </w:r>
      <w:r w:rsidR="005603A5" w:rsidRPr="002A2186">
        <w:rPr>
          <w:lang w:eastAsia="sv-SE"/>
        </w:rPr>
        <w:t>yalnızca</w:t>
      </w:r>
      <w:r w:rsidR="00B91A0E" w:rsidRPr="002A2186">
        <w:rPr>
          <w:lang w:eastAsia="sv-SE"/>
        </w:rPr>
        <w:t xml:space="preserve"> Ajansın </w:t>
      </w:r>
      <w:r w:rsidR="00DC0407" w:rsidRPr="002A2186">
        <w:rPr>
          <w:lang w:eastAsia="sv-SE"/>
        </w:rPr>
        <w:t>kaynakları</w:t>
      </w:r>
      <w:r w:rsidR="00B91A0E" w:rsidRPr="002A2186">
        <w:rPr>
          <w:lang w:eastAsia="sv-SE"/>
        </w:rPr>
        <w:t xml:space="preserve"> değil</w:t>
      </w:r>
      <w:r w:rsidR="005603A5" w:rsidRPr="002A2186">
        <w:rPr>
          <w:lang w:eastAsia="sv-SE"/>
        </w:rPr>
        <w:t>,</w:t>
      </w:r>
      <w:r w:rsidR="00B91A0E" w:rsidRPr="002A2186">
        <w:rPr>
          <w:lang w:eastAsia="sv-SE"/>
        </w:rPr>
        <w:t xml:space="preserve"> ulusal ve uluslararası alanda </w:t>
      </w:r>
      <w:r w:rsidR="00DC0407" w:rsidRPr="002A2186">
        <w:rPr>
          <w:lang w:eastAsia="sv-SE"/>
        </w:rPr>
        <w:t xml:space="preserve">yararlanılabilecek tüm kaynaklar </w:t>
      </w:r>
      <w:r w:rsidR="00B91A0E" w:rsidRPr="002A2186">
        <w:rPr>
          <w:lang w:eastAsia="sv-SE"/>
        </w:rPr>
        <w:t>göz önünde bulundurulacaktır.</w:t>
      </w:r>
      <w:r w:rsidR="008A26B1" w:rsidRPr="002A2186">
        <w:rPr>
          <w:lang w:eastAsia="sv-SE"/>
        </w:rPr>
        <w:t xml:space="preserve"> </w:t>
      </w:r>
      <w:r w:rsidR="00832A88" w:rsidRPr="002A2186">
        <w:rPr>
          <w:lang w:eastAsia="sv-SE"/>
        </w:rPr>
        <w:t xml:space="preserve">Bölgenin öncelikleri çerçevesinde </w:t>
      </w:r>
      <w:r w:rsidR="005A7241" w:rsidRPr="002A2186">
        <w:rPr>
          <w:lang w:eastAsia="sv-SE"/>
        </w:rPr>
        <w:t xml:space="preserve">Kalkınma Bakanlığı ve diğer Ajanslarla </w:t>
      </w:r>
      <w:r w:rsidR="00832A88" w:rsidRPr="002A2186">
        <w:rPr>
          <w:lang w:eastAsia="sv-SE"/>
        </w:rPr>
        <w:t xml:space="preserve">işbirliği halinde çalışmalar </w:t>
      </w:r>
      <w:r w:rsidR="00DC0407" w:rsidRPr="002A2186">
        <w:rPr>
          <w:lang w:eastAsia="sv-SE"/>
        </w:rPr>
        <w:t>gerçekleştirilecektir</w:t>
      </w:r>
      <w:r w:rsidR="00832A88" w:rsidRPr="002A2186">
        <w:rPr>
          <w:lang w:eastAsia="sv-SE"/>
        </w:rPr>
        <w:t>.</w:t>
      </w:r>
    </w:p>
    <w:p w:rsidR="003118E8" w:rsidRPr="002A2186" w:rsidRDefault="003118E8" w:rsidP="003118E8">
      <w:pPr>
        <w:rPr>
          <w:lang w:eastAsia="sv-SE"/>
        </w:rPr>
      </w:pPr>
    </w:p>
    <w:p w:rsidR="00F95262" w:rsidRDefault="000C3DD9" w:rsidP="003118E8">
      <w:pPr>
        <w:rPr>
          <w:lang w:eastAsia="sv-SE"/>
        </w:rPr>
      </w:pPr>
      <w:r w:rsidRPr="002A2186">
        <w:rPr>
          <w:lang w:eastAsia="sv-SE"/>
        </w:rPr>
        <w:t xml:space="preserve">Diğer taraftan Ajans kurumsallaşma hedefleri doğrultusunda 2013 yılında yeni personel istihdamı, ihtiyaç duyulan alanlarda eğitim faaliyetlerinin gerçekleştirilmesi, işyükü analizleri yapılarak performans değerlendirme sisteminin kurulması konularına da öncelik verecektir. Bu alanlarda yapılacak çalışmalar “A.2 İnsan Kaynaklarına İlişkin Faaliyetler” bölümünde anlatılmaktadır. </w:t>
      </w:r>
      <w:r w:rsidR="00DC0407" w:rsidRPr="002A2186">
        <w:rPr>
          <w:lang w:eastAsia="sv-SE"/>
        </w:rPr>
        <w:t>Yukarıda genel çerçevesi çizilen çalışmalara ilişkin bilgiler ‘2013</w:t>
      </w:r>
      <w:r w:rsidR="00B52519" w:rsidRPr="002A2186">
        <w:rPr>
          <w:lang w:eastAsia="sv-SE"/>
        </w:rPr>
        <w:t xml:space="preserve"> Yılı Faaliyetleri’ bölümünde ayrıntılı bir şekilde ele alınmıştır. </w:t>
      </w:r>
    </w:p>
    <w:p w:rsidR="003118E8" w:rsidRPr="002A2186" w:rsidRDefault="003118E8" w:rsidP="003118E8">
      <w:pPr>
        <w:rPr>
          <w:lang w:eastAsia="sv-SE"/>
        </w:rPr>
      </w:pPr>
    </w:p>
    <w:p w:rsidR="005851ED" w:rsidRPr="002A2186" w:rsidRDefault="00B73968" w:rsidP="00DE73BE">
      <w:pPr>
        <w:pStyle w:val="Balk1"/>
      </w:pPr>
      <w:bookmarkStart w:id="386" w:name="_Toc310874123"/>
      <w:bookmarkStart w:id="387" w:name="_Toc288229769"/>
      <w:bookmarkStart w:id="388" w:name="_Toc288229770"/>
      <w:bookmarkStart w:id="389" w:name="_Toc288229771"/>
      <w:bookmarkStart w:id="390" w:name="_Toc288229772"/>
      <w:bookmarkStart w:id="391" w:name="_Toc288229773"/>
      <w:bookmarkStart w:id="392" w:name="_Toc288229774"/>
      <w:bookmarkStart w:id="393" w:name="_Toc284511471"/>
      <w:bookmarkStart w:id="394" w:name="_Toc370193850"/>
      <w:bookmarkEnd w:id="386"/>
      <w:bookmarkEnd w:id="387"/>
      <w:bookmarkEnd w:id="388"/>
      <w:bookmarkEnd w:id="389"/>
      <w:bookmarkEnd w:id="390"/>
      <w:bookmarkEnd w:id="391"/>
      <w:bookmarkEnd w:id="392"/>
      <w:r>
        <w:t xml:space="preserve">3. </w:t>
      </w:r>
      <w:r w:rsidR="00F32454" w:rsidRPr="002A2186">
        <w:t>201</w:t>
      </w:r>
      <w:r w:rsidR="001E5769" w:rsidRPr="002A2186">
        <w:t>3</w:t>
      </w:r>
      <w:r w:rsidR="00F32454" w:rsidRPr="002A2186">
        <w:t xml:space="preserve"> YILI </w:t>
      </w:r>
      <w:r w:rsidR="00F32454" w:rsidRPr="00DE73BE">
        <w:t>FAALİYETLERİ</w:t>
      </w:r>
      <w:bookmarkEnd w:id="393"/>
      <w:bookmarkEnd w:id="394"/>
    </w:p>
    <w:p w:rsidR="00DE73BE" w:rsidRDefault="00DE73BE" w:rsidP="00DE73BE">
      <w:pPr>
        <w:pStyle w:val="Balk2"/>
      </w:pPr>
      <w:bookmarkStart w:id="395" w:name="_Toc274064579"/>
      <w:bookmarkStart w:id="396" w:name="_Toc284511472"/>
      <w:bookmarkStart w:id="397" w:name="_Toc202329422"/>
    </w:p>
    <w:p w:rsidR="007B2D38" w:rsidRPr="002A2186" w:rsidRDefault="00B73968" w:rsidP="00DE73BE">
      <w:pPr>
        <w:pStyle w:val="Balk2"/>
      </w:pPr>
      <w:bookmarkStart w:id="398" w:name="_Toc370193851"/>
      <w:r>
        <w:t xml:space="preserve">A. </w:t>
      </w:r>
      <w:r w:rsidR="00F32454" w:rsidRPr="002A2186">
        <w:t>KURUMSAL GELİŞİM VE YÖNETİM FAALİYETLER</w:t>
      </w:r>
      <w:r w:rsidR="00CB5E33" w:rsidRPr="002A2186">
        <w:rPr>
          <w:rFonts w:eastAsia="Batang"/>
        </w:rPr>
        <w:t>İ</w:t>
      </w:r>
      <w:bookmarkEnd w:id="395"/>
      <w:bookmarkEnd w:id="396"/>
      <w:bookmarkEnd w:id="398"/>
      <w:r w:rsidR="001E5769" w:rsidRPr="002A2186">
        <w:rPr>
          <w:rFonts w:eastAsia="Batang"/>
        </w:rPr>
        <w:t xml:space="preserve"> </w:t>
      </w:r>
    </w:p>
    <w:p w:rsidR="00DE73BE" w:rsidRDefault="00DE73BE" w:rsidP="00DE73BE">
      <w:pPr>
        <w:pStyle w:val="Balk3"/>
      </w:pPr>
      <w:bookmarkStart w:id="399" w:name="_Toc274064580"/>
    </w:p>
    <w:p w:rsidR="0039202A" w:rsidRPr="002A2186" w:rsidRDefault="00B73968" w:rsidP="00DE73BE">
      <w:pPr>
        <w:pStyle w:val="Balk3"/>
      </w:pPr>
      <w:bookmarkStart w:id="400" w:name="_Toc370193852"/>
      <w:r>
        <w:t xml:space="preserve">A.1. </w:t>
      </w:r>
      <w:r w:rsidR="00F32454" w:rsidRPr="002A2186">
        <w:t>KURUMSALLAŞMA</w:t>
      </w:r>
      <w:bookmarkEnd w:id="400"/>
      <w:r w:rsidR="001E5769" w:rsidRPr="002A2186">
        <w:t xml:space="preserve"> </w:t>
      </w:r>
    </w:p>
    <w:p w:rsidR="00DE73BE" w:rsidRDefault="00DE73BE" w:rsidP="00DE73BE">
      <w:pPr>
        <w:pStyle w:val="Balk3"/>
      </w:pPr>
      <w:bookmarkStart w:id="401" w:name="_Toc284511474"/>
      <w:bookmarkStart w:id="402" w:name="_Toc274064582"/>
    </w:p>
    <w:p w:rsidR="00470665" w:rsidRPr="002A2186" w:rsidRDefault="00B73968" w:rsidP="00DE73BE">
      <w:pPr>
        <w:pStyle w:val="Balk3"/>
      </w:pPr>
      <w:bookmarkStart w:id="403" w:name="_Toc370193853"/>
      <w:r>
        <w:t xml:space="preserve">A.1.1. </w:t>
      </w:r>
      <w:r w:rsidR="00F32454" w:rsidRPr="002A2186">
        <w:t>Taşınır ve Taşınmaz Mal ile Hizmet Temini</w:t>
      </w:r>
      <w:bookmarkEnd w:id="401"/>
      <w:bookmarkEnd w:id="403"/>
    </w:p>
    <w:p w:rsidR="00DE73BE" w:rsidRDefault="00DE73BE" w:rsidP="00DE73BE">
      <w:pPr>
        <w:pStyle w:val="Balk3"/>
        <w:rPr>
          <w:rFonts w:eastAsia="Batang"/>
        </w:rPr>
      </w:pPr>
      <w:bookmarkStart w:id="404" w:name="_Toc284511475"/>
    </w:p>
    <w:p w:rsidR="00470665" w:rsidRPr="002A2186" w:rsidRDefault="00B73968" w:rsidP="00DE73BE">
      <w:pPr>
        <w:pStyle w:val="Balk3"/>
        <w:rPr>
          <w:rFonts w:eastAsia="Batang"/>
        </w:rPr>
      </w:pPr>
      <w:bookmarkStart w:id="405" w:name="_Toc370193854"/>
      <w:r>
        <w:rPr>
          <w:rFonts w:eastAsia="Batang"/>
        </w:rPr>
        <w:t xml:space="preserve">A.1.1.1. </w:t>
      </w:r>
      <w:r w:rsidR="00F32454" w:rsidRPr="002A2186">
        <w:rPr>
          <w:rFonts w:eastAsia="Batang"/>
        </w:rPr>
        <w:t>Taşınmaz Mal Temini</w:t>
      </w:r>
      <w:bookmarkEnd w:id="402"/>
      <w:bookmarkEnd w:id="404"/>
      <w:bookmarkEnd w:id="405"/>
    </w:p>
    <w:p w:rsidR="003118E8" w:rsidRDefault="003118E8" w:rsidP="003118E8">
      <w:pPr>
        <w:rPr>
          <w:noProof/>
        </w:rPr>
      </w:pPr>
    </w:p>
    <w:p w:rsidR="00D21DFD" w:rsidRPr="002A2186" w:rsidRDefault="00D21DFD" w:rsidP="00ED1320">
      <w:pPr>
        <w:rPr>
          <w:rFonts w:eastAsia="Batang"/>
        </w:rPr>
      </w:pPr>
      <w:r w:rsidRPr="002A2186">
        <w:rPr>
          <w:noProof/>
        </w:rPr>
        <w:t xml:space="preserve">Ajans Genel Sekreterliği, halen </w:t>
      </w:r>
      <w:r w:rsidRPr="002A2186">
        <w:rPr>
          <w:rFonts w:eastAsia="Batang"/>
        </w:rPr>
        <w:t>mülkiyeti Nevşehir Ticaret ve Sanayi Odası’na ait binada hizmet vermektedir. Yönetim Kurulu kararı doğrultusunda 2012 yılı Çalışma Programı’nda yeni bina temini yer almış ve yılı bütçesinde ödenek ayrılmıştır. Bu amaçla ihtiyaçlara uygun bir arsa bulunması, mimari projelendirme ve yaklaşık maliyet araştırmaları 2012 yılında tamamlanmıştır. 2013 yılında yapı</w:t>
      </w:r>
      <w:r w:rsidR="006D0DEA" w:rsidRPr="002A2186">
        <w:rPr>
          <w:rFonts w:eastAsia="Batang"/>
        </w:rPr>
        <w:t xml:space="preserve">m çalışmaları başlatılacaktır. </w:t>
      </w:r>
    </w:p>
    <w:p w:rsidR="00D21DFD" w:rsidRPr="006228F3" w:rsidRDefault="00D21DFD" w:rsidP="00D21DFD">
      <w:pPr>
        <w:spacing w:before="240" w:line="360" w:lineRule="auto"/>
        <w:rPr>
          <w:rFonts w:asciiTheme="minorHAnsi" w:hAnsiTheme="minorHAnsi"/>
          <w:szCs w:val="24"/>
        </w:rPr>
      </w:pPr>
      <w:bookmarkStart w:id="406" w:name="_Toc361918977"/>
      <w:r w:rsidRPr="006228F3">
        <w:rPr>
          <w:rFonts w:asciiTheme="minorHAnsi" w:hAnsiTheme="minorHAnsi"/>
          <w:szCs w:val="24"/>
        </w:rPr>
        <w:t xml:space="preserve">Tablo </w:t>
      </w:r>
      <w:r w:rsidR="002A618C" w:rsidRPr="006228F3">
        <w:rPr>
          <w:rFonts w:asciiTheme="minorHAnsi" w:hAnsiTheme="minorHAnsi"/>
          <w:szCs w:val="24"/>
        </w:rPr>
        <w:fldChar w:fldCharType="begin"/>
      </w:r>
      <w:r w:rsidRPr="006228F3">
        <w:rPr>
          <w:rFonts w:asciiTheme="minorHAnsi" w:hAnsiTheme="minorHAnsi"/>
          <w:szCs w:val="24"/>
        </w:rPr>
        <w:instrText xml:space="preserve"> SEQ Tablo \* ARABIC </w:instrText>
      </w:r>
      <w:r w:rsidR="002A618C" w:rsidRPr="006228F3">
        <w:rPr>
          <w:rFonts w:asciiTheme="minorHAnsi" w:hAnsiTheme="minorHAnsi"/>
          <w:szCs w:val="24"/>
        </w:rPr>
        <w:fldChar w:fldCharType="separate"/>
      </w:r>
      <w:r w:rsidR="00DF18BA">
        <w:rPr>
          <w:rFonts w:asciiTheme="minorHAnsi" w:hAnsiTheme="minorHAnsi"/>
          <w:noProof/>
          <w:szCs w:val="24"/>
        </w:rPr>
        <w:t>3</w:t>
      </w:r>
      <w:r w:rsidR="002A618C" w:rsidRPr="006228F3">
        <w:rPr>
          <w:rFonts w:asciiTheme="minorHAnsi" w:hAnsiTheme="minorHAnsi"/>
          <w:szCs w:val="24"/>
        </w:rPr>
        <w:fldChar w:fldCharType="end"/>
      </w:r>
      <w:r w:rsidR="00B82080" w:rsidRPr="006228F3">
        <w:rPr>
          <w:rFonts w:asciiTheme="minorHAnsi" w:hAnsiTheme="minorHAnsi"/>
          <w:szCs w:val="24"/>
        </w:rPr>
        <w:t>:</w:t>
      </w:r>
      <w:r w:rsidRPr="006228F3">
        <w:rPr>
          <w:rFonts w:asciiTheme="minorHAnsi" w:hAnsiTheme="minorHAnsi"/>
          <w:szCs w:val="24"/>
        </w:rPr>
        <w:t xml:space="preserve"> Taşınmazlara İlişkin Giderler</w:t>
      </w:r>
      <w:bookmarkEnd w:id="406"/>
    </w:p>
    <w:tbl>
      <w:tblPr>
        <w:tblStyle w:val="OrtaGlgeleme2-Vurgu1"/>
        <w:tblW w:w="4583" w:type="pct"/>
        <w:tblInd w:w="108" w:type="dxa"/>
        <w:tblLook w:val="04A0" w:firstRow="1" w:lastRow="0" w:firstColumn="1" w:lastColumn="0" w:noHBand="0" w:noVBand="1"/>
      </w:tblPr>
      <w:tblGrid>
        <w:gridCol w:w="537"/>
        <w:gridCol w:w="3681"/>
        <w:gridCol w:w="1281"/>
        <w:gridCol w:w="1543"/>
        <w:gridCol w:w="1471"/>
      </w:tblGrid>
      <w:tr w:rsidR="000E49F1" w:rsidRPr="00ED1320" w:rsidTr="007700E5">
        <w:trPr>
          <w:cnfStyle w:val="100000000000" w:firstRow="1" w:lastRow="0" w:firstColumn="0" w:lastColumn="0" w:oddVBand="0" w:evenVBand="0" w:oddHBand="0" w:evenHBand="0" w:firstRowFirstColumn="0" w:firstRowLastColumn="0" w:lastRowFirstColumn="0" w:lastRowLastColumn="0"/>
          <w:trHeight w:val="410"/>
        </w:trPr>
        <w:tc>
          <w:tcPr>
            <w:cnfStyle w:val="001000000100" w:firstRow="0" w:lastRow="0" w:firstColumn="1" w:lastColumn="0" w:oddVBand="0" w:evenVBand="0" w:oddHBand="0" w:evenHBand="0" w:firstRowFirstColumn="1" w:firstRowLastColumn="0" w:lastRowFirstColumn="0" w:lastRowLastColumn="0"/>
            <w:tcW w:w="2477" w:type="pct"/>
            <w:gridSpan w:val="2"/>
          </w:tcPr>
          <w:p w:rsidR="000E49F1" w:rsidRPr="00ED1320" w:rsidRDefault="000E49F1" w:rsidP="000E49F1">
            <w:pPr>
              <w:spacing w:line="240" w:lineRule="auto"/>
              <w:jc w:val="center"/>
              <w:rPr>
                <w:rFonts w:asciiTheme="minorHAnsi" w:hAnsiTheme="minorHAnsi"/>
                <w:szCs w:val="24"/>
              </w:rPr>
            </w:pPr>
            <w:r w:rsidRPr="00ED1320">
              <w:rPr>
                <w:rFonts w:asciiTheme="minorHAnsi" w:hAnsiTheme="minorHAnsi"/>
                <w:szCs w:val="24"/>
              </w:rPr>
              <w:t>Faaliyet Adı</w:t>
            </w:r>
          </w:p>
        </w:tc>
        <w:tc>
          <w:tcPr>
            <w:tcW w:w="752" w:type="pct"/>
          </w:tcPr>
          <w:p w:rsidR="000E49F1" w:rsidRPr="00ED1320" w:rsidRDefault="000E49F1" w:rsidP="008E46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ED1320">
              <w:rPr>
                <w:rFonts w:asciiTheme="minorHAnsi" w:hAnsiTheme="minorHAnsi"/>
                <w:szCs w:val="24"/>
              </w:rPr>
              <w:t>Sorumlusu</w:t>
            </w:r>
          </w:p>
        </w:tc>
        <w:tc>
          <w:tcPr>
            <w:tcW w:w="906" w:type="pct"/>
          </w:tcPr>
          <w:p w:rsidR="000E49F1" w:rsidRPr="00ED1320" w:rsidRDefault="000E49F1" w:rsidP="008E46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ED1320">
              <w:rPr>
                <w:rFonts w:asciiTheme="minorHAnsi" w:hAnsiTheme="minorHAnsi"/>
                <w:szCs w:val="24"/>
              </w:rPr>
              <w:t>Süresi</w:t>
            </w:r>
          </w:p>
        </w:tc>
        <w:tc>
          <w:tcPr>
            <w:tcW w:w="864" w:type="pct"/>
          </w:tcPr>
          <w:p w:rsidR="000E49F1" w:rsidRPr="00ED1320" w:rsidRDefault="000E49F1" w:rsidP="008E464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ED1320">
              <w:rPr>
                <w:rFonts w:asciiTheme="minorHAnsi" w:hAnsiTheme="minorHAnsi"/>
                <w:szCs w:val="24"/>
              </w:rPr>
              <w:t>Tahmini Maliyet</w:t>
            </w:r>
          </w:p>
        </w:tc>
      </w:tr>
      <w:tr w:rsidR="000E49F1" w:rsidRPr="00ED1320" w:rsidTr="007700E5">
        <w:trPr>
          <w:cnfStyle w:val="000000100000" w:firstRow="0" w:lastRow="0" w:firstColumn="0" w:lastColumn="0" w:oddVBand="0" w:evenVBand="0" w:oddHBand="1"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15" w:type="pct"/>
            <w:vAlign w:val="center"/>
          </w:tcPr>
          <w:p w:rsidR="008E464D" w:rsidRPr="00ED1320" w:rsidRDefault="008E464D" w:rsidP="007700E5">
            <w:pPr>
              <w:spacing w:line="240" w:lineRule="auto"/>
              <w:jc w:val="left"/>
              <w:rPr>
                <w:rFonts w:asciiTheme="minorHAnsi" w:hAnsiTheme="minorHAnsi"/>
                <w:szCs w:val="24"/>
              </w:rPr>
            </w:pPr>
            <w:r w:rsidRPr="00ED1320">
              <w:rPr>
                <w:rFonts w:asciiTheme="minorHAnsi" w:hAnsiTheme="minorHAnsi"/>
                <w:szCs w:val="24"/>
              </w:rPr>
              <w:t>F1</w:t>
            </w:r>
          </w:p>
        </w:tc>
        <w:tc>
          <w:tcPr>
            <w:tcW w:w="2162" w:type="pct"/>
            <w:vAlign w:val="center"/>
          </w:tcPr>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Hizmet Binası Kiralama Giderleri</w:t>
            </w:r>
          </w:p>
        </w:tc>
        <w:tc>
          <w:tcPr>
            <w:tcW w:w="752" w:type="pct"/>
            <w:vAlign w:val="center"/>
          </w:tcPr>
          <w:p w:rsidR="008E464D" w:rsidRPr="00ED1320" w:rsidRDefault="003B407B"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İKDHB</w:t>
            </w:r>
          </w:p>
        </w:tc>
        <w:tc>
          <w:tcPr>
            <w:tcW w:w="906" w:type="pct"/>
            <w:vAlign w:val="center"/>
          </w:tcPr>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01.01.13</w:t>
            </w:r>
          </w:p>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31.12.13</w:t>
            </w:r>
          </w:p>
        </w:tc>
        <w:tc>
          <w:tcPr>
            <w:tcW w:w="864" w:type="pct"/>
            <w:vAlign w:val="center"/>
          </w:tcPr>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1</w:t>
            </w:r>
            <w:r w:rsidR="00906B4E" w:rsidRPr="00ED1320">
              <w:rPr>
                <w:rFonts w:asciiTheme="minorHAnsi" w:hAnsiTheme="minorHAnsi"/>
                <w:sz w:val="20"/>
                <w:szCs w:val="20"/>
              </w:rPr>
              <w:t>61</w:t>
            </w:r>
            <w:r w:rsidRPr="00ED1320">
              <w:rPr>
                <w:rFonts w:asciiTheme="minorHAnsi" w:hAnsiTheme="minorHAnsi"/>
                <w:sz w:val="20"/>
                <w:szCs w:val="20"/>
              </w:rPr>
              <w:t>.000</w:t>
            </w:r>
          </w:p>
        </w:tc>
      </w:tr>
      <w:tr w:rsidR="000E49F1" w:rsidRPr="00ED1320" w:rsidTr="007700E5">
        <w:trPr>
          <w:trHeight w:hRule="exact" w:val="494"/>
        </w:trPr>
        <w:tc>
          <w:tcPr>
            <w:cnfStyle w:val="001000000000" w:firstRow="0" w:lastRow="0" w:firstColumn="1" w:lastColumn="0" w:oddVBand="0" w:evenVBand="0" w:oddHBand="0" w:evenHBand="0" w:firstRowFirstColumn="0" w:firstRowLastColumn="0" w:lastRowFirstColumn="0" w:lastRowLastColumn="0"/>
            <w:tcW w:w="315" w:type="pct"/>
            <w:vAlign w:val="center"/>
          </w:tcPr>
          <w:p w:rsidR="008E464D" w:rsidRPr="00ED1320" w:rsidRDefault="008E464D" w:rsidP="007700E5">
            <w:pPr>
              <w:spacing w:line="240" w:lineRule="auto"/>
              <w:jc w:val="left"/>
              <w:rPr>
                <w:rFonts w:asciiTheme="minorHAnsi" w:hAnsiTheme="minorHAnsi"/>
                <w:szCs w:val="24"/>
              </w:rPr>
            </w:pPr>
            <w:r w:rsidRPr="00ED1320">
              <w:rPr>
                <w:rFonts w:asciiTheme="minorHAnsi" w:hAnsiTheme="minorHAnsi"/>
                <w:szCs w:val="24"/>
              </w:rPr>
              <w:t>F2</w:t>
            </w:r>
          </w:p>
        </w:tc>
        <w:tc>
          <w:tcPr>
            <w:tcW w:w="2162" w:type="pct"/>
            <w:vAlign w:val="center"/>
          </w:tcPr>
          <w:p w:rsidR="008E464D" w:rsidRPr="00ED1320" w:rsidRDefault="008E464D" w:rsidP="00ED132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Hizmet Binası Bakım ve Onarım Giderleri</w:t>
            </w:r>
          </w:p>
        </w:tc>
        <w:tc>
          <w:tcPr>
            <w:tcW w:w="752" w:type="pct"/>
            <w:vAlign w:val="center"/>
          </w:tcPr>
          <w:p w:rsidR="008E464D" w:rsidRPr="00ED1320" w:rsidRDefault="003B407B" w:rsidP="00ED132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İKDHB</w:t>
            </w:r>
          </w:p>
        </w:tc>
        <w:tc>
          <w:tcPr>
            <w:tcW w:w="906" w:type="pct"/>
            <w:vAlign w:val="center"/>
          </w:tcPr>
          <w:p w:rsidR="008E464D" w:rsidRPr="00ED1320" w:rsidRDefault="008E464D" w:rsidP="00ED1320">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01.01.13</w:t>
            </w:r>
          </w:p>
          <w:p w:rsidR="008E464D" w:rsidRPr="00ED1320" w:rsidRDefault="008E464D" w:rsidP="00ED1320">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31.12.13</w:t>
            </w:r>
          </w:p>
        </w:tc>
        <w:tc>
          <w:tcPr>
            <w:tcW w:w="864" w:type="pct"/>
            <w:vAlign w:val="center"/>
          </w:tcPr>
          <w:p w:rsidR="008E464D" w:rsidRPr="00ED1320" w:rsidRDefault="008E464D" w:rsidP="00ED1320">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170.000</w:t>
            </w:r>
          </w:p>
        </w:tc>
      </w:tr>
      <w:tr w:rsidR="000E49F1" w:rsidRPr="00ED1320" w:rsidTr="007700E5">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15" w:type="pct"/>
            <w:vAlign w:val="center"/>
          </w:tcPr>
          <w:p w:rsidR="008E464D" w:rsidRPr="00ED1320" w:rsidRDefault="008E464D" w:rsidP="007700E5">
            <w:pPr>
              <w:spacing w:line="240" w:lineRule="auto"/>
              <w:jc w:val="left"/>
              <w:rPr>
                <w:rFonts w:asciiTheme="minorHAnsi" w:hAnsiTheme="minorHAnsi"/>
                <w:szCs w:val="24"/>
              </w:rPr>
            </w:pPr>
            <w:r w:rsidRPr="00ED1320">
              <w:rPr>
                <w:rFonts w:asciiTheme="minorHAnsi" w:hAnsiTheme="minorHAnsi"/>
                <w:szCs w:val="24"/>
              </w:rPr>
              <w:t>F3</w:t>
            </w:r>
          </w:p>
        </w:tc>
        <w:tc>
          <w:tcPr>
            <w:tcW w:w="2162" w:type="pct"/>
            <w:vAlign w:val="center"/>
          </w:tcPr>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Gayrimenkul Mal Alımı Giderleri</w:t>
            </w:r>
          </w:p>
        </w:tc>
        <w:tc>
          <w:tcPr>
            <w:tcW w:w="752" w:type="pct"/>
            <w:vAlign w:val="center"/>
          </w:tcPr>
          <w:p w:rsidR="008E464D" w:rsidRPr="00ED1320" w:rsidRDefault="003B407B"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İKDHB</w:t>
            </w:r>
          </w:p>
        </w:tc>
        <w:tc>
          <w:tcPr>
            <w:tcW w:w="906" w:type="pct"/>
            <w:vAlign w:val="center"/>
          </w:tcPr>
          <w:p w:rsidR="008E464D" w:rsidRPr="00ED1320" w:rsidRDefault="008E464D" w:rsidP="00ED1320">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01.01.13</w:t>
            </w:r>
          </w:p>
          <w:p w:rsidR="008E464D" w:rsidRPr="00ED1320" w:rsidRDefault="008E464D" w:rsidP="00ED1320">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31.12.13</w:t>
            </w:r>
          </w:p>
        </w:tc>
        <w:tc>
          <w:tcPr>
            <w:tcW w:w="864" w:type="pct"/>
            <w:vAlign w:val="center"/>
          </w:tcPr>
          <w:p w:rsidR="008E464D" w:rsidRPr="00ED1320" w:rsidRDefault="004E30C5" w:rsidP="00ED1320">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D1320">
              <w:rPr>
                <w:rFonts w:asciiTheme="minorHAnsi" w:hAnsiTheme="minorHAnsi"/>
                <w:sz w:val="20"/>
                <w:szCs w:val="20"/>
              </w:rPr>
              <w:t>2.570</w:t>
            </w:r>
            <w:r w:rsidR="008E464D" w:rsidRPr="00ED1320">
              <w:rPr>
                <w:rFonts w:asciiTheme="minorHAnsi" w:hAnsiTheme="minorHAnsi"/>
                <w:sz w:val="20"/>
                <w:szCs w:val="20"/>
              </w:rPr>
              <w:t>.000</w:t>
            </w:r>
          </w:p>
        </w:tc>
      </w:tr>
    </w:tbl>
    <w:p w:rsidR="00ED1320" w:rsidRDefault="00ED1320" w:rsidP="00ED1320">
      <w:pPr>
        <w:rPr>
          <w:rFonts w:eastAsia="Batang"/>
        </w:rPr>
      </w:pPr>
      <w:bookmarkStart w:id="407" w:name="_Toc284511484"/>
    </w:p>
    <w:p w:rsidR="00BE5F86" w:rsidRDefault="00BE5F86" w:rsidP="00DE73BE">
      <w:pPr>
        <w:pStyle w:val="Balk3"/>
        <w:rPr>
          <w:rFonts w:eastAsia="Batang"/>
        </w:rPr>
      </w:pPr>
      <w:bookmarkStart w:id="408" w:name="_Toc370193855"/>
      <w:r w:rsidRPr="002A2186">
        <w:rPr>
          <w:rFonts w:eastAsia="Batang"/>
        </w:rPr>
        <w:t>A.1.1.2</w:t>
      </w:r>
      <w:r w:rsidR="00830061" w:rsidRPr="002A2186">
        <w:rPr>
          <w:rFonts w:eastAsia="Batang"/>
        </w:rPr>
        <w:t>.</w:t>
      </w:r>
      <w:r w:rsidRPr="002A2186">
        <w:rPr>
          <w:rFonts w:eastAsia="Batang"/>
        </w:rPr>
        <w:t xml:space="preserve"> Taşınır Mal Temini</w:t>
      </w:r>
      <w:bookmarkEnd w:id="408"/>
    </w:p>
    <w:p w:rsidR="00DE73BE" w:rsidRPr="00DE73BE" w:rsidRDefault="00DE73BE" w:rsidP="00DE73BE">
      <w:pPr>
        <w:rPr>
          <w:rFonts w:eastAsia="Batang"/>
        </w:rPr>
      </w:pPr>
    </w:p>
    <w:p w:rsidR="00BE5F86" w:rsidRPr="002A2186" w:rsidRDefault="00BE5F86" w:rsidP="00DE73BE">
      <w:pPr>
        <w:pStyle w:val="Balk3"/>
        <w:rPr>
          <w:rFonts w:eastAsia="Batang"/>
        </w:rPr>
      </w:pPr>
      <w:bookmarkStart w:id="409" w:name="_Toc370193856"/>
      <w:r w:rsidRPr="002A2186">
        <w:rPr>
          <w:rFonts w:eastAsia="Batang"/>
        </w:rPr>
        <w:t>A.1.1.2.1. Demirbaş</w:t>
      </w:r>
      <w:bookmarkEnd w:id="409"/>
    </w:p>
    <w:p w:rsidR="00B73968" w:rsidRDefault="00B73968" w:rsidP="00ED1320">
      <w:pPr>
        <w:rPr>
          <w:noProof/>
        </w:rPr>
      </w:pPr>
    </w:p>
    <w:p w:rsidR="00D21DFD" w:rsidRDefault="00D21DFD" w:rsidP="00ED1320">
      <w:pPr>
        <w:rPr>
          <w:noProof/>
        </w:rPr>
      </w:pPr>
      <w:r w:rsidRPr="002A2186">
        <w:rPr>
          <w:noProof/>
        </w:rPr>
        <w:t>Önceki yıllarda Genel Sekreterlik ve YDO’ların ihtiyaç duyduğu demirbaş, ofis ekipmanı, yazılım vb. mevcut personel sayısına göre sağlanmıştır. Yıl içinde ortaya çıkacak ek ihtiyaçlara göre alımlar gerçekleşecektir.</w:t>
      </w: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7700E5" w:rsidRDefault="007700E5" w:rsidP="00D21DFD">
      <w:pPr>
        <w:rPr>
          <w:rFonts w:asciiTheme="minorHAnsi" w:eastAsia="Batang" w:hAnsiTheme="minorHAnsi"/>
          <w:szCs w:val="24"/>
        </w:rPr>
      </w:pPr>
    </w:p>
    <w:p w:rsidR="00D21DFD" w:rsidRPr="00ED1320" w:rsidRDefault="00D21DFD" w:rsidP="00D21DFD">
      <w:pPr>
        <w:rPr>
          <w:rFonts w:asciiTheme="minorHAnsi" w:eastAsia="Batang" w:hAnsiTheme="minorHAnsi"/>
          <w:szCs w:val="24"/>
        </w:rPr>
      </w:pPr>
      <w:bookmarkStart w:id="410" w:name="_Toc361918978"/>
      <w:r w:rsidRPr="00ED1320">
        <w:rPr>
          <w:rFonts w:asciiTheme="minorHAnsi" w:eastAsia="Batang" w:hAnsiTheme="minorHAnsi"/>
          <w:szCs w:val="24"/>
        </w:rPr>
        <w:t xml:space="preserve">Tablo </w:t>
      </w:r>
      <w:r w:rsidR="002A618C" w:rsidRPr="00ED1320">
        <w:rPr>
          <w:rFonts w:asciiTheme="minorHAnsi" w:eastAsia="Batang" w:hAnsiTheme="minorHAnsi"/>
          <w:szCs w:val="24"/>
        </w:rPr>
        <w:fldChar w:fldCharType="begin"/>
      </w:r>
      <w:r w:rsidRPr="00ED1320">
        <w:rPr>
          <w:rFonts w:asciiTheme="minorHAnsi" w:eastAsia="Batang" w:hAnsiTheme="minorHAnsi"/>
          <w:szCs w:val="24"/>
        </w:rPr>
        <w:instrText xml:space="preserve"> SEQ Tablo \* ARABIC </w:instrText>
      </w:r>
      <w:r w:rsidR="002A618C" w:rsidRPr="00ED1320">
        <w:rPr>
          <w:rFonts w:asciiTheme="minorHAnsi" w:eastAsia="Batang" w:hAnsiTheme="minorHAnsi"/>
          <w:szCs w:val="24"/>
        </w:rPr>
        <w:fldChar w:fldCharType="separate"/>
      </w:r>
      <w:r w:rsidR="00DF18BA">
        <w:rPr>
          <w:rFonts w:asciiTheme="minorHAnsi" w:eastAsia="Batang" w:hAnsiTheme="minorHAnsi"/>
          <w:noProof/>
          <w:szCs w:val="24"/>
        </w:rPr>
        <w:t>4</w:t>
      </w:r>
      <w:r w:rsidR="002A618C" w:rsidRPr="00ED1320">
        <w:rPr>
          <w:rFonts w:asciiTheme="minorHAnsi" w:eastAsia="Batang" w:hAnsiTheme="minorHAnsi"/>
          <w:szCs w:val="24"/>
        </w:rPr>
        <w:fldChar w:fldCharType="end"/>
      </w:r>
      <w:r w:rsidR="00B82080" w:rsidRPr="00ED1320">
        <w:rPr>
          <w:rFonts w:asciiTheme="minorHAnsi" w:eastAsia="Batang" w:hAnsiTheme="minorHAnsi"/>
          <w:szCs w:val="24"/>
        </w:rPr>
        <w:t>:</w:t>
      </w:r>
      <w:r w:rsidRPr="00ED1320">
        <w:rPr>
          <w:rFonts w:asciiTheme="minorHAnsi" w:eastAsia="Batang" w:hAnsiTheme="minorHAnsi"/>
          <w:szCs w:val="24"/>
        </w:rPr>
        <w:t xml:space="preserve"> Taşınırlara İlişkin Giderler</w:t>
      </w:r>
      <w:bookmarkEnd w:id="410"/>
    </w:p>
    <w:tbl>
      <w:tblPr>
        <w:tblStyle w:val="OrtaGlgeleme2-Vurgu1"/>
        <w:tblW w:w="4831" w:type="pct"/>
        <w:tblInd w:w="108" w:type="dxa"/>
        <w:tblLook w:val="04A0" w:firstRow="1" w:lastRow="0" w:firstColumn="1" w:lastColumn="0" w:noHBand="0" w:noVBand="1"/>
      </w:tblPr>
      <w:tblGrid>
        <w:gridCol w:w="512"/>
        <w:gridCol w:w="4645"/>
        <w:gridCol w:w="1281"/>
        <w:gridCol w:w="1439"/>
        <w:gridCol w:w="1097"/>
      </w:tblGrid>
      <w:tr w:rsidR="00992F6E" w:rsidRPr="00ED1320" w:rsidTr="007700E5">
        <w:trPr>
          <w:cnfStyle w:val="100000000000" w:firstRow="1" w:lastRow="0" w:firstColumn="0" w:lastColumn="0" w:oddVBand="0" w:evenVBand="0" w:oddHBand="0" w:evenHBand="0" w:firstRowFirstColumn="0" w:firstRowLastColumn="0" w:lastRowFirstColumn="0" w:lastRowLastColumn="0"/>
          <w:trHeight w:val="679"/>
        </w:trPr>
        <w:tc>
          <w:tcPr>
            <w:cnfStyle w:val="001000000100" w:firstRow="0" w:lastRow="0" w:firstColumn="1" w:lastColumn="0" w:oddVBand="0" w:evenVBand="0" w:oddHBand="0" w:evenHBand="0" w:firstRowFirstColumn="1" w:firstRowLastColumn="0" w:lastRowFirstColumn="0" w:lastRowLastColumn="0"/>
            <w:tcW w:w="2873" w:type="pct"/>
            <w:gridSpan w:val="2"/>
            <w:vAlign w:val="center"/>
          </w:tcPr>
          <w:p w:rsidR="00992F6E" w:rsidRPr="00ED1320" w:rsidRDefault="00992F6E" w:rsidP="00ED1320">
            <w:pPr>
              <w:jc w:val="left"/>
              <w:rPr>
                <w:rFonts w:asciiTheme="minorHAnsi" w:eastAsia="Batang" w:hAnsiTheme="minorHAnsi"/>
                <w:szCs w:val="24"/>
              </w:rPr>
            </w:pPr>
            <w:r w:rsidRPr="00ED1320">
              <w:rPr>
                <w:rFonts w:asciiTheme="minorHAnsi" w:eastAsia="Batang" w:hAnsiTheme="minorHAnsi"/>
                <w:szCs w:val="24"/>
              </w:rPr>
              <w:t>Faaliyet Adı</w:t>
            </w:r>
          </w:p>
        </w:tc>
        <w:tc>
          <w:tcPr>
            <w:tcW w:w="714" w:type="pct"/>
            <w:vAlign w:val="center"/>
          </w:tcPr>
          <w:p w:rsidR="00992F6E" w:rsidRPr="00ED1320" w:rsidRDefault="00992F6E" w:rsidP="00ED1320">
            <w:pPr>
              <w:jc w:val="left"/>
              <w:cnfStyle w:val="100000000000" w:firstRow="1" w:lastRow="0" w:firstColumn="0" w:lastColumn="0" w:oddVBand="0" w:evenVBand="0" w:oddHBand="0" w:evenHBand="0" w:firstRowFirstColumn="0" w:firstRowLastColumn="0" w:lastRowFirstColumn="0" w:lastRowLastColumn="0"/>
              <w:rPr>
                <w:rFonts w:asciiTheme="minorHAnsi" w:eastAsia="Batang" w:hAnsiTheme="minorHAnsi"/>
                <w:szCs w:val="24"/>
              </w:rPr>
            </w:pPr>
            <w:r w:rsidRPr="00ED1320">
              <w:rPr>
                <w:rFonts w:asciiTheme="minorHAnsi" w:eastAsia="Batang" w:hAnsiTheme="minorHAnsi"/>
                <w:szCs w:val="24"/>
              </w:rPr>
              <w:t>Sorumlusu</w:t>
            </w:r>
          </w:p>
        </w:tc>
        <w:tc>
          <w:tcPr>
            <w:tcW w:w="802" w:type="pct"/>
            <w:vAlign w:val="center"/>
          </w:tcPr>
          <w:p w:rsidR="00992F6E" w:rsidRPr="00ED1320" w:rsidRDefault="00992F6E" w:rsidP="00ED1320">
            <w:pPr>
              <w:jc w:val="left"/>
              <w:cnfStyle w:val="100000000000" w:firstRow="1" w:lastRow="0" w:firstColumn="0" w:lastColumn="0" w:oddVBand="0" w:evenVBand="0" w:oddHBand="0" w:evenHBand="0" w:firstRowFirstColumn="0" w:firstRowLastColumn="0" w:lastRowFirstColumn="0" w:lastRowLastColumn="0"/>
              <w:rPr>
                <w:rFonts w:asciiTheme="minorHAnsi" w:eastAsia="Batang" w:hAnsiTheme="minorHAnsi"/>
                <w:szCs w:val="24"/>
              </w:rPr>
            </w:pPr>
            <w:r w:rsidRPr="00ED1320">
              <w:rPr>
                <w:rFonts w:asciiTheme="minorHAnsi" w:eastAsia="Batang" w:hAnsiTheme="minorHAnsi"/>
                <w:szCs w:val="24"/>
              </w:rPr>
              <w:t>Süresi</w:t>
            </w:r>
          </w:p>
        </w:tc>
        <w:tc>
          <w:tcPr>
            <w:tcW w:w="611" w:type="pct"/>
            <w:vAlign w:val="center"/>
          </w:tcPr>
          <w:p w:rsidR="00992F6E" w:rsidRPr="00ED1320" w:rsidRDefault="00992F6E" w:rsidP="00ED1320">
            <w:pPr>
              <w:jc w:val="left"/>
              <w:cnfStyle w:val="100000000000" w:firstRow="1" w:lastRow="0" w:firstColumn="0" w:lastColumn="0" w:oddVBand="0" w:evenVBand="0" w:oddHBand="0" w:evenHBand="0" w:firstRowFirstColumn="0" w:firstRowLastColumn="0" w:lastRowFirstColumn="0" w:lastRowLastColumn="0"/>
              <w:rPr>
                <w:rFonts w:asciiTheme="minorHAnsi" w:eastAsia="Batang" w:hAnsiTheme="minorHAnsi"/>
                <w:szCs w:val="24"/>
              </w:rPr>
            </w:pPr>
            <w:r w:rsidRPr="00ED1320">
              <w:rPr>
                <w:rFonts w:asciiTheme="minorHAnsi" w:eastAsia="Batang" w:hAnsiTheme="minorHAnsi"/>
                <w:szCs w:val="24"/>
              </w:rPr>
              <w:t>Tahmini Maliyet</w:t>
            </w:r>
          </w:p>
        </w:tc>
      </w:tr>
      <w:tr w:rsidR="00992F6E" w:rsidRPr="00ED1320" w:rsidTr="007700E5">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285" w:type="pct"/>
            <w:vAlign w:val="center"/>
          </w:tcPr>
          <w:p w:rsidR="008E464D" w:rsidRPr="00ED1320" w:rsidRDefault="008E464D" w:rsidP="00ED1320">
            <w:pPr>
              <w:jc w:val="left"/>
              <w:rPr>
                <w:rFonts w:asciiTheme="minorHAnsi" w:eastAsia="Batang" w:hAnsiTheme="minorHAnsi"/>
                <w:sz w:val="20"/>
                <w:szCs w:val="20"/>
              </w:rPr>
            </w:pPr>
            <w:r w:rsidRPr="00ED1320">
              <w:rPr>
                <w:rFonts w:asciiTheme="minorHAnsi" w:eastAsia="Batang" w:hAnsiTheme="minorHAnsi"/>
                <w:sz w:val="20"/>
                <w:szCs w:val="20"/>
              </w:rPr>
              <w:t>F4</w:t>
            </w:r>
          </w:p>
        </w:tc>
        <w:tc>
          <w:tcPr>
            <w:tcW w:w="2588" w:type="pct"/>
            <w:vAlign w:val="center"/>
          </w:tcPr>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Menkul Mal ve Gayri Maddi Hak Alımı Giderleri</w:t>
            </w:r>
          </w:p>
        </w:tc>
        <w:tc>
          <w:tcPr>
            <w:tcW w:w="714" w:type="pct"/>
            <w:vAlign w:val="center"/>
          </w:tcPr>
          <w:p w:rsidR="008E464D" w:rsidRPr="00ED1320" w:rsidRDefault="003B407B"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İKDHB</w:t>
            </w:r>
          </w:p>
        </w:tc>
        <w:tc>
          <w:tcPr>
            <w:tcW w:w="802" w:type="pct"/>
            <w:vAlign w:val="center"/>
          </w:tcPr>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01.01.13</w:t>
            </w:r>
          </w:p>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31.12.13</w:t>
            </w:r>
          </w:p>
        </w:tc>
        <w:tc>
          <w:tcPr>
            <w:tcW w:w="611" w:type="pct"/>
            <w:vAlign w:val="center"/>
          </w:tcPr>
          <w:p w:rsidR="008E464D" w:rsidRPr="00ED1320" w:rsidRDefault="00DD7BEE"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5</w:t>
            </w:r>
            <w:r w:rsidR="00DE0F8B" w:rsidRPr="00ED1320">
              <w:rPr>
                <w:rFonts w:asciiTheme="minorHAnsi" w:eastAsia="Batang" w:hAnsiTheme="minorHAnsi"/>
                <w:sz w:val="20"/>
                <w:szCs w:val="20"/>
              </w:rPr>
              <w:t>7</w:t>
            </w:r>
            <w:r w:rsidR="008E464D" w:rsidRPr="00ED1320">
              <w:rPr>
                <w:rFonts w:asciiTheme="minorHAnsi" w:eastAsia="Batang" w:hAnsiTheme="minorHAnsi"/>
                <w:sz w:val="20"/>
                <w:szCs w:val="20"/>
              </w:rPr>
              <w:t>5.000</w:t>
            </w:r>
          </w:p>
        </w:tc>
      </w:tr>
      <w:tr w:rsidR="00992F6E" w:rsidRPr="00ED1320" w:rsidTr="007700E5">
        <w:trPr>
          <w:trHeight w:val="605"/>
        </w:trPr>
        <w:tc>
          <w:tcPr>
            <w:cnfStyle w:val="001000000000" w:firstRow="0" w:lastRow="0" w:firstColumn="1" w:lastColumn="0" w:oddVBand="0" w:evenVBand="0" w:oddHBand="0" w:evenHBand="0" w:firstRowFirstColumn="0" w:firstRowLastColumn="0" w:lastRowFirstColumn="0" w:lastRowLastColumn="0"/>
            <w:tcW w:w="285" w:type="pct"/>
            <w:vAlign w:val="center"/>
          </w:tcPr>
          <w:p w:rsidR="008E464D" w:rsidRPr="00ED1320" w:rsidRDefault="008E464D" w:rsidP="00ED1320">
            <w:pPr>
              <w:jc w:val="left"/>
              <w:rPr>
                <w:rFonts w:asciiTheme="minorHAnsi" w:eastAsia="Batang" w:hAnsiTheme="minorHAnsi"/>
                <w:sz w:val="20"/>
                <w:szCs w:val="20"/>
              </w:rPr>
            </w:pPr>
            <w:r w:rsidRPr="00ED1320">
              <w:rPr>
                <w:rFonts w:asciiTheme="minorHAnsi" w:eastAsia="Batang" w:hAnsiTheme="minorHAnsi"/>
                <w:sz w:val="20"/>
                <w:szCs w:val="20"/>
              </w:rPr>
              <w:t>F5</w:t>
            </w:r>
          </w:p>
        </w:tc>
        <w:tc>
          <w:tcPr>
            <w:tcW w:w="2588" w:type="pct"/>
            <w:vAlign w:val="center"/>
          </w:tcPr>
          <w:p w:rsidR="008E464D" w:rsidRPr="00ED1320" w:rsidRDefault="008E464D" w:rsidP="00ED1320">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Tüketime Yönelik Mal ve Malzeme Alımları</w:t>
            </w:r>
          </w:p>
        </w:tc>
        <w:tc>
          <w:tcPr>
            <w:tcW w:w="714" w:type="pct"/>
            <w:vAlign w:val="center"/>
          </w:tcPr>
          <w:p w:rsidR="008E464D" w:rsidRPr="00ED1320" w:rsidRDefault="003B407B" w:rsidP="00ED1320">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İKDHB</w:t>
            </w:r>
          </w:p>
        </w:tc>
        <w:tc>
          <w:tcPr>
            <w:tcW w:w="802" w:type="pct"/>
            <w:vAlign w:val="center"/>
          </w:tcPr>
          <w:p w:rsidR="008E464D" w:rsidRPr="00ED1320" w:rsidRDefault="008E464D" w:rsidP="00ED1320">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01.01.13</w:t>
            </w:r>
          </w:p>
          <w:p w:rsidR="008E464D" w:rsidRPr="00ED1320" w:rsidRDefault="008E464D" w:rsidP="00ED1320">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31.12.13</w:t>
            </w:r>
          </w:p>
        </w:tc>
        <w:tc>
          <w:tcPr>
            <w:tcW w:w="611" w:type="pct"/>
            <w:vAlign w:val="center"/>
          </w:tcPr>
          <w:p w:rsidR="008E464D" w:rsidRPr="00ED1320" w:rsidRDefault="008E464D" w:rsidP="00ED1320">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1</w:t>
            </w:r>
            <w:r w:rsidR="00906B4E" w:rsidRPr="00ED1320">
              <w:rPr>
                <w:rFonts w:asciiTheme="minorHAnsi" w:eastAsia="Batang" w:hAnsiTheme="minorHAnsi"/>
                <w:sz w:val="20"/>
                <w:szCs w:val="20"/>
              </w:rPr>
              <w:t>9</w:t>
            </w:r>
            <w:r w:rsidRPr="00ED1320">
              <w:rPr>
                <w:rFonts w:asciiTheme="minorHAnsi" w:eastAsia="Batang" w:hAnsiTheme="minorHAnsi"/>
                <w:sz w:val="20"/>
                <w:szCs w:val="20"/>
              </w:rPr>
              <w:t>1.000</w:t>
            </w:r>
          </w:p>
        </w:tc>
      </w:tr>
      <w:tr w:rsidR="00992F6E" w:rsidRPr="00ED1320" w:rsidTr="007700E5">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85" w:type="pct"/>
            <w:vAlign w:val="center"/>
          </w:tcPr>
          <w:p w:rsidR="008E464D" w:rsidRPr="00ED1320" w:rsidRDefault="008E464D" w:rsidP="00ED1320">
            <w:pPr>
              <w:jc w:val="left"/>
              <w:rPr>
                <w:rFonts w:asciiTheme="minorHAnsi" w:eastAsia="Batang" w:hAnsiTheme="minorHAnsi"/>
                <w:sz w:val="20"/>
                <w:szCs w:val="20"/>
              </w:rPr>
            </w:pPr>
            <w:r w:rsidRPr="00ED1320">
              <w:rPr>
                <w:rFonts w:asciiTheme="minorHAnsi" w:eastAsia="Batang" w:hAnsiTheme="minorHAnsi"/>
                <w:sz w:val="20"/>
                <w:szCs w:val="20"/>
              </w:rPr>
              <w:t>F6</w:t>
            </w:r>
          </w:p>
        </w:tc>
        <w:tc>
          <w:tcPr>
            <w:tcW w:w="2588" w:type="pct"/>
            <w:vAlign w:val="center"/>
          </w:tcPr>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Taşınır Mal Bakım ve Onarım Giderleri</w:t>
            </w:r>
          </w:p>
        </w:tc>
        <w:tc>
          <w:tcPr>
            <w:tcW w:w="714" w:type="pct"/>
            <w:vAlign w:val="center"/>
          </w:tcPr>
          <w:p w:rsidR="008E464D" w:rsidRPr="00ED1320" w:rsidRDefault="003B407B"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İKDHB</w:t>
            </w:r>
          </w:p>
        </w:tc>
        <w:tc>
          <w:tcPr>
            <w:tcW w:w="802" w:type="pct"/>
            <w:vAlign w:val="center"/>
          </w:tcPr>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01.01.13</w:t>
            </w:r>
          </w:p>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31.12.13</w:t>
            </w:r>
          </w:p>
        </w:tc>
        <w:tc>
          <w:tcPr>
            <w:tcW w:w="611" w:type="pct"/>
            <w:vAlign w:val="center"/>
          </w:tcPr>
          <w:p w:rsidR="008E464D" w:rsidRPr="00ED1320" w:rsidRDefault="008E464D" w:rsidP="00ED1320">
            <w:pPr>
              <w:jc w:val="left"/>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ED1320">
              <w:rPr>
                <w:rFonts w:asciiTheme="minorHAnsi" w:eastAsia="Batang" w:hAnsiTheme="minorHAnsi"/>
                <w:sz w:val="20"/>
                <w:szCs w:val="20"/>
              </w:rPr>
              <w:t>9.000</w:t>
            </w:r>
          </w:p>
        </w:tc>
      </w:tr>
    </w:tbl>
    <w:p w:rsidR="008E464D" w:rsidRPr="00ED1320" w:rsidRDefault="008E464D" w:rsidP="00D21DFD">
      <w:pPr>
        <w:rPr>
          <w:rFonts w:asciiTheme="minorHAnsi" w:eastAsia="Batang" w:hAnsiTheme="minorHAnsi"/>
          <w:szCs w:val="24"/>
        </w:rPr>
      </w:pPr>
    </w:p>
    <w:p w:rsidR="00BE5F86" w:rsidRPr="002A2186" w:rsidRDefault="00FC5F51" w:rsidP="00DE73BE">
      <w:pPr>
        <w:pStyle w:val="Balk3"/>
        <w:rPr>
          <w:rFonts w:eastAsia="Batang"/>
        </w:rPr>
      </w:pPr>
      <w:bookmarkStart w:id="411" w:name="_Toc370193857"/>
      <w:r w:rsidRPr="002A2186">
        <w:rPr>
          <w:rFonts w:eastAsia="Batang"/>
        </w:rPr>
        <w:t>A.1.2.</w:t>
      </w:r>
      <w:r w:rsidRPr="002A2186">
        <w:rPr>
          <w:rFonts w:eastAsia="Batang"/>
        </w:rPr>
        <w:tab/>
      </w:r>
      <w:r w:rsidR="00BE5F86" w:rsidRPr="002A2186">
        <w:rPr>
          <w:rFonts w:eastAsia="Batang"/>
        </w:rPr>
        <w:t>Hizmet Temin Faaliyetleri</w:t>
      </w:r>
      <w:bookmarkEnd w:id="411"/>
    </w:p>
    <w:p w:rsidR="00DE73BE" w:rsidRDefault="00DE73BE" w:rsidP="00DE73BE">
      <w:pPr>
        <w:pStyle w:val="Balk3"/>
        <w:rPr>
          <w:rFonts w:eastAsia="Batang"/>
        </w:rPr>
      </w:pPr>
    </w:p>
    <w:p w:rsidR="00BE5F86" w:rsidRPr="002A2186" w:rsidRDefault="00FC5F51" w:rsidP="00DE73BE">
      <w:pPr>
        <w:pStyle w:val="Balk3"/>
        <w:rPr>
          <w:rFonts w:eastAsia="Batang"/>
        </w:rPr>
      </w:pPr>
      <w:bookmarkStart w:id="412" w:name="_Toc370193858"/>
      <w:r w:rsidRPr="002A2186">
        <w:rPr>
          <w:rFonts w:eastAsia="Batang"/>
        </w:rPr>
        <w:t>A.1.2.1.</w:t>
      </w:r>
      <w:r w:rsidR="00B73968">
        <w:rPr>
          <w:rFonts w:eastAsia="Batang"/>
        </w:rPr>
        <w:t xml:space="preserve"> </w:t>
      </w:r>
      <w:r w:rsidR="00BE5F86" w:rsidRPr="002A2186">
        <w:rPr>
          <w:rFonts w:eastAsia="Batang"/>
        </w:rPr>
        <w:t>Dış Denetim Hizmetleri Temini</w:t>
      </w:r>
      <w:bookmarkEnd w:id="412"/>
      <w:r w:rsidR="00BE5F86" w:rsidRPr="002A2186">
        <w:rPr>
          <w:rFonts w:eastAsia="Batang"/>
        </w:rPr>
        <w:t xml:space="preserve"> </w:t>
      </w:r>
    </w:p>
    <w:p w:rsidR="00B73968" w:rsidRDefault="00B73968" w:rsidP="00ED1320">
      <w:pPr>
        <w:rPr>
          <w:rFonts w:eastAsia="Calibri"/>
          <w:noProof/>
          <w:lang w:eastAsia="en-US"/>
        </w:rPr>
      </w:pPr>
    </w:p>
    <w:p w:rsidR="00D21DFD" w:rsidRDefault="00D21DFD" w:rsidP="00ED1320">
      <w:pPr>
        <w:rPr>
          <w:rFonts w:eastAsia="Calibri"/>
          <w:noProof/>
          <w:lang w:eastAsia="en-US"/>
        </w:rPr>
      </w:pPr>
      <w:r w:rsidRPr="002A2186">
        <w:rPr>
          <w:rFonts w:eastAsia="Calibri"/>
          <w:noProof/>
          <w:lang w:eastAsia="en-US"/>
        </w:rPr>
        <w:t xml:space="preserve">Dış denetim, Ajansın faaliyetleri, hesapları, işlemleri, performansı, yönetim ve kontrol süreç ve yapıları ile risk yönetiminin,  ilgili mevzuat hükümleri çerçevesinde incelenmesi ve raporlanmasıdır. </w:t>
      </w:r>
    </w:p>
    <w:p w:rsidR="00ED1320" w:rsidRPr="002A2186" w:rsidRDefault="00ED1320" w:rsidP="00ED1320">
      <w:pPr>
        <w:rPr>
          <w:rFonts w:eastAsia="Calibri"/>
          <w:noProof/>
          <w:lang w:eastAsia="en-US"/>
        </w:rPr>
      </w:pPr>
    </w:p>
    <w:p w:rsidR="00D21DFD" w:rsidRDefault="00D21DFD" w:rsidP="00ED1320">
      <w:pPr>
        <w:rPr>
          <w:rFonts w:eastAsia="Calibri"/>
          <w:noProof/>
          <w:lang w:eastAsia="en-US"/>
        </w:rPr>
      </w:pPr>
      <w:r w:rsidRPr="002A2186">
        <w:rPr>
          <w:rFonts w:eastAsia="Calibri"/>
          <w:noProof/>
          <w:lang w:eastAsia="en-US"/>
        </w:rPr>
        <w:t xml:space="preserve">2012 yılının hesap ve işlemlerinin denetimi amacıyla </w:t>
      </w:r>
      <w:r w:rsidR="005656FA" w:rsidRPr="002A2186">
        <w:rPr>
          <w:rFonts w:eastAsia="Calibri"/>
          <w:noProof/>
          <w:lang w:eastAsia="en-US"/>
        </w:rPr>
        <w:t xml:space="preserve">mevzuatla öngörülen zamanda ayrıca Yönetim Kurulundan yıl içinde gelmesi muhtemel talepleri karşılamak amacıyla </w:t>
      </w:r>
      <w:r w:rsidRPr="002A2186">
        <w:rPr>
          <w:rFonts w:eastAsia="Calibri"/>
          <w:noProof/>
          <w:lang w:eastAsia="en-US"/>
        </w:rPr>
        <w:t>dış denetim hizmeti alınacaktır.</w:t>
      </w:r>
    </w:p>
    <w:p w:rsidR="00ED1320" w:rsidRPr="002A2186" w:rsidRDefault="00ED1320" w:rsidP="00ED1320">
      <w:pPr>
        <w:rPr>
          <w:rFonts w:eastAsia="Calibri"/>
          <w:noProof/>
          <w:lang w:eastAsia="en-US"/>
        </w:rPr>
      </w:pPr>
    </w:p>
    <w:p w:rsidR="00D21DFD" w:rsidRPr="00ED1320" w:rsidRDefault="00D21DFD" w:rsidP="00ED1320">
      <w:pPr>
        <w:rPr>
          <w:rFonts w:asciiTheme="minorHAnsi" w:hAnsiTheme="minorHAnsi"/>
          <w:szCs w:val="24"/>
        </w:rPr>
      </w:pPr>
      <w:bookmarkStart w:id="413" w:name="_Toc361918979"/>
      <w:r w:rsidRPr="00ED1320">
        <w:rPr>
          <w:rFonts w:asciiTheme="minorHAnsi" w:hAnsiTheme="minorHAnsi"/>
          <w:szCs w:val="24"/>
        </w:rPr>
        <w:t xml:space="preserve">Tablo </w:t>
      </w:r>
      <w:r w:rsidR="002A618C" w:rsidRPr="00ED1320">
        <w:rPr>
          <w:rFonts w:asciiTheme="minorHAnsi" w:hAnsiTheme="minorHAnsi"/>
          <w:szCs w:val="24"/>
        </w:rPr>
        <w:fldChar w:fldCharType="begin"/>
      </w:r>
      <w:r w:rsidRPr="00ED1320">
        <w:rPr>
          <w:rFonts w:asciiTheme="minorHAnsi" w:hAnsiTheme="minorHAnsi"/>
          <w:szCs w:val="24"/>
        </w:rPr>
        <w:instrText xml:space="preserve"> SEQ Tablo \* ARABIC </w:instrText>
      </w:r>
      <w:r w:rsidR="002A618C" w:rsidRPr="00ED1320">
        <w:rPr>
          <w:rFonts w:asciiTheme="minorHAnsi" w:hAnsiTheme="minorHAnsi"/>
          <w:szCs w:val="24"/>
        </w:rPr>
        <w:fldChar w:fldCharType="separate"/>
      </w:r>
      <w:r w:rsidR="00DF18BA">
        <w:rPr>
          <w:rFonts w:asciiTheme="minorHAnsi" w:hAnsiTheme="minorHAnsi"/>
          <w:noProof/>
          <w:szCs w:val="24"/>
        </w:rPr>
        <w:t>5</w:t>
      </w:r>
      <w:r w:rsidR="002A618C" w:rsidRPr="00ED1320">
        <w:rPr>
          <w:rFonts w:asciiTheme="minorHAnsi" w:hAnsiTheme="minorHAnsi"/>
          <w:szCs w:val="24"/>
        </w:rPr>
        <w:fldChar w:fldCharType="end"/>
      </w:r>
      <w:r w:rsidR="00B82080" w:rsidRPr="00ED1320">
        <w:rPr>
          <w:rFonts w:asciiTheme="minorHAnsi" w:hAnsiTheme="minorHAnsi"/>
          <w:szCs w:val="24"/>
        </w:rPr>
        <w:t>:</w:t>
      </w:r>
      <w:r w:rsidRPr="00ED1320">
        <w:rPr>
          <w:rFonts w:asciiTheme="minorHAnsi" w:hAnsiTheme="minorHAnsi"/>
          <w:szCs w:val="24"/>
        </w:rPr>
        <w:t xml:space="preserve"> Dış Denetim Hizmetlerine Ait Faaliyetler</w:t>
      </w:r>
      <w:bookmarkEnd w:id="413"/>
    </w:p>
    <w:tbl>
      <w:tblPr>
        <w:tblStyle w:val="OrtaGlgeleme2-Vurgu1"/>
        <w:tblW w:w="4443" w:type="pct"/>
        <w:tblInd w:w="108" w:type="dxa"/>
        <w:tblLook w:val="04A0" w:firstRow="1" w:lastRow="0" w:firstColumn="1" w:lastColumn="0" w:noHBand="0" w:noVBand="1"/>
      </w:tblPr>
      <w:tblGrid>
        <w:gridCol w:w="516"/>
        <w:gridCol w:w="3897"/>
        <w:gridCol w:w="1286"/>
        <w:gridCol w:w="1428"/>
        <w:gridCol w:w="1126"/>
      </w:tblGrid>
      <w:tr w:rsidR="00992F6E" w:rsidRPr="00ED1320" w:rsidTr="007700E5">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2674" w:type="pct"/>
            <w:gridSpan w:val="2"/>
          </w:tcPr>
          <w:p w:rsidR="00992F6E" w:rsidRPr="007700E5" w:rsidRDefault="00992F6E" w:rsidP="00992F6E">
            <w:pPr>
              <w:spacing w:line="360" w:lineRule="auto"/>
              <w:jc w:val="center"/>
              <w:rPr>
                <w:rFonts w:asciiTheme="minorHAnsi" w:hAnsiTheme="minorHAnsi"/>
                <w:sz w:val="20"/>
                <w:szCs w:val="20"/>
              </w:rPr>
            </w:pPr>
            <w:r w:rsidRPr="007700E5">
              <w:rPr>
                <w:rFonts w:asciiTheme="minorHAnsi" w:hAnsiTheme="minorHAnsi"/>
                <w:sz w:val="20"/>
                <w:szCs w:val="20"/>
              </w:rPr>
              <w:t>Faaliyet Adı</w:t>
            </w:r>
          </w:p>
        </w:tc>
        <w:tc>
          <w:tcPr>
            <w:tcW w:w="779" w:type="pct"/>
          </w:tcPr>
          <w:p w:rsidR="00992F6E" w:rsidRPr="007700E5" w:rsidRDefault="00992F6E" w:rsidP="008E46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Sorumlusu</w:t>
            </w:r>
          </w:p>
        </w:tc>
        <w:tc>
          <w:tcPr>
            <w:tcW w:w="865" w:type="pct"/>
          </w:tcPr>
          <w:p w:rsidR="00992F6E" w:rsidRPr="007700E5" w:rsidRDefault="00992F6E" w:rsidP="008E46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Süresi</w:t>
            </w:r>
          </w:p>
        </w:tc>
        <w:tc>
          <w:tcPr>
            <w:tcW w:w="682" w:type="pct"/>
          </w:tcPr>
          <w:p w:rsidR="00992F6E" w:rsidRPr="007700E5" w:rsidRDefault="00992F6E" w:rsidP="008E464D">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Tahmini Maliyet</w:t>
            </w:r>
          </w:p>
        </w:tc>
      </w:tr>
      <w:tr w:rsidR="00992F6E" w:rsidRPr="00ED1320" w:rsidTr="007700E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313" w:type="pct"/>
            <w:vAlign w:val="center"/>
          </w:tcPr>
          <w:p w:rsidR="008E464D" w:rsidRPr="007700E5" w:rsidRDefault="008E464D" w:rsidP="007700E5">
            <w:pPr>
              <w:spacing w:line="360" w:lineRule="auto"/>
              <w:contextualSpacing/>
              <w:jc w:val="left"/>
              <w:rPr>
                <w:rFonts w:asciiTheme="minorHAnsi" w:hAnsiTheme="minorHAnsi"/>
                <w:b w:val="0"/>
                <w:sz w:val="20"/>
                <w:szCs w:val="20"/>
              </w:rPr>
            </w:pPr>
            <w:r w:rsidRPr="007700E5">
              <w:rPr>
                <w:rFonts w:asciiTheme="minorHAnsi" w:hAnsiTheme="minorHAnsi"/>
                <w:b w:val="0"/>
                <w:sz w:val="20"/>
                <w:szCs w:val="20"/>
              </w:rPr>
              <w:t>F7</w:t>
            </w:r>
          </w:p>
        </w:tc>
        <w:tc>
          <w:tcPr>
            <w:tcW w:w="2361" w:type="pct"/>
            <w:vAlign w:val="center"/>
          </w:tcPr>
          <w:p w:rsidR="008E464D" w:rsidRPr="007700E5" w:rsidRDefault="008E464D" w:rsidP="007700E5">
            <w:pPr>
              <w:spacing w:line="36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Dış Denetim Hizmetinin Karşılanması</w:t>
            </w:r>
          </w:p>
        </w:tc>
        <w:tc>
          <w:tcPr>
            <w:tcW w:w="779" w:type="pct"/>
            <w:vAlign w:val="center"/>
          </w:tcPr>
          <w:p w:rsidR="008E464D" w:rsidRPr="007700E5" w:rsidRDefault="00BD743C" w:rsidP="007700E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İKDHB</w:t>
            </w:r>
          </w:p>
        </w:tc>
        <w:tc>
          <w:tcPr>
            <w:tcW w:w="865" w:type="pct"/>
            <w:vAlign w:val="center"/>
          </w:tcPr>
          <w:p w:rsidR="008E464D" w:rsidRPr="007700E5" w:rsidRDefault="008E464D" w:rsidP="007700E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01.01.13</w:t>
            </w:r>
          </w:p>
          <w:p w:rsidR="008E464D" w:rsidRPr="007700E5" w:rsidRDefault="008E464D" w:rsidP="007700E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31.12.13</w:t>
            </w:r>
          </w:p>
        </w:tc>
        <w:tc>
          <w:tcPr>
            <w:tcW w:w="682" w:type="pct"/>
            <w:vAlign w:val="center"/>
          </w:tcPr>
          <w:p w:rsidR="008E464D" w:rsidRPr="007700E5" w:rsidRDefault="009C7764" w:rsidP="007700E5">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1</w:t>
            </w:r>
            <w:r w:rsidR="008E464D" w:rsidRPr="007700E5">
              <w:rPr>
                <w:rFonts w:asciiTheme="minorHAnsi" w:hAnsiTheme="minorHAnsi"/>
                <w:sz w:val="20"/>
                <w:szCs w:val="20"/>
              </w:rPr>
              <w:t>0.000</w:t>
            </w:r>
          </w:p>
        </w:tc>
      </w:tr>
    </w:tbl>
    <w:p w:rsidR="008E464D" w:rsidRPr="002A2186" w:rsidRDefault="008E464D" w:rsidP="00D21DFD">
      <w:pPr>
        <w:spacing w:before="240" w:line="360" w:lineRule="auto"/>
        <w:rPr>
          <w:rFonts w:ascii="Times New Roman" w:hAnsi="Times New Roman"/>
          <w:szCs w:val="24"/>
        </w:rPr>
      </w:pPr>
    </w:p>
    <w:p w:rsidR="00BE5F86" w:rsidRPr="002A2186" w:rsidRDefault="00BE5F86" w:rsidP="00997938">
      <w:pPr>
        <w:pStyle w:val="Balk3"/>
        <w:rPr>
          <w:rFonts w:eastAsia="Batang"/>
        </w:rPr>
      </w:pPr>
      <w:bookmarkStart w:id="414" w:name="_Toc370193859"/>
      <w:r w:rsidRPr="002A2186">
        <w:rPr>
          <w:rFonts w:eastAsia="Batang"/>
        </w:rPr>
        <w:t>A.1.2.2. Ulaşım Hizmetleri Temini</w:t>
      </w:r>
      <w:bookmarkEnd w:id="414"/>
    </w:p>
    <w:p w:rsidR="00ED1320" w:rsidRDefault="00ED1320" w:rsidP="00ED1320">
      <w:pPr>
        <w:rPr>
          <w:rFonts w:eastAsia="Batang"/>
        </w:rPr>
      </w:pPr>
    </w:p>
    <w:p w:rsidR="00D21DFD" w:rsidRDefault="00D21DFD" w:rsidP="00ED1320">
      <w:pPr>
        <w:rPr>
          <w:rFonts w:eastAsia="Batang"/>
        </w:rPr>
      </w:pPr>
      <w:r w:rsidRPr="002A2186">
        <w:rPr>
          <w:rFonts w:eastAsia="Batang"/>
        </w:rPr>
        <w:t>Ajansın günlük işlerinin yürütülmesinde ulaşım hizmetlerini karşılamak üzere hizmet alımı ile merkez ve</w:t>
      </w:r>
      <w:r w:rsidRPr="00ED1320">
        <w:rPr>
          <w:rFonts w:eastAsia="Batang"/>
        </w:rPr>
        <w:t xml:space="preserve"> </w:t>
      </w:r>
      <w:r w:rsidRPr="002A2186">
        <w:rPr>
          <w:rFonts w:eastAsia="Batang"/>
        </w:rPr>
        <w:t xml:space="preserve">YDO’ların ihtiyaçları karşılanmıştır. Bunlara ilişkin ve benzer giderler için 2013 yılında </w:t>
      </w:r>
      <w:r w:rsidR="00B82080" w:rsidRPr="002A2186">
        <w:rPr>
          <w:rFonts w:eastAsia="Batang"/>
        </w:rPr>
        <w:t xml:space="preserve">faaliyetler </w:t>
      </w:r>
      <w:r w:rsidRPr="002A2186">
        <w:rPr>
          <w:rFonts w:eastAsia="Batang"/>
        </w:rPr>
        <w:t xml:space="preserve">devam edecektir. </w:t>
      </w:r>
    </w:p>
    <w:p w:rsidR="007700E5" w:rsidRDefault="007700E5" w:rsidP="00ED1320">
      <w:pPr>
        <w:rPr>
          <w:rFonts w:eastAsia="Batang"/>
        </w:rPr>
      </w:pPr>
    </w:p>
    <w:p w:rsidR="007700E5" w:rsidRDefault="007700E5" w:rsidP="00ED1320">
      <w:pPr>
        <w:rPr>
          <w:rFonts w:eastAsia="Batang"/>
        </w:rPr>
      </w:pPr>
    </w:p>
    <w:p w:rsidR="007700E5" w:rsidRDefault="007700E5" w:rsidP="00ED1320">
      <w:pPr>
        <w:rPr>
          <w:rFonts w:eastAsia="Batang"/>
        </w:rPr>
      </w:pPr>
    </w:p>
    <w:p w:rsidR="007700E5" w:rsidRPr="002A2186" w:rsidRDefault="007700E5" w:rsidP="00ED1320">
      <w:pPr>
        <w:rPr>
          <w:rFonts w:eastAsia="Batang"/>
        </w:rPr>
      </w:pPr>
    </w:p>
    <w:p w:rsidR="00D21DFD" w:rsidRPr="00ED1320" w:rsidRDefault="00D21DFD" w:rsidP="00D21DFD">
      <w:pPr>
        <w:spacing w:before="240" w:line="360" w:lineRule="auto"/>
        <w:rPr>
          <w:rFonts w:asciiTheme="minorHAnsi" w:hAnsiTheme="minorHAnsi"/>
          <w:szCs w:val="24"/>
        </w:rPr>
      </w:pPr>
      <w:bookmarkStart w:id="415" w:name="_Toc361918980"/>
      <w:r w:rsidRPr="00ED1320">
        <w:rPr>
          <w:rFonts w:asciiTheme="minorHAnsi" w:hAnsiTheme="minorHAnsi"/>
          <w:szCs w:val="24"/>
        </w:rPr>
        <w:t xml:space="preserve">Tablo </w:t>
      </w:r>
      <w:r w:rsidR="002A618C" w:rsidRPr="00ED1320">
        <w:rPr>
          <w:rFonts w:asciiTheme="minorHAnsi" w:hAnsiTheme="minorHAnsi"/>
          <w:szCs w:val="24"/>
        </w:rPr>
        <w:fldChar w:fldCharType="begin"/>
      </w:r>
      <w:r w:rsidRPr="00ED1320">
        <w:rPr>
          <w:rFonts w:asciiTheme="minorHAnsi" w:hAnsiTheme="minorHAnsi"/>
          <w:szCs w:val="24"/>
        </w:rPr>
        <w:instrText xml:space="preserve"> SEQ Tablo \* ARABIC </w:instrText>
      </w:r>
      <w:r w:rsidR="002A618C" w:rsidRPr="00ED1320">
        <w:rPr>
          <w:rFonts w:asciiTheme="minorHAnsi" w:hAnsiTheme="minorHAnsi"/>
          <w:szCs w:val="24"/>
        </w:rPr>
        <w:fldChar w:fldCharType="separate"/>
      </w:r>
      <w:r w:rsidR="00DF18BA">
        <w:rPr>
          <w:rFonts w:asciiTheme="minorHAnsi" w:hAnsiTheme="minorHAnsi"/>
          <w:noProof/>
          <w:szCs w:val="24"/>
        </w:rPr>
        <w:t>6</w:t>
      </w:r>
      <w:r w:rsidR="002A618C" w:rsidRPr="00ED1320">
        <w:rPr>
          <w:rFonts w:asciiTheme="minorHAnsi" w:hAnsiTheme="minorHAnsi"/>
          <w:szCs w:val="24"/>
        </w:rPr>
        <w:fldChar w:fldCharType="end"/>
      </w:r>
      <w:r w:rsidR="00B82080" w:rsidRPr="00ED1320">
        <w:rPr>
          <w:rFonts w:asciiTheme="minorHAnsi" w:hAnsiTheme="minorHAnsi"/>
          <w:szCs w:val="24"/>
        </w:rPr>
        <w:t>:</w:t>
      </w:r>
      <w:r w:rsidRPr="00ED1320">
        <w:rPr>
          <w:rFonts w:asciiTheme="minorHAnsi" w:hAnsiTheme="minorHAnsi"/>
          <w:szCs w:val="24"/>
        </w:rPr>
        <w:t xml:space="preserve"> Ulaşım Hizmeti Teminine İlişkin Faaliyetler</w:t>
      </w:r>
      <w:bookmarkEnd w:id="415"/>
    </w:p>
    <w:tbl>
      <w:tblPr>
        <w:tblStyle w:val="OrtaGlgeleme2-Vurgu1"/>
        <w:tblW w:w="4507" w:type="pct"/>
        <w:tblInd w:w="108" w:type="dxa"/>
        <w:tblLook w:val="04A0" w:firstRow="1" w:lastRow="0" w:firstColumn="1" w:lastColumn="0" w:noHBand="0" w:noVBand="1"/>
      </w:tblPr>
      <w:tblGrid>
        <w:gridCol w:w="1047"/>
        <w:gridCol w:w="2848"/>
        <w:gridCol w:w="1393"/>
        <w:gridCol w:w="1723"/>
        <w:gridCol w:w="1361"/>
      </w:tblGrid>
      <w:tr w:rsidR="00E429E9" w:rsidRPr="00ED1320" w:rsidTr="007700E5">
        <w:trPr>
          <w:cnfStyle w:val="100000000000" w:firstRow="1" w:lastRow="0" w:firstColumn="0" w:lastColumn="0" w:oddVBand="0" w:evenVBand="0" w:oddHBand="0" w:evenHBand="0" w:firstRowFirstColumn="0" w:firstRowLastColumn="0" w:lastRowFirstColumn="0" w:lastRowLastColumn="0"/>
          <w:trHeight w:val="355"/>
        </w:trPr>
        <w:tc>
          <w:tcPr>
            <w:cnfStyle w:val="001000000100" w:firstRow="0" w:lastRow="0" w:firstColumn="1" w:lastColumn="0" w:oddVBand="0" w:evenVBand="0" w:oddHBand="0" w:evenHBand="0" w:firstRowFirstColumn="1" w:firstRowLastColumn="0" w:lastRowFirstColumn="0" w:lastRowLastColumn="0"/>
            <w:tcW w:w="2326" w:type="pct"/>
            <w:gridSpan w:val="2"/>
          </w:tcPr>
          <w:p w:rsidR="00E429E9" w:rsidRPr="007700E5" w:rsidRDefault="00E429E9" w:rsidP="00E429E9">
            <w:pPr>
              <w:spacing w:line="360" w:lineRule="auto"/>
              <w:jc w:val="center"/>
              <w:rPr>
                <w:rFonts w:asciiTheme="minorHAnsi" w:hAnsiTheme="minorHAnsi"/>
                <w:sz w:val="20"/>
                <w:szCs w:val="20"/>
              </w:rPr>
            </w:pPr>
            <w:r w:rsidRPr="007700E5">
              <w:rPr>
                <w:rFonts w:asciiTheme="minorHAnsi" w:hAnsiTheme="minorHAnsi"/>
                <w:sz w:val="20"/>
                <w:szCs w:val="20"/>
              </w:rPr>
              <w:t>Faaliyet Adı</w:t>
            </w:r>
          </w:p>
        </w:tc>
        <w:tc>
          <w:tcPr>
            <w:tcW w:w="832" w:type="pct"/>
          </w:tcPr>
          <w:p w:rsidR="00E429E9" w:rsidRPr="007700E5" w:rsidRDefault="00E429E9" w:rsidP="007700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Sorumlusu</w:t>
            </w:r>
          </w:p>
        </w:tc>
        <w:tc>
          <w:tcPr>
            <w:tcW w:w="1029" w:type="pct"/>
          </w:tcPr>
          <w:p w:rsidR="00E429E9" w:rsidRPr="007700E5" w:rsidRDefault="00E429E9" w:rsidP="007700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Süresi</w:t>
            </w:r>
          </w:p>
        </w:tc>
        <w:tc>
          <w:tcPr>
            <w:tcW w:w="813" w:type="pct"/>
          </w:tcPr>
          <w:p w:rsidR="00E429E9" w:rsidRPr="007700E5" w:rsidRDefault="00E429E9" w:rsidP="007700E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Tahmini Maliyet</w:t>
            </w:r>
          </w:p>
        </w:tc>
      </w:tr>
      <w:tr w:rsidR="008E464D" w:rsidRPr="00ED1320" w:rsidTr="007700E5">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625" w:type="pct"/>
            <w:vAlign w:val="center"/>
          </w:tcPr>
          <w:p w:rsidR="008E464D" w:rsidRPr="007700E5" w:rsidRDefault="008E464D" w:rsidP="007700E5">
            <w:pPr>
              <w:spacing w:line="360" w:lineRule="auto"/>
              <w:jc w:val="left"/>
              <w:rPr>
                <w:rFonts w:asciiTheme="minorHAnsi" w:hAnsiTheme="minorHAnsi"/>
                <w:b w:val="0"/>
                <w:sz w:val="20"/>
                <w:szCs w:val="20"/>
              </w:rPr>
            </w:pPr>
            <w:r w:rsidRPr="007700E5">
              <w:rPr>
                <w:rFonts w:asciiTheme="minorHAnsi" w:hAnsiTheme="minorHAnsi"/>
                <w:b w:val="0"/>
                <w:sz w:val="20"/>
                <w:szCs w:val="20"/>
              </w:rPr>
              <w:t>F8</w:t>
            </w:r>
          </w:p>
        </w:tc>
        <w:tc>
          <w:tcPr>
            <w:tcW w:w="1701" w:type="pct"/>
            <w:vAlign w:val="center"/>
          </w:tcPr>
          <w:p w:rsidR="008E464D" w:rsidRPr="007700E5" w:rsidRDefault="008E464D" w:rsidP="007700E5">
            <w:pPr>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Ulaşım Hizmeti Temini</w:t>
            </w:r>
          </w:p>
        </w:tc>
        <w:tc>
          <w:tcPr>
            <w:tcW w:w="832" w:type="pct"/>
            <w:vAlign w:val="center"/>
          </w:tcPr>
          <w:p w:rsidR="008E464D" w:rsidRPr="007700E5" w:rsidRDefault="00365420" w:rsidP="007700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İKDHB</w:t>
            </w:r>
          </w:p>
        </w:tc>
        <w:tc>
          <w:tcPr>
            <w:tcW w:w="1029" w:type="pct"/>
            <w:vAlign w:val="center"/>
          </w:tcPr>
          <w:p w:rsidR="008E464D" w:rsidRPr="007700E5" w:rsidRDefault="008E464D" w:rsidP="007700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01.01.13</w:t>
            </w:r>
          </w:p>
          <w:p w:rsidR="008E464D" w:rsidRPr="007700E5" w:rsidRDefault="008E464D" w:rsidP="007700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31.12.13</w:t>
            </w:r>
          </w:p>
        </w:tc>
        <w:tc>
          <w:tcPr>
            <w:tcW w:w="813" w:type="pct"/>
            <w:vAlign w:val="center"/>
          </w:tcPr>
          <w:p w:rsidR="008E464D" w:rsidRPr="007700E5" w:rsidRDefault="008E464D" w:rsidP="007700E5">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160.000</w:t>
            </w:r>
          </w:p>
        </w:tc>
      </w:tr>
    </w:tbl>
    <w:p w:rsidR="008E464D" w:rsidRPr="002A2186" w:rsidRDefault="008E464D" w:rsidP="00D21DFD">
      <w:pPr>
        <w:spacing w:before="240" w:line="360" w:lineRule="auto"/>
        <w:rPr>
          <w:rFonts w:ascii="Times New Roman" w:hAnsi="Times New Roman"/>
          <w:szCs w:val="24"/>
        </w:rPr>
      </w:pPr>
    </w:p>
    <w:p w:rsidR="00BE5F86" w:rsidRPr="002A2186" w:rsidRDefault="00BE5F86" w:rsidP="00997938">
      <w:pPr>
        <w:pStyle w:val="Balk3"/>
        <w:rPr>
          <w:rFonts w:eastAsia="Batang"/>
        </w:rPr>
      </w:pPr>
      <w:bookmarkStart w:id="416" w:name="_Toc370193860"/>
      <w:r w:rsidRPr="002A2186">
        <w:rPr>
          <w:rFonts w:eastAsia="Batang"/>
        </w:rPr>
        <w:t>A.1.2.3. Destek Hizmetleri Temini</w:t>
      </w:r>
      <w:bookmarkEnd w:id="416"/>
      <w:r w:rsidRPr="002A2186">
        <w:rPr>
          <w:rFonts w:eastAsia="Batang"/>
        </w:rPr>
        <w:t xml:space="preserve"> </w:t>
      </w:r>
    </w:p>
    <w:p w:rsidR="00ED1320" w:rsidRDefault="00ED1320" w:rsidP="00ED1320">
      <w:pPr>
        <w:rPr>
          <w:rFonts w:eastAsia="Calibri"/>
          <w:noProof/>
        </w:rPr>
      </w:pPr>
    </w:p>
    <w:p w:rsidR="00D21DFD" w:rsidRPr="002A2186" w:rsidRDefault="00D21DFD" w:rsidP="00ED1320">
      <w:pPr>
        <w:rPr>
          <w:rFonts w:eastAsia="Calibri"/>
          <w:noProof/>
        </w:rPr>
      </w:pPr>
      <w:r w:rsidRPr="002A2186">
        <w:rPr>
          <w:rFonts w:eastAsia="Calibri"/>
          <w:noProof/>
        </w:rPr>
        <w:t xml:space="preserve">Ajansın günlük faaliyetlerini yürütebilmek için ihtiyaç duyacağı hizmetlerin tedariki (güvenlik, temizlik, </w:t>
      </w:r>
      <w:r w:rsidR="00906B4E" w:rsidRPr="002A2186">
        <w:rPr>
          <w:rFonts w:eastAsia="Calibri"/>
          <w:noProof/>
        </w:rPr>
        <w:t>haberleşme, taşıma, ilan ve benzeri hizmetler</w:t>
      </w:r>
      <w:r w:rsidRPr="002A2186">
        <w:rPr>
          <w:rFonts w:eastAsia="Calibri"/>
          <w:noProof/>
        </w:rPr>
        <w:t>) sağlanacaktır.</w:t>
      </w:r>
    </w:p>
    <w:p w:rsidR="00D21DFD" w:rsidRPr="00ED1320" w:rsidRDefault="00D21DFD" w:rsidP="00D21DFD">
      <w:pPr>
        <w:spacing w:before="240" w:line="360" w:lineRule="auto"/>
        <w:rPr>
          <w:rFonts w:asciiTheme="minorHAnsi" w:hAnsiTheme="minorHAnsi"/>
          <w:szCs w:val="24"/>
        </w:rPr>
      </w:pPr>
      <w:bookmarkStart w:id="417" w:name="_Toc361918981"/>
      <w:r w:rsidRPr="00ED1320">
        <w:rPr>
          <w:rFonts w:asciiTheme="minorHAnsi" w:hAnsiTheme="minorHAnsi"/>
          <w:szCs w:val="24"/>
        </w:rPr>
        <w:t xml:space="preserve">Tablo </w:t>
      </w:r>
      <w:r w:rsidR="002A618C" w:rsidRPr="00ED1320">
        <w:rPr>
          <w:rFonts w:asciiTheme="minorHAnsi" w:hAnsiTheme="minorHAnsi"/>
          <w:szCs w:val="24"/>
        </w:rPr>
        <w:fldChar w:fldCharType="begin"/>
      </w:r>
      <w:r w:rsidRPr="00ED1320">
        <w:rPr>
          <w:rFonts w:asciiTheme="minorHAnsi" w:hAnsiTheme="minorHAnsi"/>
          <w:szCs w:val="24"/>
        </w:rPr>
        <w:instrText xml:space="preserve"> SEQ Tablo \* ARABIC </w:instrText>
      </w:r>
      <w:r w:rsidR="002A618C" w:rsidRPr="00ED1320">
        <w:rPr>
          <w:rFonts w:asciiTheme="minorHAnsi" w:hAnsiTheme="minorHAnsi"/>
          <w:szCs w:val="24"/>
        </w:rPr>
        <w:fldChar w:fldCharType="separate"/>
      </w:r>
      <w:r w:rsidR="00DF18BA">
        <w:rPr>
          <w:rFonts w:asciiTheme="minorHAnsi" w:hAnsiTheme="minorHAnsi"/>
          <w:noProof/>
          <w:szCs w:val="24"/>
        </w:rPr>
        <w:t>7</w:t>
      </w:r>
      <w:r w:rsidR="002A618C" w:rsidRPr="00ED1320">
        <w:rPr>
          <w:rFonts w:asciiTheme="minorHAnsi" w:hAnsiTheme="minorHAnsi"/>
          <w:szCs w:val="24"/>
        </w:rPr>
        <w:fldChar w:fldCharType="end"/>
      </w:r>
      <w:r w:rsidR="004807F8" w:rsidRPr="00ED1320">
        <w:rPr>
          <w:rFonts w:asciiTheme="minorHAnsi" w:hAnsiTheme="minorHAnsi"/>
          <w:szCs w:val="24"/>
        </w:rPr>
        <w:t>:</w:t>
      </w:r>
      <w:r w:rsidRPr="00ED1320">
        <w:rPr>
          <w:rFonts w:asciiTheme="minorHAnsi" w:hAnsiTheme="minorHAnsi"/>
          <w:szCs w:val="24"/>
        </w:rPr>
        <w:t xml:space="preserve"> Destek Hizmetleri Teminine İlişkin Faaliyetler</w:t>
      </w:r>
      <w:bookmarkEnd w:id="417"/>
    </w:p>
    <w:tbl>
      <w:tblPr>
        <w:tblStyle w:val="OrtaGlgeleme2-Vurgu1"/>
        <w:tblW w:w="4337" w:type="pct"/>
        <w:tblInd w:w="108" w:type="dxa"/>
        <w:tblLook w:val="04A0" w:firstRow="1" w:lastRow="0" w:firstColumn="1" w:lastColumn="0" w:noHBand="0" w:noVBand="1"/>
      </w:tblPr>
      <w:tblGrid>
        <w:gridCol w:w="591"/>
        <w:gridCol w:w="2903"/>
        <w:gridCol w:w="1419"/>
        <w:gridCol w:w="1756"/>
        <w:gridCol w:w="1387"/>
      </w:tblGrid>
      <w:tr w:rsidR="00E429E9" w:rsidRPr="007700E5" w:rsidTr="007700E5">
        <w:trPr>
          <w:cnfStyle w:val="100000000000" w:firstRow="1" w:lastRow="0" w:firstColumn="0" w:lastColumn="0" w:oddVBand="0" w:evenVBand="0" w:oddHBand="0" w:evenHBand="0" w:firstRowFirstColumn="0" w:firstRowLastColumn="0" w:lastRowFirstColumn="0" w:lastRowLastColumn="0"/>
          <w:trHeight w:val="634"/>
        </w:trPr>
        <w:tc>
          <w:tcPr>
            <w:cnfStyle w:val="001000000100" w:firstRow="0" w:lastRow="0" w:firstColumn="1" w:lastColumn="0" w:oddVBand="0" w:evenVBand="0" w:oddHBand="0" w:evenHBand="0" w:firstRowFirstColumn="1" w:firstRowLastColumn="0" w:lastRowFirstColumn="0" w:lastRowLastColumn="0"/>
            <w:tcW w:w="2167" w:type="pct"/>
            <w:gridSpan w:val="2"/>
          </w:tcPr>
          <w:p w:rsidR="00E429E9" w:rsidRPr="007700E5" w:rsidRDefault="00E429E9" w:rsidP="00E429E9">
            <w:pPr>
              <w:spacing w:line="240" w:lineRule="auto"/>
              <w:jc w:val="center"/>
              <w:rPr>
                <w:rFonts w:asciiTheme="minorHAnsi" w:hAnsiTheme="minorHAnsi"/>
                <w:sz w:val="20"/>
                <w:szCs w:val="20"/>
              </w:rPr>
            </w:pPr>
            <w:r w:rsidRPr="007700E5">
              <w:rPr>
                <w:rFonts w:asciiTheme="minorHAnsi" w:hAnsiTheme="minorHAnsi"/>
                <w:sz w:val="20"/>
                <w:szCs w:val="20"/>
              </w:rPr>
              <w:t>Faaliyet Adı</w:t>
            </w:r>
          </w:p>
        </w:tc>
        <w:tc>
          <w:tcPr>
            <w:tcW w:w="881" w:type="pct"/>
          </w:tcPr>
          <w:p w:rsidR="00E429E9" w:rsidRPr="007700E5" w:rsidRDefault="00E429E9" w:rsidP="007700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Sorumlusu</w:t>
            </w:r>
          </w:p>
        </w:tc>
        <w:tc>
          <w:tcPr>
            <w:tcW w:w="1090" w:type="pct"/>
          </w:tcPr>
          <w:p w:rsidR="00E429E9" w:rsidRPr="007700E5" w:rsidRDefault="00E429E9" w:rsidP="007700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Süresi</w:t>
            </w:r>
          </w:p>
        </w:tc>
        <w:tc>
          <w:tcPr>
            <w:tcW w:w="862" w:type="pct"/>
          </w:tcPr>
          <w:p w:rsidR="00E429E9" w:rsidRPr="007700E5" w:rsidRDefault="00E429E9" w:rsidP="007700E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Tahmini Maliyet</w:t>
            </w:r>
          </w:p>
        </w:tc>
      </w:tr>
      <w:tr w:rsidR="00C4078C" w:rsidRPr="007700E5" w:rsidTr="007700E5">
        <w:trPr>
          <w:cnfStyle w:val="000000100000" w:firstRow="0" w:lastRow="0" w:firstColumn="0" w:lastColumn="0" w:oddVBand="0" w:evenVBand="0" w:oddHBand="1" w:evenHBand="0" w:firstRowFirstColumn="0" w:firstRowLastColumn="0" w:lastRowFirstColumn="0" w:lastRowLastColumn="0"/>
          <w:trHeight w:hRule="exact" w:val="876"/>
        </w:trPr>
        <w:tc>
          <w:tcPr>
            <w:cnfStyle w:val="001000000000" w:firstRow="0" w:lastRow="0" w:firstColumn="1" w:lastColumn="0" w:oddVBand="0" w:evenVBand="0" w:oddHBand="0" w:evenHBand="0" w:firstRowFirstColumn="0" w:firstRowLastColumn="0" w:lastRowFirstColumn="0" w:lastRowLastColumn="0"/>
            <w:tcW w:w="366" w:type="pct"/>
            <w:vAlign w:val="center"/>
          </w:tcPr>
          <w:p w:rsidR="00C4078C" w:rsidRPr="007700E5" w:rsidRDefault="00C4078C" w:rsidP="007700E5">
            <w:pPr>
              <w:spacing w:line="240" w:lineRule="auto"/>
              <w:contextualSpacing/>
              <w:jc w:val="left"/>
              <w:rPr>
                <w:rFonts w:asciiTheme="minorHAnsi" w:hAnsiTheme="minorHAnsi"/>
                <w:b w:val="0"/>
                <w:sz w:val="20"/>
                <w:szCs w:val="20"/>
              </w:rPr>
            </w:pPr>
            <w:r w:rsidRPr="007700E5">
              <w:rPr>
                <w:rFonts w:asciiTheme="minorHAnsi" w:hAnsiTheme="minorHAnsi"/>
                <w:b w:val="0"/>
                <w:sz w:val="20"/>
                <w:szCs w:val="20"/>
              </w:rPr>
              <w:t>F9</w:t>
            </w:r>
          </w:p>
        </w:tc>
        <w:tc>
          <w:tcPr>
            <w:tcW w:w="1802" w:type="pct"/>
            <w:vAlign w:val="center"/>
          </w:tcPr>
          <w:p w:rsidR="00C4078C" w:rsidRPr="007700E5" w:rsidRDefault="00C4078C" w:rsidP="007700E5">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 xml:space="preserve">Destek Hizmetleri Temini </w:t>
            </w:r>
          </w:p>
        </w:tc>
        <w:tc>
          <w:tcPr>
            <w:tcW w:w="881" w:type="pct"/>
            <w:vAlign w:val="center"/>
          </w:tcPr>
          <w:p w:rsidR="00C4078C" w:rsidRPr="007700E5" w:rsidRDefault="00C26D20" w:rsidP="007700E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İKDHB</w:t>
            </w:r>
          </w:p>
        </w:tc>
        <w:tc>
          <w:tcPr>
            <w:tcW w:w="1090" w:type="pct"/>
            <w:vAlign w:val="center"/>
          </w:tcPr>
          <w:p w:rsidR="00C4078C" w:rsidRPr="007700E5" w:rsidRDefault="00C4078C" w:rsidP="007700E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01.01.13</w:t>
            </w:r>
          </w:p>
          <w:p w:rsidR="00C4078C" w:rsidRPr="007700E5" w:rsidRDefault="00C4078C" w:rsidP="007700E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31.12.13</w:t>
            </w:r>
          </w:p>
        </w:tc>
        <w:tc>
          <w:tcPr>
            <w:tcW w:w="862" w:type="pct"/>
            <w:vAlign w:val="center"/>
          </w:tcPr>
          <w:p w:rsidR="00C4078C" w:rsidRPr="007700E5" w:rsidRDefault="000614A7" w:rsidP="007700E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700E5">
              <w:rPr>
                <w:rFonts w:asciiTheme="minorHAnsi" w:hAnsiTheme="minorHAnsi"/>
                <w:sz w:val="20"/>
                <w:szCs w:val="20"/>
              </w:rPr>
              <w:t>936.000</w:t>
            </w:r>
          </w:p>
        </w:tc>
      </w:tr>
    </w:tbl>
    <w:p w:rsidR="00997938" w:rsidRPr="007700E5" w:rsidRDefault="00997938" w:rsidP="00997938">
      <w:pPr>
        <w:rPr>
          <w:rFonts w:eastAsia="Batang"/>
          <w:b/>
          <w:sz w:val="20"/>
          <w:szCs w:val="20"/>
        </w:rPr>
      </w:pPr>
    </w:p>
    <w:p w:rsidR="00BE5F86" w:rsidRPr="002A2186" w:rsidRDefault="00997938" w:rsidP="00997938">
      <w:pPr>
        <w:pStyle w:val="Balk3"/>
        <w:rPr>
          <w:rFonts w:eastAsia="Batang"/>
        </w:rPr>
      </w:pPr>
      <w:bookmarkStart w:id="418" w:name="_Toc370193861"/>
      <w:r>
        <w:rPr>
          <w:rFonts w:eastAsia="Batang"/>
        </w:rPr>
        <w:t xml:space="preserve">A.1.3. </w:t>
      </w:r>
      <w:r w:rsidR="00BE5F86" w:rsidRPr="002A2186">
        <w:rPr>
          <w:rFonts w:eastAsia="Batang"/>
        </w:rPr>
        <w:t xml:space="preserve">İç Kontrol ve </w:t>
      </w:r>
      <w:r w:rsidR="00D21DFD" w:rsidRPr="002A2186">
        <w:rPr>
          <w:rFonts w:eastAsia="Batang"/>
        </w:rPr>
        <w:t>Denetim</w:t>
      </w:r>
      <w:bookmarkEnd w:id="418"/>
      <w:r w:rsidR="00135E67" w:rsidRPr="002A2186">
        <w:rPr>
          <w:rFonts w:eastAsia="Batang"/>
        </w:rPr>
        <w:t xml:space="preserve"> </w:t>
      </w:r>
    </w:p>
    <w:p w:rsidR="00B73968" w:rsidRDefault="00B73968" w:rsidP="00ED1320">
      <w:pPr>
        <w:rPr>
          <w:rFonts w:eastAsia="Calibri"/>
          <w:noProof/>
          <w:lang w:eastAsia="en-US"/>
        </w:rPr>
      </w:pPr>
    </w:p>
    <w:p w:rsidR="001444D9" w:rsidRDefault="001F0968" w:rsidP="00ED1320">
      <w:pPr>
        <w:rPr>
          <w:rFonts w:eastAsia="Calibri"/>
          <w:noProof/>
          <w:lang w:eastAsia="en-US"/>
        </w:rPr>
      </w:pPr>
      <w:r w:rsidRPr="002A2186">
        <w:rPr>
          <w:rFonts w:eastAsia="Calibri"/>
          <w:noProof/>
          <w:lang w:eastAsia="en-US"/>
        </w:rPr>
        <w:t xml:space="preserve">İç kontrol sisteminin kurulması ve uygulanması amacıyla 2012 yılında profesyonel danışmanlık hizmeti alınmaya başlanmıştır. Ajansta iç denetçi bulunmadığından iç kontrol sisteminin kurulması, yürütülmesi ve izlenmesi aşamalarında görev yapmak üzere personellerden oluşan geçici iki komisyon kurulmuştur. Bunlardan ilki İç Kontrol Sistemi Uyum Eylem Planı’nı hazırlamış ve 2012 yılı Temmuz ayı Yönetim Kurulu Toplantısında Plan kabul görmüştür. Kurulan ikinci Komisyon ise Plan’ın İzleme ve Değerlendirmesinden sorumludur. 2013 yılında iç kontrol sisteminin tam olarak işlevsellik kazanacağı öngörülmektedir. Geçici olarak görev yapan bu komisyonların görevi  İç Denetçi’nin istihdamı ile son bulacaktır. </w:t>
      </w:r>
    </w:p>
    <w:p w:rsidR="00ED1320" w:rsidRDefault="00ED1320" w:rsidP="00ED1320">
      <w:pPr>
        <w:rPr>
          <w:rFonts w:eastAsia="Calibri"/>
          <w:noProof/>
          <w:lang w:eastAsia="en-US"/>
        </w:rPr>
      </w:pPr>
    </w:p>
    <w:p w:rsidR="006856BD" w:rsidRDefault="006856BD" w:rsidP="00ED1320">
      <w:pPr>
        <w:rPr>
          <w:rFonts w:eastAsia="Calibri"/>
          <w:noProof/>
          <w:lang w:eastAsia="en-US"/>
        </w:rPr>
      </w:pPr>
      <w:r w:rsidRPr="002A2186">
        <w:rPr>
          <w:rFonts w:eastAsia="Calibri"/>
          <w:noProof/>
          <w:lang w:eastAsia="en-US"/>
        </w:rPr>
        <w:t xml:space="preserve">2012 yılında gerçekleşen Mali Yönetim Yeterlik Denetim Raporu ile Bağımsız Dış Denetim Raporu doğrultusunda tespit edilen eksikliklerin giderilmesine yönelik çalışmaların büyük kısmı 2012 yılında gerçekleşmiştir. Ancak her iki denetimde esas alınacak kriterlere ait süreçlerin iyileştirilmesine 2013 yılında devam edilecektir.  Mali Yeterlik Denetim Raporu’ndaki tespitler  doğrultusunda Ajansın işleyişi ile ilgili birçok yönerge ve talimatname hazırlanarak yürürlüğe girmiş, proje değerlendirme ve Kurul toplantıları gibi hassas süreçler </w:t>
      </w:r>
      <w:r w:rsidRPr="002A2186">
        <w:rPr>
          <w:rFonts w:eastAsia="Calibri"/>
          <w:noProof/>
          <w:lang w:eastAsia="en-US"/>
        </w:rPr>
        <w:lastRenderedPageBreak/>
        <w:t xml:space="preserve">yeniden planlanmış ve mali işlemlere dair ek düzenlemeler ile raporlama süreci iyileştirilmiştir. Ayrıca kurumsal organizasyon iş bölümü ve uzmanlaşma temelinde yeniden ve yazılı olarak tanımlanmış, </w:t>
      </w:r>
      <w:r w:rsidR="002E6E75" w:rsidRPr="002A2186">
        <w:rPr>
          <w:rFonts w:eastAsia="Calibri"/>
          <w:noProof/>
          <w:lang w:eastAsia="en-US"/>
        </w:rPr>
        <w:t>İnsan Kaynakları (</w:t>
      </w:r>
      <w:r w:rsidRPr="002A2186">
        <w:rPr>
          <w:rFonts w:eastAsia="Calibri"/>
          <w:noProof/>
          <w:lang w:eastAsia="en-US"/>
        </w:rPr>
        <w:t>İK</w:t>
      </w:r>
      <w:r w:rsidR="002E6E75" w:rsidRPr="002A2186">
        <w:rPr>
          <w:rFonts w:eastAsia="Calibri"/>
          <w:noProof/>
          <w:lang w:eastAsia="en-US"/>
        </w:rPr>
        <w:t>)</w:t>
      </w:r>
      <w:r w:rsidRPr="002A2186">
        <w:rPr>
          <w:rFonts w:eastAsia="Calibri"/>
          <w:noProof/>
          <w:lang w:eastAsia="en-US"/>
        </w:rPr>
        <w:t xml:space="preserve"> Politikasının oluşturulması, iş yükü analizinin yapılması, eğitim ihtiyaç analizi ve performans değerlendirme sisteminin kurulması konularında profesyonel danışmanlık hizmeti alınarak bu alanlardaki eksiklikler giderilmiş ve tüm görev tanımları ve yetkiler yazılı ve onaylı hale getirilmiştir. 2013 yılında özellikle insan kaynaklarıyla ilgili hususlarda sistem etkinleştirilecektir.</w:t>
      </w:r>
    </w:p>
    <w:p w:rsidR="00ED1320" w:rsidRPr="002A2186" w:rsidRDefault="00ED1320" w:rsidP="00ED1320">
      <w:pPr>
        <w:rPr>
          <w:rFonts w:eastAsia="Calibri"/>
          <w:noProof/>
          <w:lang w:eastAsia="en-US"/>
        </w:rPr>
      </w:pPr>
    </w:p>
    <w:p w:rsidR="006856BD" w:rsidRPr="002A2186" w:rsidRDefault="006856BD" w:rsidP="00ED1320">
      <w:pPr>
        <w:rPr>
          <w:rFonts w:eastAsia="Calibri"/>
          <w:noProof/>
          <w:lang w:eastAsia="en-US"/>
        </w:rPr>
      </w:pPr>
      <w:r w:rsidRPr="002A2186">
        <w:rPr>
          <w:rFonts w:eastAsia="Calibri"/>
          <w:noProof/>
          <w:lang w:eastAsia="en-US"/>
        </w:rPr>
        <w:t>Ajansın 2011 yılı işlem ve faaliyetlerinin incelendiği 12/06/2012 tarihli Bağımsız Dış Denetim Raporu’ndaki bulgu ve değerlendirmeler ile alınan tedbirler ise şöyledir:</w:t>
      </w:r>
    </w:p>
    <w:p w:rsidR="00B721CA" w:rsidRPr="002A2186" w:rsidRDefault="00B721CA" w:rsidP="00ED1320">
      <w:pPr>
        <w:rPr>
          <w:rFonts w:eastAsia="Calibri"/>
          <w:noProof/>
          <w:lang w:eastAsia="en-US"/>
        </w:rPr>
      </w:pPr>
    </w:p>
    <w:p w:rsidR="00AC3829" w:rsidRPr="002A2186" w:rsidRDefault="00AC3829" w:rsidP="00ED1320">
      <w:pPr>
        <w:rPr>
          <w:rFonts w:eastAsia="Calibri"/>
          <w:noProof/>
          <w:lang w:eastAsia="en-US"/>
        </w:rPr>
      </w:pPr>
      <w:bookmarkStart w:id="419" w:name="_Toc361918982"/>
      <w:r w:rsidRPr="002A2186">
        <w:rPr>
          <w:rFonts w:eastAsia="Calibri"/>
          <w:noProof/>
          <w:lang w:eastAsia="en-US"/>
        </w:rPr>
        <w:t xml:space="preserve">Tablo </w:t>
      </w:r>
      <w:r w:rsidR="002A618C" w:rsidRPr="002A2186">
        <w:fldChar w:fldCharType="begin"/>
      </w:r>
      <w:r w:rsidR="00C532CC" w:rsidRPr="002A2186">
        <w:instrText xml:space="preserve"> SEQ Tablo \* ARABIC </w:instrText>
      </w:r>
      <w:r w:rsidR="002A618C" w:rsidRPr="002A2186">
        <w:fldChar w:fldCharType="separate"/>
      </w:r>
      <w:r w:rsidR="00DF18BA">
        <w:rPr>
          <w:noProof/>
        </w:rPr>
        <w:t>8</w:t>
      </w:r>
      <w:r w:rsidR="002A618C" w:rsidRPr="002A2186">
        <w:fldChar w:fldCharType="end"/>
      </w:r>
      <w:r w:rsidRPr="002A2186">
        <w:rPr>
          <w:rFonts w:eastAsia="Calibri"/>
          <w:noProof/>
          <w:lang w:eastAsia="en-US"/>
        </w:rPr>
        <w:t>: Bağımsız Dış Denetim Bulgu ve Değerlendirmeleri</w:t>
      </w:r>
      <w:bookmarkEnd w:id="419"/>
    </w:p>
    <w:tbl>
      <w:tblPr>
        <w:tblStyle w:val="AkListe-Vurgu1"/>
        <w:tblW w:w="9288" w:type="dxa"/>
        <w:tblInd w:w="108" w:type="dxa"/>
        <w:tblLayout w:type="fixed"/>
        <w:tblLook w:val="04A0" w:firstRow="1" w:lastRow="0" w:firstColumn="1" w:lastColumn="0" w:noHBand="0" w:noVBand="1"/>
      </w:tblPr>
      <w:tblGrid>
        <w:gridCol w:w="2660"/>
        <w:gridCol w:w="425"/>
        <w:gridCol w:w="425"/>
        <w:gridCol w:w="142"/>
        <w:gridCol w:w="142"/>
        <w:gridCol w:w="142"/>
        <w:gridCol w:w="2478"/>
        <w:gridCol w:w="2874"/>
      </w:tblGrid>
      <w:tr w:rsidR="006856BD" w:rsidRPr="00ED1320" w:rsidTr="00F46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Align w:val="center"/>
          </w:tcPr>
          <w:p w:rsidR="006856BD" w:rsidRPr="00ED1320" w:rsidRDefault="006856BD" w:rsidP="0067279D">
            <w:pPr>
              <w:spacing w:line="240" w:lineRule="auto"/>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Denetim Konusu</w:t>
            </w:r>
          </w:p>
        </w:tc>
        <w:tc>
          <w:tcPr>
            <w:tcW w:w="992" w:type="dxa"/>
            <w:gridSpan w:val="3"/>
            <w:vAlign w:val="center"/>
          </w:tcPr>
          <w:p w:rsidR="006856BD" w:rsidRPr="00ED1320" w:rsidRDefault="006856BD" w:rsidP="0067279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Verilen Görüş</w:t>
            </w:r>
          </w:p>
        </w:tc>
        <w:tc>
          <w:tcPr>
            <w:tcW w:w="2762" w:type="dxa"/>
            <w:gridSpan w:val="3"/>
            <w:vAlign w:val="center"/>
          </w:tcPr>
          <w:p w:rsidR="006856BD" w:rsidRPr="00ED1320" w:rsidRDefault="006856BD" w:rsidP="0067279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Nedeni</w:t>
            </w:r>
          </w:p>
        </w:tc>
        <w:tc>
          <w:tcPr>
            <w:tcW w:w="2874" w:type="dxa"/>
            <w:vAlign w:val="center"/>
          </w:tcPr>
          <w:p w:rsidR="006856BD" w:rsidRPr="00ED1320" w:rsidRDefault="006856BD" w:rsidP="0067279D">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Alınan Tedbir</w:t>
            </w:r>
          </w:p>
        </w:tc>
      </w:tr>
      <w:tr w:rsidR="006856BD" w:rsidRPr="00ED1320" w:rsidTr="00F4693E">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3085" w:type="dxa"/>
            <w:gridSpan w:val="2"/>
          </w:tcPr>
          <w:p w:rsidR="006856BD" w:rsidRPr="00ED1320" w:rsidRDefault="006856BD" w:rsidP="00D92397">
            <w:pPr>
              <w:numPr>
                <w:ilvl w:val="0"/>
                <w:numId w:val="2"/>
              </w:numPr>
              <w:spacing w:line="240" w:lineRule="auto"/>
              <w:ind w:left="284" w:hanging="284"/>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Mali Denetim Sonuçları</w:t>
            </w:r>
          </w:p>
        </w:tc>
        <w:tc>
          <w:tcPr>
            <w:tcW w:w="6203" w:type="dxa"/>
            <w:gridSpan w:val="6"/>
          </w:tcPr>
          <w:p w:rsidR="006856BD" w:rsidRPr="00ED1320" w:rsidRDefault="006856BD" w:rsidP="0067279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p>
        </w:tc>
      </w:tr>
      <w:tr w:rsidR="006856BD" w:rsidRPr="00ED1320" w:rsidTr="00F4693E">
        <w:trPr>
          <w:trHeight w:val="1771"/>
        </w:trPr>
        <w:tc>
          <w:tcPr>
            <w:cnfStyle w:val="001000000000" w:firstRow="0" w:lastRow="0" w:firstColumn="1" w:lastColumn="0" w:oddVBand="0" w:evenVBand="0" w:oddHBand="0" w:evenHBand="0" w:firstRowFirstColumn="0" w:firstRowLastColumn="0" w:lastRowFirstColumn="0" w:lastRowLastColumn="0"/>
            <w:tcW w:w="2660" w:type="dxa"/>
          </w:tcPr>
          <w:p w:rsidR="006856BD" w:rsidRPr="00ED1320" w:rsidRDefault="006856BD" w:rsidP="00D92397">
            <w:pPr>
              <w:numPr>
                <w:ilvl w:val="1"/>
                <w:numId w:val="3"/>
              </w:numPr>
              <w:spacing w:line="240" w:lineRule="auto"/>
              <w:ind w:left="426" w:hanging="426"/>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 xml:space="preserve">Bütçe Gerçekleşmeleri ve Mali Tabloların Denetimi </w:t>
            </w:r>
          </w:p>
        </w:tc>
        <w:tc>
          <w:tcPr>
            <w:tcW w:w="992" w:type="dxa"/>
            <w:gridSpan w:val="3"/>
          </w:tcPr>
          <w:p w:rsidR="006856BD" w:rsidRPr="00ED1320" w:rsidRDefault="006856BD" w:rsidP="0067279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Şartlı Görüş</w:t>
            </w:r>
          </w:p>
        </w:tc>
        <w:tc>
          <w:tcPr>
            <w:tcW w:w="2762" w:type="dxa"/>
            <w:gridSpan w:val="3"/>
          </w:tcPr>
          <w:p w:rsidR="006856BD" w:rsidRPr="00ED1320" w:rsidRDefault="006856BD" w:rsidP="0067279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Ajans bütçesine pay aktaracak kuruluşların bu payın tespitini sağlayacak mali bilgileri zamanında veya hiç vermemesi</w:t>
            </w:r>
          </w:p>
        </w:tc>
        <w:tc>
          <w:tcPr>
            <w:tcW w:w="2874" w:type="dxa"/>
          </w:tcPr>
          <w:p w:rsidR="006856BD" w:rsidRPr="00ED1320" w:rsidRDefault="006856BD" w:rsidP="0067279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Bu konudaki eksiklik giderilmiştir. İlgili kurumların birkaçı dışında tamamının bütçe gelir kesin hesap cetvelleri temin edilmiş ve pay aktarmayanlar için yasal süreç başlatılmıştır</w:t>
            </w:r>
          </w:p>
        </w:tc>
      </w:tr>
      <w:tr w:rsidR="006856BD" w:rsidRPr="00ED1320" w:rsidTr="00F4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856BD" w:rsidRPr="00ED1320" w:rsidRDefault="006856BD" w:rsidP="00D92397">
            <w:pPr>
              <w:numPr>
                <w:ilvl w:val="1"/>
                <w:numId w:val="3"/>
              </w:numPr>
              <w:spacing w:line="240" w:lineRule="auto"/>
              <w:ind w:left="426" w:hanging="426"/>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Mevzuata Uygunluk Denetimi</w:t>
            </w:r>
          </w:p>
        </w:tc>
        <w:tc>
          <w:tcPr>
            <w:tcW w:w="992" w:type="dxa"/>
            <w:gridSpan w:val="3"/>
          </w:tcPr>
          <w:p w:rsidR="006856BD" w:rsidRPr="00ED1320" w:rsidRDefault="006856BD" w:rsidP="0067279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Olumlu Görüş</w:t>
            </w:r>
          </w:p>
        </w:tc>
        <w:tc>
          <w:tcPr>
            <w:tcW w:w="2762" w:type="dxa"/>
            <w:gridSpan w:val="3"/>
          </w:tcPr>
          <w:p w:rsidR="006856BD" w:rsidRPr="00ED1320" w:rsidRDefault="006856BD" w:rsidP="0067279D">
            <w:pPr>
              <w:tabs>
                <w:tab w:val="left" w:pos="87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 xml:space="preserve">Mer’i mevzuata aykırı husus tespit edilememiştir </w:t>
            </w:r>
          </w:p>
        </w:tc>
        <w:tc>
          <w:tcPr>
            <w:tcW w:w="2874" w:type="dxa"/>
          </w:tcPr>
          <w:p w:rsidR="006856BD" w:rsidRPr="00ED1320" w:rsidRDefault="006856BD" w:rsidP="0067279D">
            <w:pPr>
              <w:tabs>
                <w:tab w:val="center" w:pos="972"/>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Uygulama devam ettirilecektir</w:t>
            </w:r>
          </w:p>
        </w:tc>
      </w:tr>
      <w:tr w:rsidR="006856BD" w:rsidRPr="00ED1320" w:rsidTr="00F4693E">
        <w:trPr>
          <w:trHeight w:val="372"/>
        </w:trPr>
        <w:tc>
          <w:tcPr>
            <w:cnfStyle w:val="001000000000" w:firstRow="0" w:lastRow="0" w:firstColumn="1" w:lastColumn="0" w:oddVBand="0" w:evenVBand="0" w:oddHBand="0" w:evenHBand="0" w:firstRowFirstColumn="0" w:firstRowLastColumn="0" w:lastRowFirstColumn="0" w:lastRowLastColumn="0"/>
            <w:tcW w:w="3936" w:type="dxa"/>
            <w:gridSpan w:val="6"/>
          </w:tcPr>
          <w:p w:rsidR="006856BD" w:rsidRPr="00ED1320" w:rsidRDefault="006856BD" w:rsidP="00D92397">
            <w:pPr>
              <w:numPr>
                <w:ilvl w:val="0"/>
                <w:numId w:val="2"/>
              </w:numPr>
              <w:spacing w:line="240" w:lineRule="auto"/>
              <w:ind w:left="284" w:hanging="284"/>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İç Kontrol Sistemi Denetim Sonuçları</w:t>
            </w:r>
          </w:p>
        </w:tc>
        <w:tc>
          <w:tcPr>
            <w:tcW w:w="5352" w:type="dxa"/>
            <w:gridSpan w:val="2"/>
          </w:tcPr>
          <w:p w:rsidR="006856BD" w:rsidRPr="00ED1320" w:rsidRDefault="006856BD" w:rsidP="0067279D">
            <w:pPr>
              <w:spacing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p>
        </w:tc>
      </w:tr>
      <w:tr w:rsidR="006856BD" w:rsidRPr="00ED1320" w:rsidTr="00F4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856BD" w:rsidRPr="00FF04AB" w:rsidRDefault="006856BD" w:rsidP="00D92397">
            <w:pPr>
              <w:pStyle w:val="ListeParagraf"/>
              <w:numPr>
                <w:ilvl w:val="1"/>
                <w:numId w:val="19"/>
              </w:numPr>
              <w:spacing w:line="240" w:lineRule="auto"/>
              <w:ind w:left="426" w:hanging="426"/>
              <w:jc w:val="left"/>
              <w:rPr>
                <w:rFonts w:asciiTheme="minorHAnsi" w:eastAsia="Calibri" w:hAnsiTheme="minorHAnsi"/>
                <w:noProof/>
                <w:sz w:val="20"/>
                <w:szCs w:val="20"/>
                <w:lang w:eastAsia="en-US"/>
              </w:rPr>
            </w:pPr>
            <w:r w:rsidRPr="00FF04AB">
              <w:rPr>
                <w:rFonts w:asciiTheme="minorHAnsi" w:eastAsia="Calibri" w:hAnsiTheme="minorHAnsi"/>
                <w:noProof/>
                <w:sz w:val="20"/>
                <w:szCs w:val="20"/>
                <w:lang w:eastAsia="en-US"/>
              </w:rPr>
              <w:t>Organizasyonel Yapılanma ve İnsan Kaynakları</w:t>
            </w:r>
          </w:p>
        </w:tc>
        <w:tc>
          <w:tcPr>
            <w:tcW w:w="1134" w:type="dxa"/>
            <w:gridSpan w:val="4"/>
          </w:tcPr>
          <w:p w:rsidR="006856BD" w:rsidRPr="00ED1320" w:rsidRDefault="006856BD" w:rsidP="00FF04AB">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Şartlı Görüş</w:t>
            </w:r>
          </w:p>
        </w:tc>
        <w:tc>
          <w:tcPr>
            <w:tcW w:w="2620" w:type="dxa"/>
            <w:gridSpan w:val="2"/>
          </w:tcPr>
          <w:p w:rsidR="006856BD" w:rsidRPr="00ED1320" w:rsidRDefault="006856BD" w:rsidP="00D92397">
            <w:pPr>
              <w:numPr>
                <w:ilvl w:val="0"/>
                <w:numId w:val="4"/>
              </w:numPr>
              <w:spacing w:line="240" w:lineRule="auto"/>
              <w:ind w:left="317"/>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İç denetçi atanmamıştır</w:t>
            </w:r>
          </w:p>
          <w:p w:rsidR="006856BD" w:rsidRPr="00ED1320" w:rsidRDefault="006856BD" w:rsidP="00D92397">
            <w:pPr>
              <w:numPr>
                <w:ilvl w:val="0"/>
                <w:numId w:val="4"/>
              </w:numPr>
              <w:spacing w:line="240" w:lineRule="auto"/>
              <w:ind w:left="317"/>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Hukuk müşaviri atanmamıştır</w:t>
            </w:r>
          </w:p>
          <w:p w:rsidR="006856BD" w:rsidRPr="00ED1320" w:rsidRDefault="006856BD" w:rsidP="00D92397">
            <w:pPr>
              <w:numPr>
                <w:ilvl w:val="0"/>
                <w:numId w:val="4"/>
              </w:numPr>
              <w:spacing w:line="240" w:lineRule="auto"/>
              <w:ind w:left="317"/>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İK Politikası YK tarafından onaylanmamıştır</w:t>
            </w:r>
          </w:p>
          <w:p w:rsidR="006856BD" w:rsidRPr="00ED1320" w:rsidRDefault="006856BD" w:rsidP="00D92397">
            <w:pPr>
              <w:numPr>
                <w:ilvl w:val="0"/>
                <w:numId w:val="4"/>
              </w:numPr>
              <w:spacing w:line="240" w:lineRule="auto"/>
              <w:ind w:left="317"/>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Maddi Duran varlıklar sigorta ettirilmemiştir</w:t>
            </w:r>
          </w:p>
          <w:p w:rsidR="006856BD" w:rsidRPr="00ED1320" w:rsidRDefault="006856BD" w:rsidP="00D92397">
            <w:pPr>
              <w:numPr>
                <w:ilvl w:val="0"/>
                <w:numId w:val="4"/>
              </w:numPr>
              <w:spacing w:line="240" w:lineRule="auto"/>
              <w:ind w:left="317"/>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Organizasyon ile ilgili düzenlemeler yapılmalı ve ihtiyacın yüksek olduğu alanlarda ek personel alınmalıdır</w:t>
            </w:r>
          </w:p>
          <w:p w:rsidR="006856BD" w:rsidRPr="00ED1320" w:rsidRDefault="006856BD" w:rsidP="0067279D">
            <w:pPr>
              <w:spacing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p>
        </w:tc>
        <w:tc>
          <w:tcPr>
            <w:tcW w:w="2874" w:type="dxa"/>
          </w:tcPr>
          <w:p w:rsidR="006856BD" w:rsidRPr="00ED1320" w:rsidRDefault="006856BD" w:rsidP="00D92397">
            <w:pPr>
              <w:numPr>
                <w:ilvl w:val="0"/>
                <w:numId w:val="5"/>
              </w:numPr>
              <w:spacing w:line="240" w:lineRule="auto"/>
              <w:ind w:left="39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İç denetçi istihdamına çalışıldığı halde gerçekleşmemiştir. Bu husus her personel alımında gündemde olup 2013 yılında gerçekleşeceği tahmin edilmektedir.</w:t>
            </w:r>
          </w:p>
          <w:p w:rsidR="006856BD" w:rsidRPr="00ED1320" w:rsidRDefault="006856BD" w:rsidP="00D92397">
            <w:pPr>
              <w:numPr>
                <w:ilvl w:val="0"/>
                <w:numId w:val="5"/>
              </w:numPr>
              <w:spacing w:line="240" w:lineRule="auto"/>
              <w:ind w:left="39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2012 haziran ayındaki personel alımı ile hukuk işlerinden sorumlu bir uzman istihdam edilmiştir</w:t>
            </w:r>
          </w:p>
          <w:p w:rsidR="006856BD" w:rsidRPr="00ED1320" w:rsidRDefault="006856BD" w:rsidP="00D92397">
            <w:pPr>
              <w:numPr>
                <w:ilvl w:val="0"/>
                <w:numId w:val="5"/>
              </w:numPr>
              <w:spacing w:line="240" w:lineRule="auto"/>
              <w:ind w:left="39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Daha önce hazırlanmış olan İK Politikası YK tarafından onaylanmış ancak Denetim raporuna  sehven aksi yönde yazılmıştır. İK politikası 2012 yılında tamamen yenilenmiş ve ek düzenlemeleri birlikte YK tarafından onaylanmıştır</w:t>
            </w:r>
          </w:p>
          <w:p w:rsidR="006856BD" w:rsidRPr="00ED1320" w:rsidRDefault="006856BD" w:rsidP="00D92397">
            <w:pPr>
              <w:numPr>
                <w:ilvl w:val="0"/>
                <w:numId w:val="5"/>
              </w:numPr>
              <w:spacing w:line="240" w:lineRule="auto"/>
              <w:ind w:left="39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Maddi Duran varlıkların sigortası Denetim raporu sonrası  yaptırılmıştır</w:t>
            </w:r>
          </w:p>
          <w:p w:rsidR="006856BD" w:rsidRPr="00ED1320" w:rsidRDefault="006856BD" w:rsidP="00D92397">
            <w:pPr>
              <w:numPr>
                <w:ilvl w:val="0"/>
                <w:numId w:val="5"/>
              </w:numPr>
              <w:spacing w:line="240" w:lineRule="auto"/>
              <w:ind w:left="39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lastRenderedPageBreak/>
              <w:t>Ajansın organizasyon yapısı gözden geçirilmiş ve  tamamen yenilenmiştir. 2012 yılında ek personel alımı yapılmıştır</w:t>
            </w:r>
          </w:p>
        </w:tc>
      </w:tr>
      <w:tr w:rsidR="006856BD" w:rsidRPr="00ED1320" w:rsidTr="00F4693E">
        <w:tc>
          <w:tcPr>
            <w:cnfStyle w:val="001000000000" w:firstRow="0" w:lastRow="0" w:firstColumn="1" w:lastColumn="0" w:oddVBand="0" w:evenVBand="0" w:oddHBand="0" w:evenHBand="0" w:firstRowFirstColumn="0" w:firstRowLastColumn="0" w:lastRowFirstColumn="0" w:lastRowLastColumn="0"/>
            <w:tcW w:w="2660" w:type="dxa"/>
          </w:tcPr>
          <w:p w:rsidR="006856BD" w:rsidRPr="00ED1320" w:rsidRDefault="006856BD" w:rsidP="00D92397">
            <w:pPr>
              <w:pStyle w:val="ListeParagraf"/>
              <w:numPr>
                <w:ilvl w:val="1"/>
                <w:numId w:val="19"/>
              </w:numPr>
              <w:spacing w:line="240" w:lineRule="auto"/>
              <w:ind w:left="426" w:hanging="426"/>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lastRenderedPageBreak/>
              <w:t>Süreç ve Yöntemler</w:t>
            </w:r>
          </w:p>
        </w:tc>
        <w:tc>
          <w:tcPr>
            <w:tcW w:w="1134" w:type="dxa"/>
            <w:gridSpan w:val="4"/>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Şartlı Görüş</w:t>
            </w:r>
          </w:p>
        </w:tc>
        <w:tc>
          <w:tcPr>
            <w:tcW w:w="2620" w:type="dxa"/>
            <w:gridSpan w:val="2"/>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İç denetçi bulunmadığından iç denetim ve iç kontrol mekanizmalarının etkin olmaması</w:t>
            </w:r>
          </w:p>
        </w:tc>
        <w:tc>
          <w:tcPr>
            <w:tcW w:w="2874" w:type="dxa"/>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Süreç ve yöntemlerin iyileştirilmesi amacıyla ayrıntılı alt mevzuat düzenlenmiş ve uygulamaya geçmiştir.</w:t>
            </w:r>
          </w:p>
        </w:tc>
      </w:tr>
      <w:tr w:rsidR="006856BD" w:rsidRPr="00ED1320" w:rsidTr="00F4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856BD" w:rsidRPr="00ED1320" w:rsidRDefault="006856BD" w:rsidP="00D92397">
            <w:pPr>
              <w:pStyle w:val="ListeParagraf"/>
              <w:numPr>
                <w:ilvl w:val="1"/>
                <w:numId w:val="19"/>
              </w:numPr>
              <w:spacing w:line="240" w:lineRule="auto"/>
              <w:ind w:left="426" w:hanging="426"/>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Risk Yönetimi</w:t>
            </w:r>
          </w:p>
        </w:tc>
        <w:tc>
          <w:tcPr>
            <w:tcW w:w="1134" w:type="dxa"/>
            <w:gridSpan w:val="4"/>
          </w:tcPr>
          <w:p w:rsidR="006856BD" w:rsidRPr="00ED1320" w:rsidRDefault="006856BD" w:rsidP="0036318C">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Olumsuz Görüş</w:t>
            </w:r>
          </w:p>
        </w:tc>
        <w:tc>
          <w:tcPr>
            <w:tcW w:w="2620" w:type="dxa"/>
            <w:gridSpan w:val="2"/>
          </w:tcPr>
          <w:p w:rsidR="006856BD" w:rsidRPr="00ED1320" w:rsidRDefault="006856BD" w:rsidP="0036318C">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Risk yönetimi ile ilgili düzenlemeler mevcut değildir</w:t>
            </w:r>
          </w:p>
        </w:tc>
        <w:tc>
          <w:tcPr>
            <w:tcW w:w="2874" w:type="dxa"/>
          </w:tcPr>
          <w:p w:rsidR="006856BD" w:rsidRPr="00ED1320" w:rsidRDefault="006856BD" w:rsidP="0036318C">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Eksiklikler 2012 yılı içerisinde giderilmiştir</w:t>
            </w:r>
          </w:p>
        </w:tc>
      </w:tr>
      <w:tr w:rsidR="006856BD" w:rsidRPr="00ED1320" w:rsidTr="00F4693E">
        <w:tc>
          <w:tcPr>
            <w:cnfStyle w:val="001000000000" w:firstRow="0" w:lastRow="0" w:firstColumn="1" w:lastColumn="0" w:oddVBand="0" w:evenVBand="0" w:oddHBand="0" w:evenHBand="0" w:firstRowFirstColumn="0" w:firstRowLastColumn="0" w:lastRowFirstColumn="0" w:lastRowLastColumn="0"/>
            <w:tcW w:w="2660" w:type="dxa"/>
          </w:tcPr>
          <w:p w:rsidR="006856BD" w:rsidRPr="00ED1320" w:rsidRDefault="006856BD" w:rsidP="00D92397">
            <w:pPr>
              <w:pStyle w:val="ListeParagraf"/>
              <w:numPr>
                <w:ilvl w:val="1"/>
                <w:numId w:val="19"/>
              </w:numPr>
              <w:spacing w:line="240" w:lineRule="auto"/>
              <w:ind w:left="426" w:hanging="426"/>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Muhasebe ve Kayıt Sistemi ile Bilgi Sistemleri</w:t>
            </w:r>
          </w:p>
        </w:tc>
        <w:tc>
          <w:tcPr>
            <w:tcW w:w="1134" w:type="dxa"/>
            <w:gridSpan w:val="4"/>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Şartlı Görüş</w:t>
            </w:r>
          </w:p>
        </w:tc>
        <w:tc>
          <w:tcPr>
            <w:tcW w:w="2620" w:type="dxa"/>
            <w:gridSpan w:val="2"/>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KAYS’ın etkin olarak kullanılmaması</w:t>
            </w:r>
          </w:p>
        </w:tc>
        <w:tc>
          <w:tcPr>
            <w:tcW w:w="2874" w:type="dxa"/>
          </w:tcPr>
          <w:p w:rsidR="00B721CA"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KAYS 2012 yılı içinde etkin olarak kullanılmaya başlanmış ve her işlemin KAYS girişi yapılmıştır. Uygulama devam ettirilecektir</w:t>
            </w:r>
          </w:p>
        </w:tc>
      </w:tr>
      <w:tr w:rsidR="006856BD" w:rsidRPr="00ED1320" w:rsidTr="00F4693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3510" w:type="dxa"/>
            <w:gridSpan w:val="3"/>
          </w:tcPr>
          <w:p w:rsidR="006856BD" w:rsidRPr="00ED1320" w:rsidRDefault="006856BD" w:rsidP="00D92397">
            <w:pPr>
              <w:numPr>
                <w:ilvl w:val="0"/>
                <w:numId w:val="2"/>
              </w:numPr>
              <w:spacing w:line="240" w:lineRule="auto"/>
              <w:ind w:left="284" w:hanging="284"/>
              <w:jc w:val="left"/>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Performans Denetimi Bulguları</w:t>
            </w:r>
          </w:p>
        </w:tc>
        <w:tc>
          <w:tcPr>
            <w:tcW w:w="5778" w:type="dxa"/>
            <w:gridSpan w:val="5"/>
          </w:tcPr>
          <w:p w:rsidR="006856BD" w:rsidRPr="00ED1320" w:rsidRDefault="006856BD" w:rsidP="0036318C">
            <w:pPr>
              <w:spacing w:line="240" w:lineRule="auto"/>
              <w:ind w:left="284" w:hanging="284"/>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p>
        </w:tc>
      </w:tr>
      <w:tr w:rsidR="006856BD" w:rsidRPr="00ED1320" w:rsidTr="00F4693E">
        <w:tc>
          <w:tcPr>
            <w:cnfStyle w:val="001000000000" w:firstRow="0" w:lastRow="0" w:firstColumn="1" w:lastColumn="0" w:oddVBand="0" w:evenVBand="0" w:oddHBand="0" w:evenHBand="0" w:firstRowFirstColumn="0" w:firstRowLastColumn="0" w:lastRowFirstColumn="0" w:lastRowLastColumn="0"/>
            <w:tcW w:w="2660" w:type="dxa"/>
          </w:tcPr>
          <w:p w:rsidR="006856BD" w:rsidRPr="0036318C" w:rsidRDefault="006856BD" w:rsidP="00D92397">
            <w:pPr>
              <w:pStyle w:val="ListeParagraf"/>
              <w:numPr>
                <w:ilvl w:val="1"/>
                <w:numId w:val="20"/>
              </w:numPr>
              <w:spacing w:line="240" w:lineRule="auto"/>
              <w:ind w:left="426" w:hanging="426"/>
              <w:jc w:val="left"/>
              <w:rPr>
                <w:rFonts w:asciiTheme="minorHAnsi" w:eastAsia="Calibri" w:hAnsiTheme="minorHAnsi"/>
                <w:noProof/>
                <w:sz w:val="20"/>
                <w:szCs w:val="20"/>
                <w:lang w:eastAsia="en-US"/>
              </w:rPr>
            </w:pPr>
            <w:r w:rsidRPr="0036318C">
              <w:rPr>
                <w:rFonts w:asciiTheme="minorHAnsi" w:eastAsia="Calibri" w:hAnsiTheme="minorHAnsi"/>
                <w:noProof/>
                <w:sz w:val="20"/>
                <w:szCs w:val="20"/>
                <w:lang w:eastAsia="en-US"/>
              </w:rPr>
              <w:t>Ekonomiklik</w:t>
            </w:r>
          </w:p>
        </w:tc>
        <w:tc>
          <w:tcPr>
            <w:tcW w:w="6628" w:type="dxa"/>
            <w:gridSpan w:val="7"/>
          </w:tcPr>
          <w:p w:rsidR="006856BD" w:rsidRPr="00ED1320" w:rsidRDefault="006856BD" w:rsidP="0036318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Uygun görülmüştür</w:t>
            </w:r>
          </w:p>
        </w:tc>
      </w:tr>
      <w:tr w:rsidR="006856BD" w:rsidRPr="00ED1320" w:rsidTr="00F46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6856BD" w:rsidRPr="0036318C" w:rsidRDefault="006856BD" w:rsidP="00D92397">
            <w:pPr>
              <w:pStyle w:val="ListeParagraf"/>
              <w:numPr>
                <w:ilvl w:val="1"/>
                <w:numId w:val="20"/>
              </w:numPr>
              <w:spacing w:line="240" w:lineRule="auto"/>
              <w:ind w:left="426" w:hanging="426"/>
              <w:jc w:val="left"/>
              <w:rPr>
                <w:rFonts w:asciiTheme="minorHAnsi" w:eastAsia="Calibri" w:hAnsiTheme="minorHAnsi"/>
                <w:noProof/>
                <w:sz w:val="20"/>
                <w:szCs w:val="20"/>
                <w:lang w:eastAsia="en-US"/>
              </w:rPr>
            </w:pPr>
            <w:r w:rsidRPr="0036318C">
              <w:rPr>
                <w:rFonts w:asciiTheme="minorHAnsi" w:eastAsia="Calibri" w:hAnsiTheme="minorHAnsi"/>
                <w:noProof/>
                <w:sz w:val="20"/>
                <w:szCs w:val="20"/>
                <w:lang w:eastAsia="en-US"/>
              </w:rPr>
              <w:t>Verimlilik ve Etkinlik</w:t>
            </w:r>
          </w:p>
        </w:tc>
        <w:tc>
          <w:tcPr>
            <w:tcW w:w="6628" w:type="dxa"/>
            <w:gridSpan w:val="7"/>
          </w:tcPr>
          <w:p w:rsidR="006856BD" w:rsidRPr="00ED1320" w:rsidRDefault="006856BD" w:rsidP="0036318C">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noProof/>
                <w:sz w:val="20"/>
                <w:szCs w:val="20"/>
                <w:lang w:eastAsia="en-US"/>
              </w:rPr>
            </w:pPr>
            <w:r w:rsidRPr="00ED1320">
              <w:rPr>
                <w:rFonts w:asciiTheme="minorHAnsi" w:eastAsia="Calibri" w:hAnsiTheme="minorHAnsi"/>
                <w:noProof/>
                <w:sz w:val="20"/>
                <w:szCs w:val="20"/>
                <w:lang w:eastAsia="en-US"/>
              </w:rPr>
              <w:t>Uygun görülmüştür</w:t>
            </w:r>
          </w:p>
        </w:tc>
      </w:tr>
    </w:tbl>
    <w:p w:rsidR="006856BD" w:rsidRPr="002A2186" w:rsidRDefault="006856BD" w:rsidP="0036318C">
      <w:pPr>
        <w:jc w:val="left"/>
        <w:rPr>
          <w:rFonts w:eastAsia="Calibri"/>
          <w:noProof/>
          <w:lang w:eastAsia="en-US"/>
        </w:rPr>
      </w:pPr>
    </w:p>
    <w:p w:rsidR="006856BD" w:rsidRDefault="006856BD" w:rsidP="00ED1320">
      <w:pPr>
        <w:rPr>
          <w:rFonts w:eastAsia="Calibri"/>
          <w:noProof/>
          <w:lang w:eastAsia="en-US"/>
        </w:rPr>
      </w:pPr>
      <w:r w:rsidRPr="002A2186">
        <w:rPr>
          <w:rFonts w:eastAsia="Calibri"/>
          <w:noProof/>
          <w:lang w:eastAsia="en-US"/>
        </w:rPr>
        <w:t xml:space="preserve">2011 yılına ait Bağımsız Denetim Raporu’ndaki tespitler 31 Temmuz 2012 tarihli Yönetim Kurulu toplantısında Genel Sekreter tarafından Kurul’a sunulmuştur. İç Kontrol ve Denetim hususunda yukarıda bahsedilen denetim raporları doğrultusunda 2012 yılında birçok düzenleme yapılmıştır. </w:t>
      </w:r>
    </w:p>
    <w:p w:rsidR="00D21DFD" w:rsidRDefault="00D21DFD" w:rsidP="00ED1320">
      <w:pPr>
        <w:rPr>
          <w:rFonts w:eastAsia="Calibri"/>
          <w:noProof/>
          <w:lang w:eastAsia="en-US"/>
        </w:rPr>
      </w:pPr>
      <w:r w:rsidRPr="002A2186">
        <w:rPr>
          <w:rFonts w:eastAsia="Calibri"/>
          <w:noProof/>
          <w:lang w:eastAsia="en-US"/>
        </w:rPr>
        <w:t xml:space="preserve">Ayrıca Ajans, Kalkınma Bakanlığı’nın koordinasyonunda kurulmuş olan Yönetim Bilgi Sistemini (KAYS) etkin bir şekilde kullanacaktır. </w:t>
      </w:r>
    </w:p>
    <w:p w:rsidR="00ED1320" w:rsidRPr="002B7E80" w:rsidRDefault="00ED1320" w:rsidP="002B7E80">
      <w:pPr>
        <w:rPr>
          <w:rFonts w:asciiTheme="minorHAnsi" w:eastAsia="Calibri" w:hAnsiTheme="minorHAnsi"/>
          <w:noProof/>
          <w:lang w:eastAsia="en-US"/>
        </w:rPr>
      </w:pPr>
    </w:p>
    <w:p w:rsidR="00D21DFD" w:rsidRPr="002B7E80" w:rsidRDefault="00D21DFD" w:rsidP="002B7E80">
      <w:pPr>
        <w:rPr>
          <w:rFonts w:asciiTheme="minorHAnsi" w:hAnsiTheme="minorHAnsi"/>
          <w:szCs w:val="24"/>
        </w:rPr>
      </w:pPr>
      <w:bookmarkStart w:id="420" w:name="_Toc361918983"/>
      <w:r w:rsidRPr="002B7E80">
        <w:rPr>
          <w:rFonts w:asciiTheme="minorHAnsi" w:hAnsiTheme="minorHAnsi"/>
          <w:szCs w:val="24"/>
        </w:rPr>
        <w:t xml:space="preserve">Tablo </w:t>
      </w:r>
      <w:r w:rsidR="002A618C" w:rsidRPr="002B7E80">
        <w:rPr>
          <w:rFonts w:asciiTheme="minorHAnsi" w:hAnsiTheme="minorHAnsi"/>
          <w:szCs w:val="24"/>
        </w:rPr>
        <w:fldChar w:fldCharType="begin"/>
      </w:r>
      <w:r w:rsidRPr="002B7E80">
        <w:rPr>
          <w:rFonts w:asciiTheme="minorHAnsi" w:hAnsiTheme="minorHAnsi"/>
          <w:szCs w:val="24"/>
        </w:rPr>
        <w:instrText xml:space="preserve"> SEQ Tablo \* ARABIC </w:instrText>
      </w:r>
      <w:r w:rsidR="002A618C" w:rsidRPr="002B7E80">
        <w:rPr>
          <w:rFonts w:asciiTheme="minorHAnsi" w:hAnsiTheme="minorHAnsi"/>
          <w:szCs w:val="24"/>
        </w:rPr>
        <w:fldChar w:fldCharType="separate"/>
      </w:r>
      <w:r w:rsidR="00DF18BA">
        <w:rPr>
          <w:rFonts w:asciiTheme="minorHAnsi" w:hAnsiTheme="minorHAnsi"/>
          <w:noProof/>
          <w:szCs w:val="24"/>
        </w:rPr>
        <w:t>9</w:t>
      </w:r>
      <w:r w:rsidR="002A618C" w:rsidRPr="002B7E80">
        <w:rPr>
          <w:rFonts w:asciiTheme="minorHAnsi" w:hAnsiTheme="minorHAnsi"/>
          <w:szCs w:val="24"/>
        </w:rPr>
        <w:fldChar w:fldCharType="end"/>
      </w:r>
      <w:r w:rsidR="00A53FA7" w:rsidRPr="002B7E80">
        <w:rPr>
          <w:rFonts w:asciiTheme="minorHAnsi" w:hAnsiTheme="minorHAnsi"/>
          <w:szCs w:val="24"/>
        </w:rPr>
        <w:t>:</w:t>
      </w:r>
      <w:r w:rsidRPr="002B7E80">
        <w:rPr>
          <w:rFonts w:asciiTheme="minorHAnsi" w:hAnsiTheme="minorHAnsi"/>
          <w:szCs w:val="24"/>
        </w:rPr>
        <w:t xml:space="preserve"> İç kontrol ve Mali Yönetim Yeterliliği Sağlama Faaliyetleri</w:t>
      </w:r>
      <w:bookmarkEnd w:id="420"/>
    </w:p>
    <w:tbl>
      <w:tblPr>
        <w:tblStyle w:val="OrtaGlgeleme2-Vurgu1"/>
        <w:tblW w:w="4132" w:type="pct"/>
        <w:tblInd w:w="108" w:type="dxa"/>
        <w:tblLook w:val="04A0" w:firstRow="1" w:lastRow="0" w:firstColumn="1" w:lastColumn="0" w:noHBand="0" w:noVBand="1"/>
      </w:tblPr>
      <w:tblGrid>
        <w:gridCol w:w="703"/>
        <w:gridCol w:w="2948"/>
        <w:gridCol w:w="1271"/>
        <w:gridCol w:w="1085"/>
        <w:gridCol w:w="1669"/>
      </w:tblGrid>
      <w:tr w:rsidR="007E7DB5" w:rsidRPr="00F4693E" w:rsidTr="00F4693E">
        <w:trPr>
          <w:cnfStyle w:val="100000000000" w:firstRow="1" w:lastRow="0" w:firstColumn="0" w:lastColumn="0" w:oddVBand="0" w:evenVBand="0" w:oddHBand="0" w:evenHBand="0" w:firstRowFirstColumn="0" w:firstRowLastColumn="0" w:lastRowFirstColumn="0" w:lastRowLastColumn="0"/>
          <w:trHeight w:val="396"/>
        </w:trPr>
        <w:tc>
          <w:tcPr>
            <w:cnfStyle w:val="001000000100" w:firstRow="0" w:lastRow="0" w:firstColumn="1" w:lastColumn="0" w:oddVBand="0" w:evenVBand="0" w:oddHBand="0" w:evenHBand="0" w:firstRowFirstColumn="1" w:firstRowLastColumn="0" w:lastRowFirstColumn="0" w:lastRowLastColumn="0"/>
            <w:tcW w:w="2378" w:type="pct"/>
            <w:gridSpan w:val="2"/>
          </w:tcPr>
          <w:p w:rsidR="007E7DB5" w:rsidRPr="00F4693E" w:rsidRDefault="007E7DB5" w:rsidP="002B7E80">
            <w:pPr>
              <w:rPr>
                <w:rFonts w:asciiTheme="minorHAnsi" w:hAnsiTheme="minorHAnsi"/>
                <w:sz w:val="20"/>
                <w:szCs w:val="20"/>
              </w:rPr>
            </w:pPr>
            <w:r w:rsidRPr="00F4693E">
              <w:rPr>
                <w:rFonts w:asciiTheme="minorHAnsi" w:hAnsiTheme="minorHAnsi"/>
                <w:sz w:val="20"/>
                <w:szCs w:val="20"/>
              </w:rPr>
              <w:t>Faaliyet Adı</w:t>
            </w:r>
          </w:p>
        </w:tc>
        <w:tc>
          <w:tcPr>
            <w:tcW w:w="828" w:type="pct"/>
            <w:hideMark/>
          </w:tcPr>
          <w:p w:rsidR="007E7DB5" w:rsidRPr="00F4693E" w:rsidRDefault="007E7DB5" w:rsidP="00F469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Sorumlusu</w:t>
            </w:r>
          </w:p>
        </w:tc>
        <w:tc>
          <w:tcPr>
            <w:tcW w:w="707" w:type="pct"/>
            <w:hideMark/>
          </w:tcPr>
          <w:p w:rsidR="007E7DB5" w:rsidRPr="00F4693E" w:rsidRDefault="007E7DB5" w:rsidP="00F469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Süresi</w:t>
            </w:r>
          </w:p>
        </w:tc>
        <w:tc>
          <w:tcPr>
            <w:tcW w:w="1088" w:type="pct"/>
            <w:hideMark/>
          </w:tcPr>
          <w:p w:rsidR="007E7DB5" w:rsidRPr="00F4693E" w:rsidRDefault="007E7DB5" w:rsidP="00F4693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Tahmini Maliyet</w:t>
            </w:r>
          </w:p>
        </w:tc>
      </w:tr>
      <w:tr w:rsidR="00C4078C" w:rsidRPr="00F4693E" w:rsidTr="00F4693E">
        <w:trPr>
          <w:cnfStyle w:val="000000100000" w:firstRow="0" w:lastRow="0" w:firstColumn="0" w:lastColumn="0" w:oddVBand="0" w:evenVBand="0" w:oddHBand="1" w:evenHBand="0" w:firstRowFirstColumn="0" w:firstRowLastColumn="0" w:lastRowFirstColumn="0" w:lastRowLastColumn="0"/>
          <w:trHeight w:hRule="exact" w:val="749"/>
        </w:trPr>
        <w:tc>
          <w:tcPr>
            <w:cnfStyle w:val="001000000000" w:firstRow="0" w:lastRow="0" w:firstColumn="1" w:lastColumn="0" w:oddVBand="0" w:evenVBand="0" w:oddHBand="0" w:evenHBand="0" w:firstRowFirstColumn="0" w:firstRowLastColumn="0" w:lastRowFirstColumn="0" w:lastRowLastColumn="0"/>
            <w:tcW w:w="458" w:type="pct"/>
            <w:vAlign w:val="center"/>
          </w:tcPr>
          <w:p w:rsidR="00C4078C" w:rsidRPr="00F4693E" w:rsidRDefault="00C4078C" w:rsidP="00F4693E">
            <w:pPr>
              <w:jc w:val="left"/>
              <w:rPr>
                <w:rFonts w:asciiTheme="minorHAnsi" w:hAnsiTheme="minorHAnsi"/>
                <w:b w:val="0"/>
                <w:sz w:val="20"/>
                <w:szCs w:val="20"/>
              </w:rPr>
            </w:pPr>
            <w:r w:rsidRPr="00F4693E">
              <w:rPr>
                <w:rFonts w:asciiTheme="minorHAnsi" w:hAnsiTheme="minorHAnsi"/>
                <w:b w:val="0"/>
                <w:sz w:val="20"/>
                <w:szCs w:val="20"/>
              </w:rPr>
              <w:t>F10</w:t>
            </w:r>
          </w:p>
        </w:tc>
        <w:tc>
          <w:tcPr>
            <w:tcW w:w="1920" w:type="pct"/>
            <w:vAlign w:val="center"/>
            <w:hideMark/>
          </w:tcPr>
          <w:p w:rsidR="00C4078C" w:rsidRPr="00F4693E" w:rsidRDefault="00C4078C" w:rsidP="00F4693E">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İç Kontrol Sisteminin Geliştirilmesi</w:t>
            </w:r>
          </w:p>
        </w:tc>
        <w:tc>
          <w:tcPr>
            <w:tcW w:w="828" w:type="pct"/>
            <w:vAlign w:val="center"/>
            <w:hideMark/>
          </w:tcPr>
          <w:p w:rsidR="00C4078C" w:rsidRPr="00F4693E" w:rsidRDefault="00D24746" w:rsidP="00F469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İKDHB</w:t>
            </w:r>
          </w:p>
        </w:tc>
        <w:tc>
          <w:tcPr>
            <w:tcW w:w="707" w:type="pct"/>
            <w:vAlign w:val="center"/>
            <w:hideMark/>
          </w:tcPr>
          <w:p w:rsidR="00C4078C" w:rsidRPr="00F4693E" w:rsidRDefault="00C4078C" w:rsidP="00F469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01.01.13  31.12.13</w:t>
            </w:r>
          </w:p>
        </w:tc>
        <w:tc>
          <w:tcPr>
            <w:tcW w:w="1088" w:type="pct"/>
            <w:vAlign w:val="center"/>
            <w:hideMark/>
          </w:tcPr>
          <w:p w:rsidR="00C4078C" w:rsidRPr="00F4693E" w:rsidRDefault="00C4078C" w:rsidP="00F469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4693E">
              <w:rPr>
                <w:rFonts w:asciiTheme="minorHAnsi" w:hAnsiTheme="minorHAnsi"/>
                <w:sz w:val="20"/>
                <w:szCs w:val="20"/>
              </w:rPr>
              <w:t>50.000</w:t>
            </w:r>
          </w:p>
        </w:tc>
      </w:tr>
    </w:tbl>
    <w:p w:rsidR="00C4078C" w:rsidRPr="00F4693E" w:rsidRDefault="00C4078C" w:rsidP="00D21DFD">
      <w:pPr>
        <w:spacing w:before="240" w:line="360" w:lineRule="auto"/>
        <w:rPr>
          <w:rFonts w:ascii="Times New Roman" w:hAnsi="Times New Roman"/>
          <w:sz w:val="20"/>
          <w:szCs w:val="20"/>
        </w:rPr>
      </w:pPr>
    </w:p>
    <w:p w:rsidR="00575F0F" w:rsidRDefault="00997938" w:rsidP="000F6F07">
      <w:pPr>
        <w:pStyle w:val="Balk3"/>
      </w:pPr>
      <w:bookmarkStart w:id="421" w:name="_Toc370193862"/>
      <w:bookmarkEnd w:id="399"/>
      <w:bookmarkEnd w:id="407"/>
      <w:r>
        <w:t xml:space="preserve">A.2. </w:t>
      </w:r>
      <w:r w:rsidR="00F32454" w:rsidRPr="002A2186">
        <w:t xml:space="preserve">İNSAN </w:t>
      </w:r>
      <w:r w:rsidR="00F32454" w:rsidRPr="007E5F2F">
        <w:t>KAYNAKLARINA İLİŞKİN FAALİYETLER</w:t>
      </w:r>
      <w:bookmarkEnd w:id="421"/>
      <w:r w:rsidR="001E5769" w:rsidRPr="007E5F2F">
        <w:t xml:space="preserve"> </w:t>
      </w:r>
    </w:p>
    <w:p w:rsidR="00997938" w:rsidRPr="00997938" w:rsidRDefault="00997938" w:rsidP="00997938"/>
    <w:p w:rsidR="00A53FA7" w:rsidRPr="00B73968" w:rsidRDefault="00997938" w:rsidP="00997938">
      <w:pPr>
        <w:pStyle w:val="Balk3"/>
        <w:rPr>
          <w:rFonts w:eastAsia="Batang"/>
        </w:rPr>
      </w:pPr>
      <w:bookmarkStart w:id="422" w:name="_Toc284511485"/>
      <w:bookmarkStart w:id="423" w:name="_Toc318201411"/>
      <w:bookmarkStart w:id="424" w:name="_Toc370193863"/>
      <w:r>
        <w:rPr>
          <w:rFonts w:eastAsia="Batang"/>
        </w:rPr>
        <w:t xml:space="preserve">A.2.1. </w:t>
      </w:r>
      <w:r w:rsidR="00A53FA7" w:rsidRPr="00B73968">
        <w:rPr>
          <w:rFonts w:eastAsia="Batang"/>
        </w:rPr>
        <w:t>İnsan Kaynakları Politikası</w:t>
      </w:r>
      <w:bookmarkEnd w:id="422"/>
      <w:bookmarkEnd w:id="423"/>
      <w:bookmarkEnd w:id="424"/>
    </w:p>
    <w:p w:rsidR="00B73968" w:rsidRDefault="00B73968" w:rsidP="002B7E80">
      <w:pPr>
        <w:rPr>
          <w:noProof/>
        </w:rPr>
      </w:pPr>
    </w:p>
    <w:p w:rsidR="00A53FA7" w:rsidRDefault="00A53FA7" w:rsidP="002B7E80">
      <w:r w:rsidRPr="002A2186">
        <w:rPr>
          <w:noProof/>
        </w:rPr>
        <w:t>TR71 Bölgesi 2010-2013 Bölge Planı’nda</w:t>
      </w:r>
      <w:r w:rsidR="002E6E75" w:rsidRPr="002A2186">
        <w:rPr>
          <w:noProof/>
        </w:rPr>
        <w:t xml:space="preserve"> </w:t>
      </w:r>
      <w:r w:rsidR="002D5B66" w:rsidRPr="002A2186">
        <w:rPr>
          <w:noProof/>
        </w:rPr>
        <w:t>yer alan</w:t>
      </w:r>
      <w:r w:rsidRPr="002A2186">
        <w:rPr>
          <w:noProof/>
        </w:rPr>
        <w:t xml:space="preserve"> “insan kaynakları” gelişme ekseninde “insan kaynaklarını rekabetçi bir anlayışla geliştirerek bölgedeki girişimcilik ve istihdamı artırmak” amacı gözetilerek stratejik hedefler belirlenmiştir. Bu doğrultuda </w:t>
      </w:r>
      <w:r w:rsidRPr="002A2186">
        <w:t>Ajans insan kaynakları politikasının amacı, personelin görevlerini etkin ve verimli bir şekilde yerine getirebilmesini, alanlarında uzmanlaşmasını ve ulusal-uluslararası düzeyde ihtiyaç duyulan niteliklere sahip olmalarını sağlamaktır.</w:t>
      </w:r>
    </w:p>
    <w:p w:rsidR="002B7E80" w:rsidRPr="002A2186" w:rsidRDefault="002B7E80" w:rsidP="002B7E80">
      <w:pPr>
        <w:rPr>
          <w:noProof/>
        </w:rPr>
      </w:pPr>
    </w:p>
    <w:p w:rsidR="00C87CF2" w:rsidRDefault="00E675DF" w:rsidP="002B7E80">
      <w:r>
        <w:t>2013</w:t>
      </w:r>
      <w:r w:rsidR="00A53FA7" w:rsidRPr="002A2186">
        <w:t xml:space="preserve"> yılında yapılan son per</w:t>
      </w:r>
      <w:r>
        <w:t>sonel alımı sonucunda Ajansta 34 Uzman Personel,</w:t>
      </w:r>
      <w:r w:rsidR="00A53FA7" w:rsidRPr="002A2186">
        <w:t xml:space="preserve"> </w:t>
      </w:r>
      <w:r>
        <w:t>8</w:t>
      </w:r>
      <w:r w:rsidR="00A53FA7" w:rsidRPr="002A2186">
        <w:t xml:space="preserve"> Destek Personeli</w:t>
      </w:r>
      <w:r>
        <w:t xml:space="preserve"> ve Genel Sekreter olmak üzere toplam 43 </w:t>
      </w:r>
      <w:r w:rsidR="00A53FA7" w:rsidRPr="002A2186">
        <w:t xml:space="preserve">personel görev yapmaktadır. Mevcut insan kaynaklarını geliştirmede ve yeni personel alımında Bölge Planı öncelikleri göz önünde bulundurulacaktır. </w:t>
      </w:r>
    </w:p>
    <w:p w:rsidR="002B7E80" w:rsidRPr="002A2186" w:rsidRDefault="002B7E80" w:rsidP="002B7E80"/>
    <w:p w:rsidR="00A53FA7" w:rsidRDefault="00C87CF2" w:rsidP="002B7E80">
      <w:r w:rsidRPr="002A2186">
        <w:t xml:space="preserve">2011 ve 2012 yıllarında Ajanstan </w:t>
      </w:r>
      <w:r w:rsidR="00230AA4" w:rsidRPr="002A2186">
        <w:t xml:space="preserve">1 genel sekreter, 8 uzman personel ve 1 destek personeli farklı nedenlerle ayrılmıştır. </w:t>
      </w:r>
      <w:r w:rsidRPr="002A2186">
        <w:t>Ajansın temel işleri olan veri ve analiz çalışmaları, bölgedeki kurum ve kuruluşlarla koordinasyon ve işbirliğinin sağlanması</w:t>
      </w:r>
      <w:r w:rsidR="00230AA4" w:rsidRPr="002A2186">
        <w:t xml:space="preserve">, yeni teşvik sisteminde Ajanslara verilen görevlerin yürütülmesi için yeni personel istihdam edilmesi zorunlu hale gelmiştir. </w:t>
      </w:r>
      <w:r w:rsidR="00A53FA7" w:rsidRPr="002A2186">
        <w:t xml:space="preserve">Bu bağlamda insan kaynakları, turizm, rekabet edebilirlik ve yaşam kalitesi öncelikleri ve Ajans’ın ihtiyaçları doğrultusunda </w:t>
      </w:r>
      <w:r w:rsidR="003F3383">
        <w:t xml:space="preserve">2013 yılı içerisinde </w:t>
      </w:r>
      <w:r w:rsidR="00A53FA7" w:rsidRPr="002A2186">
        <w:t>pe</w:t>
      </w:r>
      <w:r w:rsidR="003F3383">
        <w:t>rsonel istihdamı yapılmıştır</w:t>
      </w:r>
      <w:r w:rsidR="00A53FA7" w:rsidRPr="002A2186">
        <w:t>.</w:t>
      </w:r>
      <w:r w:rsidR="003F3383">
        <w:t xml:space="preserve"> İstihdam edilen uzman personel hukuk, iktisat</w:t>
      </w:r>
      <w:r w:rsidRPr="002A2186">
        <w:t>, işletme, kamu yönetimi, ulusl</w:t>
      </w:r>
      <w:r w:rsidR="003F3383">
        <w:t>ar-arası ilişkiler, istatistik, matematik</w:t>
      </w:r>
      <w:r w:rsidRPr="002A2186">
        <w:t>, şehir ve bölge plânlama ile mühend</w:t>
      </w:r>
      <w:r w:rsidR="003F3383">
        <w:t>islik dallarından mezun</w:t>
      </w:r>
      <w:r w:rsidRPr="002A2186">
        <w:t>, destek personelinin ise muhasebe ve mali işler al</w:t>
      </w:r>
      <w:r w:rsidR="003F3383">
        <w:t xml:space="preserve">anında çalışmaya </w:t>
      </w:r>
      <w:r w:rsidR="003F3383" w:rsidRPr="002B7E80">
        <w:t>başlamıştır</w:t>
      </w:r>
      <w:r w:rsidRPr="002B7E80">
        <w:t xml:space="preserve">. </w:t>
      </w:r>
    </w:p>
    <w:p w:rsidR="00B73968" w:rsidRPr="002B7E80" w:rsidRDefault="00B73968" w:rsidP="002B7E80"/>
    <w:p w:rsidR="00A53FA7" w:rsidRPr="002A2186" w:rsidRDefault="00C30566" w:rsidP="00C30566">
      <w:pPr>
        <w:pStyle w:val="Balk3"/>
        <w:rPr>
          <w:rFonts w:eastAsia="Batang"/>
        </w:rPr>
      </w:pPr>
      <w:bookmarkStart w:id="425" w:name="_Toc284511486"/>
      <w:bookmarkStart w:id="426" w:name="_Toc318201412"/>
      <w:bookmarkStart w:id="427" w:name="_Toc370193864"/>
      <w:r>
        <w:rPr>
          <w:rFonts w:eastAsia="Batang"/>
        </w:rPr>
        <w:t xml:space="preserve">A.2.2. </w:t>
      </w:r>
      <w:r w:rsidR="00A53FA7" w:rsidRPr="002A2186">
        <w:rPr>
          <w:rFonts w:eastAsia="Batang"/>
        </w:rPr>
        <w:t>Performans Değerlendirmesi</w:t>
      </w:r>
      <w:bookmarkEnd w:id="425"/>
      <w:bookmarkEnd w:id="426"/>
      <w:bookmarkEnd w:id="427"/>
      <w:r w:rsidR="00135E67" w:rsidRPr="002A2186">
        <w:rPr>
          <w:rFonts w:eastAsia="Batang"/>
        </w:rPr>
        <w:t xml:space="preserve"> </w:t>
      </w:r>
    </w:p>
    <w:p w:rsidR="00B73968" w:rsidRDefault="00B73968" w:rsidP="002B7E80"/>
    <w:p w:rsidR="00A53FA7" w:rsidRDefault="00A53FA7" w:rsidP="002B7E80">
      <w:r w:rsidRPr="002A2186">
        <w:t>Çalışanların Ajans hedefleri doğrultusunda etkin bir şekilde çalışmalarını sağlamak amacıyla performans değerlendirme sisteminin kurulması planlanmaktadır. Kurulan sistemle çalışanların performans sorunları ile baş edebilmeleri ve çalışanların iş tatmini, kariyer hedefleri, eğitim ihtiyaçları ve diğer kişisel sorunları hakkında bilgi sahibi olunması sağlanacaktır. Belirlenecek objektif kriterlerle, çalışanların performansı değerlendirilecektir.</w:t>
      </w:r>
      <w:r w:rsidR="002D5B66" w:rsidRPr="002A2186">
        <w:t xml:space="preserve"> Ajans; performans değerlendirme sistemiyle çalışanın iyi performans göstermesini engelleyen noktalar</w:t>
      </w:r>
      <w:r w:rsidR="00C47537" w:rsidRPr="002A2186">
        <w:t>ın tespit edilmesinin ardından p</w:t>
      </w:r>
      <w:r w:rsidR="002D5B66" w:rsidRPr="002A2186">
        <w:t xml:space="preserve">erformans sisteminin alt yapısını oluşturmak için birimlerin görev tanımlarını düzenlemiştir. Destek personeli ajansın ihtiyaç duyulan birimlerine yerleştirilerek görev ve sorumlulukları belirlenmiştir.  İş analizlerini </w:t>
      </w:r>
      <w:r w:rsidR="00C47537" w:rsidRPr="002A2186">
        <w:t xml:space="preserve">gerçekleştirmek </w:t>
      </w:r>
      <w:r w:rsidR="002D5B66" w:rsidRPr="002A2186">
        <w:t xml:space="preserve">ve </w:t>
      </w:r>
      <w:r w:rsidR="00C47537" w:rsidRPr="002A2186">
        <w:t>performans göstergelerini</w:t>
      </w:r>
      <w:r w:rsidR="002D5B66" w:rsidRPr="002A2186">
        <w:t xml:space="preserve"> oluşturmak için ilgili danışmanlık firmaları ile görüşülüp eğitimlerin alınmasının ardından performans sisteminin 2012 yılı sonuna kadar kurulması ve 2013 yılında uygulanmaya başlaması planlanmaktadır.</w:t>
      </w:r>
      <w:r w:rsidRPr="002A2186">
        <w:t xml:space="preserve">  Performans değerlendirmesi, her yılın son iki ayı içerisinde olmak üzere yılda bir defa yapılacaktır. </w:t>
      </w:r>
    </w:p>
    <w:p w:rsidR="00A53FA7" w:rsidRPr="007E5F2F" w:rsidRDefault="00A53FA7" w:rsidP="00A53FA7">
      <w:pPr>
        <w:spacing w:before="240" w:line="360" w:lineRule="auto"/>
        <w:rPr>
          <w:rFonts w:asciiTheme="minorHAnsi" w:hAnsiTheme="minorHAnsi"/>
          <w:szCs w:val="24"/>
        </w:rPr>
      </w:pPr>
      <w:bookmarkStart w:id="428" w:name="_Toc361918984"/>
      <w:r w:rsidRPr="007E5F2F">
        <w:rPr>
          <w:rFonts w:asciiTheme="minorHAnsi" w:hAnsiTheme="minorHAnsi"/>
          <w:szCs w:val="24"/>
        </w:rPr>
        <w:t xml:space="preserve">Tablo </w:t>
      </w:r>
      <w:r w:rsidR="002A618C" w:rsidRPr="007E5F2F">
        <w:rPr>
          <w:rFonts w:asciiTheme="minorHAnsi" w:hAnsiTheme="minorHAnsi"/>
          <w:szCs w:val="24"/>
        </w:rPr>
        <w:fldChar w:fldCharType="begin"/>
      </w:r>
      <w:r w:rsidRPr="007E5F2F">
        <w:rPr>
          <w:rFonts w:asciiTheme="minorHAnsi" w:hAnsiTheme="minorHAnsi"/>
          <w:szCs w:val="24"/>
        </w:rPr>
        <w:instrText xml:space="preserve"> SEQ Tablo \* ARABIC </w:instrText>
      </w:r>
      <w:r w:rsidR="002A618C" w:rsidRPr="007E5F2F">
        <w:rPr>
          <w:rFonts w:asciiTheme="minorHAnsi" w:hAnsiTheme="minorHAnsi"/>
          <w:szCs w:val="24"/>
        </w:rPr>
        <w:fldChar w:fldCharType="separate"/>
      </w:r>
      <w:r w:rsidR="00DF18BA">
        <w:rPr>
          <w:rFonts w:asciiTheme="minorHAnsi" w:hAnsiTheme="minorHAnsi"/>
          <w:noProof/>
          <w:szCs w:val="24"/>
        </w:rPr>
        <w:t>10</w:t>
      </w:r>
      <w:r w:rsidR="002A618C" w:rsidRPr="007E5F2F">
        <w:rPr>
          <w:rFonts w:asciiTheme="minorHAnsi" w:hAnsiTheme="minorHAnsi"/>
          <w:szCs w:val="24"/>
        </w:rPr>
        <w:fldChar w:fldCharType="end"/>
      </w:r>
      <w:r w:rsidRPr="007E5F2F">
        <w:rPr>
          <w:rFonts w:asciiTheme="minorHAnsi" w:hAnsiTheme="minorHAnsi"/>
          <w:szCs w:val="24"/>
        </w:rPr>
        <w:t>: İnsan Kaynaklarına İlişkin Faaliyetler</w:t>
      </w:r>
      <w:bookmarkEnd w:id="428"/>
    </w:p>
    <w:tbl>
      <w:tblPr>
        <w:tblStyle w:val="OrtaGlgeleme2-Vurgu1"/>
        <w:tblW w:w="4390" w:type="pct"/>
        <w:tblInd w:w="108" w:type="dxa"/>
        <w:tblLook w:val="00A0" w:firstRow="1" w:lastRow="0" w:firstColumn="1" w:lastColumn="0" w:noHBand="0" w:noVBand="0"/>
      </w:tblPr>
      <w:tblGrid>
        <w:gridCol w:w="757"/>
        <w:gridCol w:w="2960"/>
        <w:gridCol w:w="1337"/>
        <w:gridCol w:w="1217"/>
        <w:gridCol w:w="1884"/>
      </w:tblGrid>
      <w:tr w:rsidR="007E7DB5" w:rsidRPr="007E5F2F" w:rsidTr="00D21A0C">
        <w:trPr>
          <w:cnfStyle w:val="100000000000" w:firstRow="1" w:lastRow="0" w:firstColumn="0" w:lastColumn="0" w:oddVBand="0" w:evenVBand="0" w:oddHBand="0" w:evenHBand="0" w:firstRowFirstColumn="0" w:firstRowLastColumn="0" w:lastRowFirstColumn="0" w:lastRowLastColumn="0"/>
          <w:trHeight w:val="459"/>
        </w:trPr>
        <w:tc>
          <w:tcPr>
            <w:cnfStyle w:val="001000000100" w:firstRow="0" w:lastRow="0" w:firstColumn="1" w:lastColumn="0" w:oddVBand="0" w:evenVBand="0" w:oddHBand="0" w:evenHBand="0" w:firstRowFirstColumn="1" w:firstRowLastColumn="0" w:lastRowFirstColumn="0" w:lastRowLastColumn="0"/>
            <w:tcW w:w="2279" w:type="pct"/>
            <w:gridSpan w:val="2"/>
          </w:tcPr>
          <w:p w:rsidR="007E7DB5" w:rsidRPr="00D21A0C" w:rsidRDefault="007E7DB5" w:rsidP="007E7DB5">
            <w:pPr>
              <w:spacing w:line="360" w:lineRule="auto"/>
              <w:jc w:val="center"/>
              <w:rPr>
                <w:rFonts w:asciiTheme="minorHAnsi" w:hAnsiTheme="minorHAnsi"/>
                <w:sz w:val="20"/>
                <w:szCs w:val="20"/>
              </w:rPr>
            </w:pPr>
            <w:r w:rsidRPr="00D21A0C">
              <w:rPr>
                <w:rFonts w:asciiTheme="minorHAnsi" w:hAnsiTheme="minorHAnsi"/>
                <w:sz w:val="20"/>
                <w:szCs w:val="20"/>
              </w:rPr>
              <w:t>Faaliyet Adı</w:t>
            </w:r>
          </w:p>
        </w:tc>
        <w:tc>
          <w:tcPr>
            <w:cnfStyle w:val="000010000000" w:firstRow="0" w:lastRow="0" w:firstColumn="0" w:lastColumn="0" w:oddVBand="1" w:evenVBand="0" w:oddHBand="0" w:evenHBand="0" w:firstRowFirstColumn="0" w:firstRowLastColumn="0" w:lastRowFirstColumn="0" w:lastRowLastColumn="0"/>
            <w:tcW w:w="820" w:type="pct"/>
          </w:tcPr>
          <w:p w:rsidR="007E7DB5" w:rsidRPr="00D21A0C" w:rsidRDefault="007E7DB5" w:rsidP="00D21A0C">
            <w:pPr>
              <w:spacing w:line="360" w:lineRule="auto"/>
              <w:jc w:val="center"/>
              <w:rPr>
                <w:rFonts w:asciiTheme="minorHAnsi" w:hAnsiTheme="minorHAnsi"/>
                <w:sz w:val="20"/>
                <w:szCs w:val="20"/>
              </w:rPr>
            </w:pPr>
            <w:r w:rsidRPr="00D21A0C">
              <w:rPr>
                <w:rFonts w:asciiTheme="minorHAnsi" w:hAnsiTheme="minorHAnsi"/>
                <w:sz w:val="20"/>
                <w:szCs w:val="20"/>
              </w:rPr>
              <w:t>Sorumlusu</w:t>
            </w:r>
          </w:p>
        </w:tc>
        <w:tc>
          <w:tcPr>
            <w:tcW w:w="746" w:type="pct"/>
          </w:tcPr>
          <w:p w:rsidR="007E7DB5" w:rsidRPr="00D21A0C" w:rsidRDefault="007E7DB5" w:rsidP="00D21A0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Süresi</w:t>
            </w:r>
          </w:p>
        </w:tc>
        <w:tc>
          <w:tcPr>
            <w:cnfStyle w:val="000010000000" w:firstRow="0" w:lastRow="0" w:firstColumn="0" w:lastColumn="0" w:oddVBand="1" w:evenVBand="0" w:oddHBand="0" w:evenHBand="0" w:firstRowFirstColumn="0" w:firstRowLastColumn="0" w:lastRowFirstColumn="0" w:lastRowLastColumn="0"/>
            <w:tcW w:w="1155" w:type="pct"/>
          </w:tcPr>
          <w:p w:rsidR="007E7DB5" w:rsidRPr="00D21A0C" w:rsidRDefault="007E7DB5" w:rsidP="00D21A0C">
            <w:pPr>
              <w:spacing w:line="360" w:lineRule="auto"/>
              <w:contextualSpacing/>
              <w:jc w:val="center"/>
              <w:rPr>
                <w:rFonts w:asciiTheme="minorHAnsi" w:hAnsiTheme="minorHAnsi"/>
                <w:sz w:val="20"/>
                <w:szCs w:val="20"/>
              </w:rPr>
            </w:pPr>
            <w:r w:rsidRPr="00D21A0C">
              <w:rPr>
                <w:rFonts w:asciiTheme="minorHAnsi" w:hAnsiTheme="minorHAnsi"/>
                <w:sz w:val="20"/>
                <w:szCs w:val="20"/>
              </w:rPr>
              <w:t>Tahmini Maliyet</w:t>
            </w:r>
          </w:p>
        </w:tc>
      </w:tr>
      <w:tr w:rsidR="00C4078C" w:rsidRPr="007E5F2F" w:rsidTr="00D21A0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C4078C" w:rsidRPr="00D21A0C" w:rsidRDefault="00C4078C" w:rsidP="00D21A0C">
            <w:pPr>
              <w:spacing w:line="240" w:lineRule="auto"/>
              <w:contextualSpacing/>
              <w:jc w:val="left"/>
              <w:rPr>
                <w:rFonts w:asciiTheme="minorHAnsi" w:hAnsiTheme="minorHAnsi"/>
                <w:b w:val="0"/>
                <w:sz w:val="20"/>
                <w:szCs w:val="20"/>
              </w:rPr>
            </w:pPr>
            <w:r w:rsidRPr="00D21A0C">
              <w:rPr>
                <w:rFonts w:asciiTheme="minorHAnsi" w:hAnsiTheme="minorHAnsi"/>
                <w:b w:val="0"/>
                <w:sz w:val="20"/>
                <w:szCs w:val="20"/>
              </w:rPr>
              <w:t>F11</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C4078C" w:rsidRPr="00D21A0C" w:rsidRDefault="00C4078C" w:rsidP="00D21A0C">
            <w:pPr>
              <w:spacing w:line="240" w:lineRule="auto"/>
              <w:contextualSpacing/>
              <w:jc w:val="left"/>
              <w:rPr>
                <w:rFonts w:asciiTheme="minorHAnsi" w:hAnsiTheme="minorHAnsi"/>
                <w:sz w:val="20"/>
                <w:szCs w:val="20"/>
              </w:rPr>
            </w:pPr>
            <w:r w:rsidRPr="00D21A0C">
              <w:rPr>
                <w:rFonts w:asciiTheme="minorHAnsi" w:hAnsiTheme="minorHAnsi"/>
                <w:sz w:val="20"/>
                <w:szCs w:val="20"/>
              </w:rPr>
              <w:t>Personel Alımıyla İlgili Giderler</w:t>
            </w:r>
          </w:p>
        </w:tc>
        <w:tc>
          <w:tcPr>
            <w:tcW w:w="820" w:type="pct"/>
            <w:vAlign w:val="center"/>
          </w:tcPr>
          <w:p w:rsidR="00C4078C" w:rsidRPr="00D21A0C" w:rsidRDefault="00D24746" w:rsidP="00D21A0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vAlign w:val="center"/>
          </w:tcPr>
          <w:p w:rsidR="00C4078C" w:rsidRPr="00D21A0C" w:rsidRDefault="00C4078C"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01.01.13</w:t>
            </w:r>
          </w:p>
          <w:p w:rsidR="00C4078C" w:rsidRPr="00D21A0C" w:rsidRDefault="00C4078C"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31.03.13</w:t>
            </w:r>
          </w:p>
        </w:tc>
        <w:tc>
          <w:tcPr>
            <w:tcW w:w="1155" w:type="pct"/>
            <w:vAlign w:val="center"/>
          </w:tcPr>
          <w:p w:rsidR="00C4078C" w:rsidRPr="00D21A0C" w:rsidRDefault="00C4078C" w:rsidP="00D21A0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5.000</w:t>
            </w:r>
          </w:p>
        </w:tc>
      </w:tr>
      <w:tr w:rsidR="00C4078C" w:rsidRPr="007E5F2F" w:rsidTr="00D21A0C">
        <w:trPr>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C4078C" w:rsidRPr="00D21A0C" w:rsidRDefault="00C4078C" w:rsidP="00D21A0C">
            <w:pPr>
              <w:spacing w:line="240" w:lineRule="auto"/>
              <w:contextualSpacing/>
              <w:jc w:val="left"/>
              <w:rPr>
                <w:rFonts w:asciiTheme="minorHAnsi" w:hAnsiTheme="minorHAnsi"/>
                <w:b w:val="0"/>
                <w:sz w:val="20"/>
                <w:szCs w:val="20"/>
              </w:rPr>
            </w:pPr>
            <w:r w:rsidRPr="00D21A0C">
              <w:rPr>
                <w:rFonts w:asciiTheme="minorHAnsi" w:hAnsiTheme="minorHAnsi"/>
                <w:b w:val="0"/>
                <w:sz w:val="20"/>
                <w:szCs w:val="20"/>
              </w:rPr>
              <w:t>F12</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C4078C" w:rsidRPr="00D21A0C" w:rsidRDefault="00C4078C" w:rsidP="00D21A0C">
            <w:pPr>
              <w:spacing w:line="240" w:lineRule="auto"/>
              <w:contextualSpacing/>
              <w:jc w:val="left"/>
              <w:rPr>
                <w:rFonts w:asciiTheme="minorHAnsi" w:hAnsiTheme="minorHAnsi"/>
                <w:sz w:val="20"/>
                <w:szCs w:val="20"/>
              </w:rPr>
            </w:pPr>
            <w:r w:rsidRPr="00D21A0C">
              <w:rPr>
                <w:rFonts w:asciiTheme="minorHAnsi" w:hAnsiTheme="minorHAnsi"/>
                <w:sz w:val="20"/>
                <w:szCs w:val="20"/>
              </w:rPr>
              <w:t>Personel Giderleri</w:t>
            </w:r>
          </w:p>
        </w:tc>
        <w:tc>
          <w:tcPr>
            <w:tcW w:w="820" w:type="pct"/>
            <w:vAlign w:val="center"/>
          </w:tcPr>
          <w:p w:rsidR="00C4078C" w:rsidRPr="00D21A0C" w:rsidRDefault="00D24746" w:rsidP="00D21A0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shd w:val="clear" w:color="auto" w:fill="FFFFFF" w:themeFill="background1"/>
            <w:vAlign w:val="center"/>
          </w:tcPr>
          <w:p w:rsidR="00C4078C" w:rsidRPr="00D21A0C" w:rsidRDefault="00C4078C"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01.01.13</w:t>
            </w:r>
          </w:p>
          <w:p w:rsidR="00C4078C" w:rsidRPr="00D21A0C" w:rsidRDefault="00C4078C"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31.12.13</w:t>
            </w:r>
          </w:p>
        </w:tc>
        <w:tc>
          <w:tcPr>
            <w:tcW w:w="1155" w:type="pct"/>
            <w:shd w:val="clear" w:color="auto" w:fill="FFFFFF" w:themeFill="background1"/>
            <w:vAlign w:val="center"/>
          </w:tcPr>
          <w:p w:rsidR="00C4078C" w:rsidRPr="00D21A0C" w:rsidRDefault="00C4078C" w:rsidP="00D21A0C">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bCs/>
                <w:sz w:val="20"/>
                <w:szCs w:val="20"/>
              </w:rPr>
              <w:t>4.440.000</w:t>
            </w:r>
          </w:p>
        </w:tc>
      </w:tr>
      <w:tr w:rsidR="00D24746" w:rsidRPr="007E5F2F" w:rsidTr="00D21A0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D24746" w:rsidRPr="00D21A0C" w:rsidRDefault="00D24746" w:rsidP="00D21A0C">
            <w:pPr>
              <w:spacing w:line="240" w:lineRule="auto"/>
              <w:contextualSpacing/>
              <w:jc w:val="left"/>
              <w:rPr>
                <w:rFonts w:asciiTheme="minorHAnsi" w:hAnsiTheme="minorHAnsi"/>
                <w:b w:val="0"/>
                <w:sz w:val="20"/>
                <w:szCs w:val="20"/>
              </w:rPr>
            </w:pPr>
            <w:r w:rsidRPr="00D21A0C">
              <w:rPr>
                <w:rFonts w:asciiTheme="minorHAnsi" w:hAnsiTheme="minorHAnsi"/>
                <w:b w:val="0"/>
                <w:sz w:val="20"/>
                <w:szCs w:val="20"/>
              </w:rPr>
              <w:t>F13</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D24746" w:rsidRPr="00D21A0C" w:rsidRDefault="00D24746" w:rsidP="00D21A0C">
            <w:pPr>
              <w:spacing w:line="240" w:lineRule="auto"/>
              <w:contextualSpacing/>
              <w:jc w:val="left"/>
              <w:rPr>
                <w:rFonts w:asciiTheme="minorHAnsi" w:hAnsiTheme="minorHAnsi"/>
                <w:sz w:val="20"/>
                <w:szCs w:val="20"/>
              </w:rPr>
            </w:pPr>
            <w:r w:rsidRPr="00D21A0C">
              <w:rPr>
                <w:rFonts w:asciiTheme="minorHAnsi" w:hAnsiTheme="minorHAnsi"/>
                <w:sz w:val="20"/>
                <w:szCs w:val="20"/>
              </w:rPr>
              <w:t>Temsil Giderleri</w:t>
            </w:r>
          </w:p>
        </w:tc>
        <w:tc>
          <w:tcPr>
            <w:tcW w:w="820" w:type="pct"/>
            <w:vAlign w:val="center"/>
          </w:tcPr>
          <w:p w:rsidR="00D24746" w:rsidRPr="00D21A0C" w:rsidRDefault="00D24746" w:rsidP="00D21A0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vAlign w:val="center"/>
          </w:tcPr>
          <w:p w:rsidR="00D24746" w:rsidRPr="00D21A0C" w:rsidRDefault="00D24746"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01.01.13</w:t>
            </w:r>
          </w:p>
          <w:p w:rsidR="00D24746" w:rsidRPr="00D21A0C" w:rsidRDefault="00D24746"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31.12.13</w:t>
            </w:r>
          </w:p>
        </w:tc>
        <w:tc>
          <w:tcPr>
            <w:tcW w:w="1155" w:type="pct"/>
            <w:vAlign w:val="center"/>
          </w:tcPr>
          <w:p w:rsidR="00D24746" w:rsidRPr="00D21A0C" w:rsidRDefault="00D24746" w:rsidP="00D21A0C">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D21A0C">
              <w:rPr>
                <w:rFonts w:asciiTheme="minorHAnsi" w:hAnsiTheme="minorHAnsi"/>
                <w:bCs/>
                <w:sz w:val="20"/>
                <w:szCs w:val="20"/>
              </w:rPr>
              <w:t>23.000</w:t>
            </w:r>
          </w:p>
        </w:tc>
      </w:tr>
      <w:tr w:rsidR="00D24746" w:rsidRPr="007E5F2F" w:rsidTr="00D21A0C">
        <w:trPr>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D24746" w:rsidRPr="00D21A0C" w:rsidRDefault="00D24746" w:rsidP="00D21A0C">
            <w:pPr>
              <w:spacing w:line="240" w:lineRule="auto"/>
              <w:jc w:val="left"/>
              <w:rPr>
                <w:rFonts w:asciiTheme="minorHAnsi" w:hAnsiTheme="minorHAnsi"/>
                <w:b w:val="0"/>
                <w:sz w:val="20"/>
                <w:szCs w:val="20"/>
              </w:rPr>
            </w:pPr>
            <w:r w:rsidRPr="00D21A0C">
              <w:rPr>
                <w:rFonts w:asciiTheme="minorHAnsi" w:hAnsiTheme="minorHAnsi"/>
                <w:b w:val="0"/>
                <w:sz w:val="20"/>
                <w:szCs w:val="20"/>
              </w:rPr>
              <w:lastRenderedPageBreak/>
              <w:t>F14</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D24746" w:rsidRPr="00D21A0C" w:rsidRDefault="00D24746" w:rsidP="00D21A0C">
            <w:pPr>
              <w:spacing w:line="240" w:lineRule="auto"/>
              <w:jc w:val="left"/>
              <w:rPr>
                <w:rFonts w:asciiTheme="minorHAnsi" w:hAnsiTheme="minorHAnsi"/>
                <w:sz w:val="20"/>
                <w:szCs w:val="20"/>
              </w:rPr>
            </w:pPr>
            <w:r w:rsidRPr="00D21A0C">
              <w:rPr>
                <w:rFonts w:asciiTheme="minorHAnsi" w:hAnsiTheme="minorHAnsi"/>
                <w:sz w:val="20"/>
                <w:szCs w:val="20"/>
              </w:rPr>
              <w:t>Performans Değerlendirme Sisteminin Kurulması</w:t>
            </w:r>
          </w:p>
        </w:tc>
        <w:tc>
          <w:tcPr>
            <w:tcW w:w="820" w:type="pct"/>
            <w:vAlign w:val="center"/>
          </w:tcPr>
          <w:p w:rsidR="00D24746" w:rsidRPr="00D21A0C" w:rsidRDefault="00D24746" w:rsidP="00D21A0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shd w:val="clear" w:color="auto" w:fill="FFFFFF" w:themeFill="background1"/>
            <w:vAlign w:val="center"/>
          </w:tcPr>
          <w:p w:rsidR="00D24746" w:rsidRPr="00D21A0C" w:rsidRDefault="00D24746" w:rsidP="00D21A0C">
            <w:pPr>
              <w:spacing w:line="240" w:lineRule="auto"/>
              <w:jc w:val="center"/>
              <w:rPr>
                <w:rFonts w:asciiTheme="minorHAnsi" w:hAnsiTheme="minorHAnsi"/>
                <w:sz w:val="20"/>
                <w:szCs w:val="20"/>
              </w:rPr>
            </w:pPr>
            <w:r w:rsidRPr="00D21A0C">
              <w:rPr>
                <w:rFonts w:asciiTheme="minorHAnsi" w:hAnsiTheme="minorHAnsi"/>
                <w:sz w:val="20"/>
                <w:szCs w:val="20"/>
              </w:rPr>
              <w:t>01.01.13</w:t>
            </w:r>
          </w:p>
          <w:p w:rsidR="00D24746" w:rsidRPr="00D21A0C" w:rsidRDefault="00D24746" w:rsidP="00D21A0C">
            <w:pPr>
              <w:spacing w:line="240" w:lineRule="auto"/>
              <w:jc w:val="center"/>
              <w:rPr>
                <w:rFonts w:asciiTheme="minorHAnsi" w:hAnsiTheme="minorHAnsi"/>
                <w:sz w:val="20"/>
                <w:szCs w:val="20"/>
              </w:rPr>
            </w:pPr>
            <w:r w:rsidRPr="00D21A0C">
              <w:rPr>
                <w:rFonts w:asciiTheme="minorHAnsi" w:hAnsiTheme="minorHAnsi"/>
                <w:sz w:val="20"/>
                <w:szCs w:val="20"/>
              </w:rPr>
              <w:t>30.06.13</w:t>
            </w:r>
          </w:p>
        </w:tc>
        <w:tc>
          <w:tcPr>
            <w:tcW w:w="1155" w:type="pct"/>
            <w:vAlign w:val="center"/>
          </w:tcPr>
          <w:p w:rsidR="00D24746" w:rsidRPr="00D21A0C" w:rsidRDefault="00D24746" w:rsidP="00D21A0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D21A0C">
              <w:rPr>
                <w:rFonts w:asciiTheme="minorHAnsi" w:hAnsiTheme="minorHAnsi"/>
                <w:bCs/>
                <w:sz w:val="20"/>
                <w:szCs w:val="20"/>
              </w:rPr>
              <w:t>20.000</w:t>
            </w:r>
          </w:p>
        </w:tc>
      </w:tr>
      <w:tr w:rsidR="00142D6A" w:rsidRPr="007E5F2F" w:rsidTr="00D21A0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142D6A" w:rsidRPr="00D21A0C" w:rsidRDefault="00142D6A" w:rsidP="00D21A0C">
            <w:pPr>
              <w:spacing w:line="240" w:lineRule="auto"/>
              <w:jc w:val="left"/>
              <w:rPr>
                <w:rFonts w:asciiTheme="minorHAnsi" w:hAnsiTheme="minorHAnsi"/>
                <w:b w:val="0"/>
                <w:sz w:val="20"/>
                <w:szCs w:val="20"/>
              </w:rPr>
            </w:pPr>
            <w:r w:rsidRPr="00D21A0C">
              <w:rPr>
                <w:rFonts w:asciiTheme="minorHAnsi" w:hAnsiTheme="minorHAnsi"/>
                <w:b w:val="0"/>
                <w:sz w:val="20"/>
                <w:szCs w:val="20"/>
              </w:rPr>
              <w:t>F15</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142D6A" w:rsidRPr="00D21A0C" w:rsidRDefault="00142D6A" w:rsidP="00D21A0C">
            <w:pPr>
              <w:spacing w:line="240" w:lineRule="auto"/>
              <w:jc w:val="left"/>
              <w:rPr>
                <w:rFonts w:asciiTheme="minorHAnsi" w:hAnsiTheme="minorHAnsi"/>
                <w:sz w:val="20"/>
                <w:szCs w:val="20"/>
              </w:rPr>
            </w:pPr>
            <w:r w:rsidRPr="00D21A0C">
              <w:rPr>
                <w:rFonts w:asciiTheme="minorHAnsi" w:hAnsiTheme="minorHAnsi"/>
                <w:sz w:val="20"/>
                <w:szCs w:val="20"/>
              </w:rPr>
              <w:t>Genel Yönetim Gideri</w:t>
            </w:r>
          </w:p>
        </w:tc>
        <w:tc>
          <w:tcPr>
            <w:tcW w:w="820" w:type="pct"/>
            <w:vAlign w:val="center"/>
          </w:tcPr>
          <w:p w:rsidR="00142D6A" w:rsidRPr="00D21A0C" w:rsidRDefault="00142D6A"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vAlign w:val="center"/>
          </w:tcPr>
          <w:p w:rsidR="00142D6A" w:rsidRPr="00D21A0C" w:rsidRDefault="00142D6A"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01.01.13</w:t>
            </w:r>
          </w:p>
          <w:p w:rsidR="00142D6A" w:rsidRPr="00D21A0C" w:rsidRDefault="00142D6A" w:rsidP="00D21A0C">
            <w:pPr>
              <w:spacing w:line="240" w:lineRule="auto"/>
              <w:jc w:val="center"/>
              <w:rPr>
                <w:rFonts w:asciiTheme="minorHAnsi" w:hAnsiTheme="minorHAnsi"/>
                <w:sz w:val="20"/>
                <w:szCs w:val="20"/>
              </w:rPr>
            </w:pPr>
            <w:r w:rsidRPr="00D21A0C">
              <w:rPr>
                <w:rFonts w:asciiTheme="minorHAnsi" w:hAnsiTheme="minorHAnsi"/>
                <w:sz w:val="20"/>
                <w:szCs w:val="20"/>
              </w:rPr>
              <w:t>31.12.13</w:t>
            </w:r>
          </w:p>
        </w:tc>
        <w:tc>
          <w:tcPr>
            <w:tcW w:w="1155" w:type="pct"/>
            <w:vAlign w:val="center"/>
          </w:tcPr>
          <w:p w:rsidR="00142D6A" w:rsidRPr="00D21A0C" w:rsidRDefault="00142D6A"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Cs/>
                <w:sz w:val="20"/>
                <w:szCs w:val="20"/>
              </w:rPr>
            </w:pPr>
            <w:r w:rsidRPr="00D21A0C">
              <w:rPr>
                <w:rFonts w:asciiTheme="minorHAnsi" w:hAnsiTheme="minorHAnsi"/>
                <w:bCs/>
                <w:sz w:val="20"/>
                <w:szCs w:val="20"/>
              </w:rPr>
              <w:t>35.000</w:t>
            </w:r>
          </w:p>
        </w:tc>
      </w:tr>
      <w:tr w:rsidR="00142D6A" w:rsidRPr="007E5F2F" w:rsidTr="00D21A0C">
        <w:trPr>
          <w:trHeight w:hRule="exact" w:val="567"/>
        </w:trPr>
        <w:tc>
          <w:tcPr>
            <w:cnfStyle w:val="001000000000" w:firstRow="0" w:lastRow="0" w:firstColumn="1" w:lastColumn="0" w:oddVBand="0" w:evenVBand="0" w:oddHBand="0" w:evenHBand="0" w:firstRowFirstColumn="0" w:firstRowLastColumn="0" w:lastRowFirstColumn="0" w:lastRowLastColumn="0"/>
            <w:tcW w:w="464" w:type="pct"/>
            <w:vAlign w:val="center"/>
          </w:tcPr>
          <w:p w:rsidR="00142D6A" w:rsidRPr="00D21A0C" w:rsidRDefault="00142D6A" w:rsidP="00D21A0C">
            <w:pPr>
              <w:spacing w:line="240" w:lineRule="auto"/>
              <w:jc w:val="left"/>
              <w:rPr>
                <w:rFonts w:asciiTheme="minorHAnsi" w:hAnsiTheme="minorHAnsi"/>
                <w:b w:val="0"/>
                <w:sz w:val="20"/>
                <w:szCs w:val="20"/>
              </w:rPr>
            </w:pPr>
            <w:r w:rsidRPr="00D21A0C">
              <w:rPr>
                <w:rFonts w:asciiTheme="minorHAnsi" w:hAnsiTheme="minorHAnsi"/>
                <w:b w:val="0"/>
                <w:sz w:val="20"/>
                <w:szCs w:val="20"/>
              </w:rPr>
              <w:t>F16</w:t>
            </w:r>
          </w:p>
        </w:tc>
        <w:tc>
          <w:tcPr>
            <w:cnfStyle w:val="000010000000" w:firstRow="0" w:lastRow="0" w:firstColumn="0" w:lastColumn="0" w:oddVBand="1" w:evenVBand="0" w:oddHBand="0" w:evenHBand="0" w:firstRowFirstColumn="0" w:firstRowLastColumn="0" w:lastRowFirstColumn="0" w:lastRowLastColumn="0"/>
            <w:tcW w:w="1815" w:type="pct"/>
            <w:vAlign w:val="center"/>
          </w:tcPr>
          <w:p w:rsidR="00142D6A" w:rsidRPr="00D21A0C" w:rsidRDefault="00142D6A" w:rsidP="00D21A0C">
            <w:pPr>
              <w:spacing w:line="240" w:lineRule="auto"/>
              <w:jc w:val="left"/>
              <w:rPr>
                <w:rFonts w:asciiTheme="minorHAnsi" w:hAnsiTheme="minorHAnsi"/>
                <w:sz w:val="20"/>
                <w:szCs w:val="20"/>
              </w:rPr>
            </w:pPr>
            <w:r w:rsidRPr="00D21A0C">
              <w:rPr>
                <w:rFonts w:asciiTheme="minorHAnsi" w:hAnsiTheme="minorHAnsi"/>
                <w:sz w:val="20"/>
                <w:szCs w:val="20"/>
              </w:rPr>
              <w:t>Yurtiçi Sürekli Görevler</w:t>
            </w:r>
          </w:p>
        </w:tc>
        <w:tc>
          <w:tcPr>
            <w:tcW w:w="820" w:type="pct"/>
            <w:vAlign w:val="center"/>
          </w:tcPr>
          <w:p w:rsidR="00142D6A" w:rsidRPr="00D21A0C" w:rsidRDefault="00142D6A" w:rsidP="00D21A0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İKDHB</w:t>
            </w:r>
          </w:p>
        </w:tc>
        <w:tc>
          <w:tcPr>
            <w:cnfStyle w:val="000010000000" w:firstRow="0" w:lastRow="0" w:firstColumn="0" w:lastColumn="0" w:oddVBand="1" w:evenVBand="0" w:oddHBand="0" w:evenHBand="0" w:firstRowFirstColumn="0" w:firstRowLastColumn="0" w:lastRowFirstColumn="0" w:lastRowLastColumn="0"/>
            <w:tcW w:w="746" w:type="pct"/>
            <w:shd w:val="clear" w:color="auto" w:fill="FFFFFF" w:themeFill="background1"/>
            <w:vAlign w:val="center"/>
          </w:tcPr>
          <w:p w:rsidR="00142D6A" w:rsidRPr="00D21A0C" w:rsidRDefault="00142D6A" w:rsidP="00D21A0C">
            <w:pPr>
              <w:spacing w:line="240" w:lineRule="auto"/>
              <w:contextualSpacing/>
              <w:jc w:val="center"/>
              <w:rPr>
                <w:rFonts w:asciiTheme="minorHAnsi" w:hAnsiTheme="minorHAnsi"/>
                <w:sz w:val="20"/>
                <w:szCs w:val="20"/>
              </w:rPr>
            </w:pPr>
            <w:r w:rsidRPr="00D21A0C">
              <w:rPr>
                <w:rFonts w:asciiTheme="minorHAnsi" w:hAnsiTheme="minorHAnsi"/>
                <w:sz w:val="20"/>
                <w:szCs w:val="20"/>
              </w:rPr>
              <w:t>01.01.13</w:t>
            </w:r>
          </w:p>
          <w:p w:rsidR="00142D6A" w:rsidRPr="00D21A0C" w:rsidRDefault="00142D6A" w:rsidP="00D21A0C">
            <w:pPr>
              <w:spacing w:line="240" w:lineRule="auto"/>
              <w:jc w:val="center"/>
              <w:rPr>
                <w:rFonts w:asciiTheme="minorHAnsi" w:hAnsiTheme="minorHAnsi"/>
                <w:sz w:val="20"/>
                <w:szCs w:val="20"/>
              </w:rPr>
            </w:pPr>
            <w:r w:rsidRPr="00D21A0C">
              <w:rPr>
                <w:rFonts w:asciiTheme="minorHAnsi" w:hAnsiTheme="minorHAnsi"/>
                <w:sz w:val="20"/>
                <w:szCs w:val="20"/>
              </w:rPr>
              <w:t>31.12.13</w:t>
            </w:r>
          </w:p>
        </w:tc>
        <w:tc>
          <w:tcPr>
            <w:tcW w:w="1155" w:type="pct"/>
            <w:shd w:val="clear" w:color="auto" w:fill="FFFFFF" w:themeFill="background1"/>
            <w:vAlign w:val="center"/>
          </w:tcPr>
          <w:p w:rsidR="00142D6A" w:rsidRPr="00D21A0C" w:rsidRDefault="00142D6A" w:rsidP="00D21A0C">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Cs/>
                <w:sz w:val="20"/>
                <w:szCs w:val="20"/>
              </w:rPr>
            </w:pPr>
            <w:r w:rsidRPr="00D21A0C">
              <w:rPr>
                <w:rFonts w:asciiTheme="minorHAnsi" w:hAnsiTheme="minorHAnsi"/>
                <w:bCs/>
                <w:sz w:val="20"/>
                <w:szCs w:val="20"/>
              </w:rPr>
              <w:t>20.000</w:t>
            </w:r>
          </w:p>
        </w:tc>
      </w:tr>
    </w:tbl>
    <w:p w:rsidR="007E5F2F" w:rsidRDefault="007E5F2F" w:rsidP="00B73968">
      <w:pPr>
        <w:rPr>
          <w:rStyle w:val="Balk2Char"/>
          <w:rFonts w:ascii="Times New Roman" w:eastAsia="Calibri" w:hAnsi="Times New Roman"/>
          <w:szCs w:val="24"/>
        </w:rPr>
      </w:pPr>
      <w:bookmarkStart w:id="429" w:name="_Toc284511487"/>
      <w:bookmarkEnd w:id="7"/>
      <w:bookmarkEnd w:id="397"/>
    </w:p>
    <w:p w:rsidR="00014948" w:rsidRPr="007E5F2F" w:rsidRDefault="00F32454" w:rsidP="000F6F07">
      <w:pPr>
        <w:pStyle w:val="Balk3"/>
      </w:pPr>
      <w:bookmarkStart w:id="430" w:name="_Toc370193865"/>
      <w:r w:rsidRPr="007E5F2F">
        <w:rPr>
          <w:rStyle w:val="Balk2Char"/>
          <w:rFonts w:eastAsia="Calibri"/>
          <w:b/>
          <w:bCs/>
          <w:color w:val="365F91"/>
          <w:szCs w:val="28"/>
        </w:rPr>
        <w:t>A.3.</w:t>
      </w:r>
      <w:bookmarkEnd w:id="429"/>
      <w:r w:rsidR="00C30566">
        <w:rPr>
          <w:rStyle w:val="Balk2Char"/>
          <w:rFonts w:eastAsia="Calibri"/>
          <w:b/>
          <w:bCs/>
          <w:color w:val="365F91"/>
          <w:szCs w:val="28"/>
        </w:rPr>
        <w:t xml:space="preserve"> </w:t>
      </w:r>
      <w:r w:rsidRPr="007E5F2F">
        <w:rPr>
          <w:rStyle w:val="Balk2Char"/>
          <w:rFonts w:eastAsia="Calibri"/>
          <w:b/>
          <w:bCs/>
          <w:color w:val="365F91"/>
          <w:szCs w:val="28"/>
        </w:rPr>
        <w:t>EĞİTİM FAALİYETLERİ</w:t>
      </w:r>
      <w:bookmarkEnd w:id="430"/>
    </w:p>
    <w:p w:rsidR="00B73968" w:rsidRDefault="00B73968" w:rsidP="007E5F2F">
      <w:bookmarkStart w:id="431" w:name="_Toc287004301"/>
      <w:bookmarkStart w:id="432" w:name="_Toc287004568"/>
      <w:bookmarkStart w:id="433" w:name="_Toc287004834"/>
      <w:bookmarkStart w:id="434" w:name="_Toc287005102"/>
      <w:bookmarkStart w:id="435" w:name="_Toc287005368"/>
      <w:bookmarkStart w:id="436" w:name="_Toc287005635"/>
      <w:bookmarkStart w:id="437" w:name="_Toc287008923"/>
      <w:bookmarkStart w:id="438" w:name="_Toc287014029"/>
      <w:bookmarkStart w:id="439" w:name="_Toc287014304"/>
      <w:bookmarkStart w:id="440" w:name="_Toc287280234"/>
      <w:bookmarkStart w:id="441" w:name="_Toc287004302"/>
      <w:bookmarkStart w:id="442" w:name="_Toc287004569"/>
      <w:bookmarkStart w:id="443" w:name="_Toc287004835"/>
      <w:bookmarkStart w:id="444" w:name="_Toc287005103"/>
      <w:bookmarkStart w:id="445" w:name="_Toc287005369"/>
      <w:bookmarkStart w:id="446" w:name="_Toc287005636"/>
      <w:bookmarkStart w:id="447" w:name="_Toc287008924"/>
      <w:bookmarkStart w:id="448" w:name="_Toc287014030"/>
      <w:bookmarkStart w:id="449" w:name="_Toc287014305"/>
      <w:bookmarkStart w:id="450" w:name="_Toc287280235"/>
      <w:bookmarkStart w:id="451" w:name="_Toc287004379"/>
      <w:bookmarkStart w:id="452" w:name="_Toc287004646"/>
      <w:bookmarkStart w:id="453" w:name="_Toc287004912"/>
      <w:bookmarkStart w:id="454" w:name="_Toc287005180"/>
      <w:bookmarkStart w:id="455" w:name="_Toc287005446"/>
      <w:bookmarkStart w:id="456" w:name="_Toc287005713"/>
      <w:bookmarkStart w:id="457" w:name="_Toc287009001"/>
      <w:bookmarkStart w:id="458" w:name="_Toc287014107"/>
      <w:bookmarkStart w:id="459" w:name="_Toc287014382"/>
      <w:bookmarkStart w:id="460" w:name="_Toc287280312"/>
      <w:bookmarkStart w:id="461" w:name="_Toc287004380"/>
      <w:bookmarkStart w:id="462" w:name="_Toc287004647"/>
      <w:bookmarkStart w:id="463" w:name="_Toc287004913"/>
      <w:bookmarkStart w:id="464" w:name="_Toc287005181"/>
      <w:bookmarkStart w:id="465" w:name="_Toc287005447"/>
      <w:bookmarkStart w:id="466" w:name="_Toc287005714"/>
      <w:bookmarkStart w:id="467" w:name="_Toc287009002"/>
      <w:bookmarkStart w:id="468" w:name="_Toc287014108"/>
      <w:bookmarkStart w:id="469" w:name="_Toc287014383"/>
      <w:bookmarkStart w:id="470" w:name="_Toc287280313"/>
      <w:bookmarkStart w:id="471" w:name="_Toc287004381"/>
      <w:bookmarkStart w:id="472" w:name="_Toc287004648"/>
      <w:bookmarkStart w:id="473" w:name="_Toc287004914"/>
      <w:bookmarkStart w:id="474" w:name="_Toc287005182"/>
      <w:bookmarkStart w:id="475" w:name="_Toc287005448"/>
      <w:bookmarkStart w:id="476" w:name="_Toc287005715"/>
      <w:bookmarkStart w:id="477" w:name="_Toc287009003"/>
      <w:bookmarkStart w:id="478" w:name="_Toc287014109"/>
      <w:bookmarkStart w:id="479" w:name="_Toc287014384"/>
      <w:bookmarkStart w:id="480" w:name="_Toc287280314"/>
      <w:bookmarkStart w:id="481" w:name="_Toc287004382"/>
      <w:bookmarkStart w:id="482" w:name="_Toc287004649"/>
      <w:bookmarkStart w:id="483" w:name="_Toc287004915"/>
      <w:bookmarkStart w:id="484" w:name="_Toc287005183"/>
      <w:bookmarkStart w:id="485" w:name="_Toc287005449"/>
      <w:bookmarkStart w:id="486" w:name="_Toc287005716"/>
      <w:bookmarkStart w:id="487" w:name="_Toc287009004"/>
      <w:bookmarkStart w:id="488" w:name="_Toc287014110"/>
      <w:bookmarkStart w:id="489" w:name="_Toc287014385"/>
      <w:bookmarkStart w:id="490" w:name="_Toc287280315"/>
      <w:bookmarkStart w:id="491" w:name="_Toc287004383"/>
      <w:bookmarkStart w:id="492" w:name="_Toc287004650"/>
      <w:bookmarkStart w:id="493" w:name="_Toc287004916"/>
      <w:bookmarkStart w:id="494" w:name="_Toc287005184"/>
      <w:bookmarkStart w:id="495" w:name="_Toc287005450"/>
      <w:bookmarkStart w:id="496" w:name="_Toc287005717"/>
      <w:bookmarkStart w:id="497" w:name="_Toc287009005"/>
      <w:bookmarkStart w:id="498" w:name="_Toc287014111"/>
      <w:bookmarkStart w:id="499" w:name="_Toc287014386"/>
      <w:bookmarkStart w:id="500" w:name="_Toc287280316"/>
      <w:bookmarkStart w:id="501" w:name="_Toc287004384"/>
      <w:bookmarkStart w:id="502" w:name="_Toc287004651"/>
      <w:bookmarkStart w:id="503" w:name="_Toc287004917"/>
      <w:bookmarkStart w:id="504" w:name="_Toc287005185"/>
      <w:bookmarkStart w:id="505" w:name="_Toc287005451"/>
      <w:bookmarkStart w:id="506" w:name="_Toc287005718"/>
      <w:bookmarkStart w:id="507" w:name="_Toc287009006"/>
      <w:bookmarkStart w:id="508" w:name="_Toc287014112"/>
      <w:bookmarkStart w:id="509" w:name="_Toc287014387"/>
      <w:bookmarkStart w:id="510" w:name="_Toc287280317"/>
      <w:bookmarkStart w:id="511" w:name="_Toc287004385"/>
      <w:bookmarkStart w:id="512" w:name="_Toc287004652"/>
      <w:bookmarkStart w:id="513" w:name="_Toc287004918"/>
      <w:bookmarkStart w:id="514" w:name="_Toc287005186"/>
      <w:bookmarkStart w:id="515" w:name="_Toc287005452"/>
      <w:bookmarkStart w:id="516" w:name="_Toc287005719"/>
      <w:bookmarkStart w:id="517" w:name="_Toc287009007"/>
      <w:bookmarkStart w:id="518" w:name="_Toc287014113"/>
      <w:bookmarkStart w:id="519" w:name="_Toc287014388"/>
      <w:bookmarkStart w:id="520" w:name="_Toc287280318"/>
      <w:bookmarkStart w:id="521" w:name="_Toc287004386"/>
      <w:bookmarkStart w:id="522" w:name="_Toc287004653"/>
      <w:bookmarkStart w:id="523" w:name="_Toc287004919"/>
      <w:bookmarkStart w:id="524" w:name="_Toc287005187"/>
      <w:bookmarkStart w:id="525" w:name="_Toc287005453"/>
      <w:bookmarkStart w:id="526" w:name="_Toc287005720"/>
      <w:bookmarkStart w:id="527" w:name="_Toc287009008"/>
      <w:bookmarkStart w:id="528" w:name="_Toc287014114"/>
      <w:bookmarkStart w:id="529" w:name="_Toc287014389"/>
      <w:bookmarkStart w:id="530" w:name="_Toc287280319"/>
      <w:bookmarkStart w:id="531" w:name="_Toc287004387"/>
      <w:bookmarkStart w:id="532" w:name="_Toc287004654"/>
      <w:bookmarkStart w:id="533" w:name="_Toc287004920"/>
      <w:bookmarkStart w:id="534" w:name="_Toc287005188"/>
      <w:bookmarkStart w:id="535" w:name="_Toc287005454"/>
      <w:bookmarkStart w:id="536" w:name="_Toc287005721"/>
      <w:bookmarkStart w:id="537" w:name="_Toc287009009"/>
      <w:bookmarkStart w:id="538" w:name="_Toc287014115"/>
      <w:bookmarkStart w:id="539" w:name="_Toc287014390"/>
      <w:bookmarkStart w:id="540" w:name="_Toc287280320"/>
      <w:bookmarkStart w:id="541" w:name="_Toc287004188"/>
      <w:bookmarkStart w:id="542" w:name="_Toc287004454"/>
      <w:bookmarkStart w:id="543" w:name="_Toc287004721"/>
      <w:bookmarkStart w:id="544" w:name="_Toc287004987"/>
      <w:bookmarkStart w:id="545" w:name="_Toc287005255"/>
      <w:bookmarkStart w:id="546" w:name="_Toc287005521"/>
      <w:bookmarkStart w:id="547" w:name="_Toc287005788"/>
      <w:bookmarkStart w:id="548" w:name="_Toc287009076"/>
      <w:bookmarkStart w:id="549" w:name="_Toc287014182"/>
      <w:bookmarkStart w:id="550" w:name="_Toc287014457"/>
      <w:bookmarkStart w:id="551" w:name="_Toc287280387"/>
      <w:bookmarkStart w:id="552" w:name="_Toc28451149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rsidR="00A53FA7" w:rsidRDefault="00A53FA7" w:rsidP="007E5F2F">
      <w:r w:rsidRPr="002A2186">
        <w:t xml:space="preserve">Ajans personeline yönelik eğitimler 2011 yılında, Kalkınma Ajansları Personel Yönetmeliğinin 5, 6 ve 19. Maddeleri çerçevesinde ve Ajansın İnsan Kaynakları Politikası gereğince hazırlanmış olan eğitim stratejisinde belirlenmiştir. Bu stratejide eğitimler belirlenirken personelin ajans içindeki üstlendiği görev ve kişisel gelişimi baz alınarak bireysel olarak hazırlanan eğitim ihtiyaç analizlerinden yararlanılmıştır. Düzenlenecek olan eğitim programlarında Kalkınma Bakanlığı, Ulusal Ajans, Merkezi Finans ve İhale Birimi, TYDTA, KOSGEB, TİKA, TEPAV ve Kalkınma Bankası gibi kuruluşlar, yurt içi ve yurtdışındaki kalkınma ajansları ve benzeri uzman kuruluşlarla işbirliği yapılacaktır. </w:t>
      </w:r>
    </w:p>
    <w:p w:rsidR="007E5F2F" w:rsidRPr="002A2186" w:rsidRDefault="007E5F2F" w:rsidP="007E5F2F"/>
    <w:p w:rsidR="0008521D" w:rsidRDefault="0008521D" w:rsidP="007E5F2F">
      <w:pPr>
        <w:rPr>
          <w:noProof/>
        </w:rPr>
      </w:pPr>
      <w:r w:rsidRPr="002A2186">
        <w:rPr>
          <w:noProof/>
        </w:rPr>
        <w:t>Kurumsallaşma alanında insan kaynaklarının eksiklerinin giderilmesi, bölgesel kalkınmanın daha etkili bir ş</w:t>
      </w:r>
      <w:r w:rsidRPr="007E5F2F">
        <w:t>ek</w:t>
      </w:r>
      <w:r w:rsidRPr="002A2186">
        <w:rPr>
          <w:noProof/>
        </w:rPr>
        <w:t xml:space="preserve">ilde planlanması için ihtiyaç duyulan teknik bilgi ve becerilerin Ajans personeline kazandırılması amaçlarıyla 2012 yılında aşağıda belirtilen alanlarda eğitim faaliyetleri düzenlenmiştir:  </w:t>
      </w:r>
    </w:p>
    <w:p w:rsidR="00B73968" w:rsidRPr="002A2186" w:rsidRDefault="00B73968" w:rsidP="007E5F2F">
      <w:pPr>
        <w:rPr>
          <w:noProof/>
        </w:rPr>
      </w:pPr>
    </w:p>
    <w:p w:rsidR="0008521D" w:rsidRPr="002A2186" w:rsidRDefault="0008521D" w:rsidP="00D92397">
      <w:pPr>
        <w:pStyle w:val="ListeParagraf"/>
        <w:numPr>
          <w:ilvl w:val="0"/>
          <w:numId w:val="8"/>
        </w:numPr>
        <w:rPr>
          <w:noProof/>
        </w:rPr>
      </w:pPr>
      <w:r w:rsidRPr="002A2186">
        <w:rPr>
          <w:noProof/>
        </w:rPr>
        <w:t xml:space="preserve">Kalkınma Bakanlığı tarafından 26 – 30 Mart 2012 tarihleri arasında düzenlenen Modül 1F - Yönetişim ve Bölgesel Dinamikler eğitimi alınmıştır. </w:t>
      </w:r>
      <w:r w:rsidR="007E6626" w:rsidRPr="002A2186">
        <w:rPr>
          <w:noProof/>
        </w:rPr>
        <w:t xml:space="preserve">Bu eğitime </w:t>
      </w:r>
      <w:r w:rsidRPr="002A2186">
        <w:rPr>
          <w:noProof/>
        </w:rPr>
        <w:t xml:space="preserve">Planlama, Programlama ve Koordinasyon Biriminden 1 personel katılmıştır. </w:t>
      </w:r>
    </w:p>
    <w:p w:rsidR="0008521D" w:rsidRPr="002A2186" w:rsidRDefault="0008521D" w:rsidP="00D92397">
      <w:pPr>
        <w:pStyle w:val="ListeParagraf"/>
        <w:numPr>
          <w:ilvl w:val="0"/>
          <w:numId w:val="8"/>
        </w:numPr>
        <w:rPr>
          <w:noProof/>
        </w:rPr>
      </w:pPr>
      <w:r w:rsidRPr="002A2186">
        <w:rPr>
          <w:noProof/>
        </w:rPr>
        <w:t xml:space="preserve">Kalkınma Bakanlığı tarafından 14– 18 Mayıs 2012 tarihleri arasında düzenlenen İzleme Ve Değerlendirme 1-I Modül Eğitimi alınmıştır. </w:t>
      </w:r>
      <w:r w:rsidR="007E6626" w:rsidRPr="002A2186">
        <w:rPr>
          <w:noProof/>
        </w:rPr>
        <w:t xml:space="preserve">Bu eğitime </w:t>
      </w:r>
      <w:r w:rsidRPr="002A2186">
        <w:rPr>
          <w:noProof/>
        </w:rPr>
        <w:t xml:space="preserve">İzleme ve Değerlendirme Biriminden 1 personel Katılmıştır.  </w:t>
      </w:r>
    </w:p>
    <w:p w:rsidR="0008521D" w:rsidRPr="002A2186" w:rsidRDefault="0008521D" w:rsidP="00D92397">
      <w:pPr>
        <w:pStyle w:val="ListeParagraf"/>
        <w:numPr>
          <w:ilvl w:val="0"/>
          <w:numId w:val="8"/>
        </w:numPr>
        <w:rPr>
          <w:noProof/>
        </w:rPr>
      </w:pPr>
      <w:r w:rsidRPr="002A2186">
        <w:rPr>
          <w:noProof/>
        </w:rPr>
        <w:t>Kalkınma Bakanlığı tarafından 27 Mayıs – 01 Haziran 2012 tarihleri arasında düzenlenen Modül 1F - Yönetişim ve Bölgesel Dinamikler eğitimi alınmıştır.</w:t>
      </w:r>
      <w:r w:rsidR="007E6626" w:rsidRPr="002A2186">
        <w:rPr>
          <w:noProof/>
        </w:rPr>
        <w:t xml:space="preserve"> Bu eğitime</w:t>
      </w:r>
      <w:r w:rsidRPr="002A2186">
        <w:rPr>
          <w:noProof/>
        </w:rPr>
        <w:t xml:space="preserve"> Planlama, Programlama ve Koordinasyon Biriminden 1 personel katılmıştır. </w:t>
      </w:r>
    </w:p>
    <w:p w:rsidR="0008521D" w:rsidRPr="002A2186" w:rsidRDefault="0008521D" w:rsidP="00D92397">
      <w:pPr>
        <w:pStyle w:val="ListeParagraf"/>
        <w:numPr>
          <w:ilvl w:val="0"/>
          <w:numId w:val="8"/>
        </w:numPr>
        <w:rPr>
          <w:noProof/>
        </w:rPr>
      </w:pPr>
      <w:r w:rsidRPr="002A2186">
        <w:rPr>
          <w:noProof/>
        </w:rPr>
        <w:t xml:space="preserve">Kalkınma Bakanlığı tarafından 10 – 15 Haziran 2012 tarihleri arasında düzenlenen İzleme ve Değerlendirme 1-I Modül Eğitimi alınmıştır. </w:t>
      </w:r>
      <w:r w:rsidR="007E6626" w:rsidRPr="002A2186">
        <w:rPr>
          <w:noProof/>
        </w:rPr>
        <w:t xml:space="preserve">Bu eğitime </w:t>
      </w:r>
      <w:r w:rsidRPr="002A2186">
        <w:rPr>
          <w:noProof/>
        </w:rPr>
        <w:t xml:space="preserve">İzleme ve Değerlendirme Biriminden 1 personel katılmıştır. </w:t>
      </w:r>
    </w:p>
    <w:p w:rsidR="0008521D" w:rsidRPr="002A2186" w:rsidRDefault="0008521D" w:rsidP="00D92397">
      <w:pPr>
        <w:pStyle w:val="ListeParagraf"/>
        <w:numPr>
          <w:ilvl w:val="0"/>
          <w:numId w:val="8"/>
        </w:numPr>
        <w:rPr>
          <w:noProof/>
        </w:rPr>
      </w:pPr>
      <w:r w:rsidRPr="002A2186">
        <w:rPr>
          <w:noProof/>
        </w:rPr>
        <w:t>Destek personeline yönelik olarak, Taşınır Mal Yönetmenliği Semineri: 27 – 30 Haziran 2012 tarihinde Türkiye ve Orta Doğu Amme İdaresi Enstitüsü tarafından verilen seminere ilgili personel katılım sağlamıştır.</w:t>
      </w:r>
    </w:p>
    <w:p w:rsidR="0008521D" w:rsidRPr="002A2186" w:rsidRDefault="0008521D" w:rsidP="00D92397">
      <w:pPr>
        <w:pStyle w:val="ListeParagraf"/>
        <w:numPr>
          <w:ilvl w:val="0"/>
          <w:numId w:val="8"/>
        </w:numPr>
        <w:rPr>
          <w:noProof/>
        </w:rPr>
      </w:pPr>
      <w:r w:rsidRPr="002A2186">
        <w:rPr>
          <w:noProof/>
        </w:rPr>
        <w:lastRenderedPageBreak/>
        <w:t xml:space="preserve">Elektronik Belge Yönetim Sistemi Eğitimi: 03 – 05 Temmuz 2012 tarihleri arasında ajans merkezinde uygulamalı olarak alınan EBYS eğitimi, resmi yazışmaların internet üzerinden hazırlanıp elektronik imzalı bir şekilde kişilere ya da kurumlara iletilmesini sağlayan sistemdir. </w:t>
      </w:r>
      <w:r w:rsidR="007E6626" w:rsidRPr="002A2186">
        <w:rPr>
          <w:noProof/>
        </w:rPr>
        <w:t>Bu eğitime t</w:t>
      </w:r>
      <w:r w:rsidRPr="002A2186">
        <w:rPr>
          <w:noProof/>
        </w:rPr>
        <w:t>oplam 25 Personel katılmıştır.</w:t>
      </w:r>
    </w:p>
    <w:p w:rsidR="0008521D" w:rsidRPr="002A2186" w:rsidRDefault="0008521D" w:rsidP="00D92397">
      <w:pPr>
        <w:pStyle w:val="ListeParagraf"/>
        <w:numPr>
          <w:ilvl w:val="0"/>
          <w:numId w:val="8"/>
        </w:numPr>
        <w:rPr>
          <w:noProof/>
        </w:rPr>
      </w:pPr>
      <w:r w:rsidRPr="002A2186">
        <w:rPr>
          <w:noProof/>
        </w:rPr>
        <w:t xml:space="preserve">Uluslararası Fon Kaynaklarına Başvuru ve Proje Hazırlama Eğitimi: 23-24 Temmuz 2012 tarihinde verilen eğitime 13 Uzman Personel katılmıştır. “The Association of Local Democracy Agencies” (ALDA) uzman personelinden eğitim alınmıştır. </w:t>
      </w:r>
    </w:p>
    <w:p w:rsidR="0008521D" w:rsidRPr="002A2186" w:rsidRDefault="0008521D" w:rsidP="00D92397">
      <w:pPr>
        <w:pStyle w:val="ListeParagraf"/>
        <w:numPr>
          <w:ilvl w:val="0"/>
          <w:numId w:val="8"/>
        </w:numPr>
        <w:rPr>
          <w:noProof/>
        </w:rPr>
      </w:pPr>
      <w:r w:rsidRPr="002A2186">
        <w:rPr>
          <w:noProof/>
        </w:rPr>
        <w:t>Kalkınma Bakanlığı ve Orta Doğu Teknik Üniversitesinin 24 – 25 Temmuz 2012 tarihinde ortak düzenlediği İnovasyon eğitimine Planlama, Programlama ve Koordinasyon Biriminden 1 personel ile Program Yönetim Biriminden 1 personel katılmıştır.</w:t>
      </w:r>
    </w:p>
    <w:p w:rsidR="0008521D" w:rsidRPr="002A2186" w:rsidRDefault="0008521D" w:rsidP="00D92397">
      <w:pPr>
        <w:pStyle w:val="ListeParagraf"/>
        <w:numPr>
          <w:ilvl w:val="0"/>
          <w:numId w:val="8"/>
        </w:numPr>
        <w:rPr>
          <w:noProof/>
        </w:rPr>
      </w:pPr>
      <w:r w:rsidRPr="002A2186">
        <w:rPr>
          <w:noProof/>
        </w:rPr>
        <w:t xml:space="preserve">Kişisel Gelişim ve Motivasyon Eğitimi: 07 – 08 Ağustos 2012 tarihlerinde ajans personelinin almış olduğu Kişisel Gelişim ve Motivasyon eğitimine 25 kişi katılmıştır. Eğitim süresi toplam 4 saattir. </w:t>
      </w:r>
    </w:p>
    <w:p w:rsidR="0008521D" w:rsidRPr="002A2186" w:rsidRDefault="0008521D" w:rsidP="00D92397">
      <w:pPr>
        <w:pStyle w:val="ListeParagraf"/>
        <w:numPr>
          <w:ilvl w:val="0"/>
          <w:numId w:val="8"/>
        </w:numPr>
        <w:rPr>
          <w:noProof/>
        </w:rPr>
      </w:pPr>
      <w:r w:rsidRPr="002A2186">
        <w:rPr>
          <w:noProof/>
        </w:rPr>
        <w:t>Dış Ticaret başlangıç eğitimi: 16 Ağustos 2012 tarihinde Aksaray YDO Koordinatörü ve Kırşehir YDO Koordinatörleri ajans merkezinde personele eğitim vermiştir. Eğitimin süresi toplam 1 gündür.  Toplam 10 Uzman personele eğitim verilmiştir.</w:t>
      </w:r>
    </w:p>
    <w:p w:rsidR="0008521D" w:rsidRPr="002A2186" w:rsidRDefault="0008521D" w:rsidP="00D92397">
      <w:pPr>
        <w:pStyle w:val="ListeParagraf"/>
        <w:numPr>
          <w:ilvl w:val="0"/>
          <w:numId w:val="8"/>
        </w:numPr>
        <w:rPr>
          <w:noProof/>
        </w:rPr>
      </w:pPr>
      <w:r w:rsidRPr="002A2186">
        <w:rPr>
          <w:noProof/>
        </w:rPr>
        <w:t>Kalkınma Ajansları Yönetim Sistemi ( KAYS ) ile projelerin sistem üzerinden alınması ile ilgili  12 – 15 Eylül 2012 tarihinde TÜBİTAK’ın düzenlemiş olduğu eğitime Program Yönetim Biriminden 2 personel katılmıştır.</w:t>
      </w:r>
    </w:p>
    <w:p w:rsidR="0008521D" w:rsidRPr="002A2186" w:rsidRDefault="0008521D" w:rsidP="00D92397">
      <w:pPr>
        <w:pStyle w:val="ListeParagraf"/>
        <w:numPr>
          <w:ilvl w:val="0"/>
          <w:numId w:val="8"/>
        </w:numPr>
        <w:rPr>
          <w:noProof/>
        </w:rPr>
      </w:pPr>
      <w:r w:rsidRPr="002A2186">
        <w:rPr>
          <w:noProof/>
        </w:rPr>
        <w:t>Etkili İletişim Teknikleri: 29 Eylül 2012 tarihinde Ankara – Kızılcahamam’da gerçekleştirilen eğitime ajans personellerinden 28 kişi katılmıştır. Eğitim süresi 1 gündür.  Çalışanların iletişim becerilerinin geliştirilmesi yoluyla kurumsal etkinliğe ve verimliliğe katkılarının arttırılması, iletişim sorunları nedeni ile karşılaşılması olası sorun ve eksikliklerin en aza indirgenmesi amaçlanmıştır.</w:t>
      </w:r>
    </w:p>
    <w:p w:rsidR="0008521D" w:rsidRPr="002A2186" w:rsidRDefault="0008521D" w:rsidP="00D92397">
      <w:pPr>
        <w:pStyle w:val="ListeParagraf"/>
        <w:numPr>
          <w:ilvl w:val="0"/>
          <w:numId w:val="8"/>
        </w:numPr>
        <w:rPr>
          <w:noProof/>
        </w:rPr>
      </w:pPr>
      <w:r w:rsidRPr="002A2186">
        <w:rPr>
          <w:noProof/>
        </w:rPr>
        <w:t>Zaman Yönetimi: 30 Eylül 2012 tarihinde Ankara – Kızılcahamam’da gerçekleştirilen eğitime ajans personellerinden 28 kişi katılmıştır. Eğitim süresi yarım gündür.  Kişilerin kendilerini iyi yöneterek zamanlarını verimli kullanacak alışkanlıkları edinmelerini sağlamak ve buna yönelik yaratıcı ve pratik çalışmaların aktarılması amaçlanmıştır.</w:t>
      </w:r>
    </w:p>
    <w:p w:rsidR="0008521D" w:rsidRPr="002A2186" w:rsidRDefault="0008521D" w:rsidP="00D92397">
      <w:pPr>
        <w:pStyle w:val="ListeParagraf"/>
        <w:numPr>
          <w:ilvl w:val="0"/>
          <w:numId w:val="8"/>
        </w:numPr>
        <w:rPr>
          <w:noProof/>
        </w:rPr>
      </w:pPr>
      <w:r w:rsidRPr="002A2186">
        <w:rPr>
          <w:noProof/>
        </w:rPr>
        <w:t xml:space="preserve">Destek personeline yönelik olarak, İnsan Kaynakları Uzmanlık Eğitimi: İnsan Kaynakları sorumlusunun yetiştirilmesi için Ankara Kariyer Merkezinin vermiş olduğu MEB Onaylı sertifika programına katılım sağlanmıştır. Eğitim süresi 80 saattir. </w:t>
      </w:r>
    </w:p>
    <w:p w:rsidR="00F036BF" w:rsidRDefault="0008521D" w:rsidP="00D92397">
      <w:pPr>
        <w:pStyle w:val="ListeParagraf"/>
        <w:numPr>
          <w:ilvl w:val="0"/>
          <w:numId w:val="8"/>
        </w:numPr>
        <w:rPr>
          <w:noProof/>
        </w:rPr>
      </w:pPr>
      <w:r w:rsidRPr="002A2186">
        <w:rPr>
          <w:noProof/>
        </w:rPr>
        <w:t>Kalkınma Bankası tarafından verilecek olan Fizibilite Hazırlama Eğitimi: 19 – 23 Kasım 2012 tarihinde MEVKA ve ORAN Kalkınma Ajansları ile ortak b</w:t>
      </w:r>
      <w:r w:rsidR="00F036BF">
        <w:rPr>
          <w:noProof/>
        </w:rPr>
        <w:t>ir eğitim programı yapılmıştır.</w:t>
      </w:r>
    </w:p>
    <w:p w:rsidR="0008521D" w:rsidRPr="002A2186" w:rsidRDefault="0008521D" w:rsidP="00D92397">
      <w:pPr>
        <w:pStyle w:val="ListeParagraf"/>
        <w:numPr>
          <w:ilvl w:val="0"/>
          <w:numId w:val="8"/>
        </w:numPr>
        <w:rPr>
          <w:noProof/>
        </w:rPr>
      </w:pPr>
      <w:r w:rsidRPr="002A2186">
        <w:rPr>
          <w:noProof/>
        </w:rPr>
        <w:lastRenderedPageBreak/>
        <w:t>Kalkınma Bankası tarafından verilecek olan Bölgesel Potansiyel Yatırım Alanlarının Belirlenmesi eğitimi planlanmaktadır. Eğitim süresi 2 gündür.</w:t>
      </w:r>
    </w:p>
    <w:p w:rsidR="007E5F2F" w:rsidRDefault="007E5F2F" w:rsidP="007E5F2F"/>
    <w:p w:rsidR="0008521D" w:rsidRDefault="0008521D" w:rsidP="007E5F2F">
      <w:r w:rsidRPr="002A2186">
        <w:t xml:space="preserve">Personelin genel bilgi ve kapasitesini </w:t>
      </w:r>
      <w:r w:rsidRPr="007E5F2F">
        <w:t>artırmak, bölgesel kalkınma alanında çalışmalarına yeterli birikim oluşturmak ve görevlerini</w:t>
      </w:r>
      <w:r w:rsidRPr="002A2186">
        <w:t xml:space="preserve"> etkili ve yetkin biçimde yerine getirebilmeleri amacıyla 2013 yılında </w:t>
      </w:r>
      <w:r w:rsidRPr="002A2186">
        <w:rPr>
          <w:rFonts w:eastAsia="Batang"/>
        </w:rPr>
        <w:t>Tablo 1</w:t>
      </w:r>
      <w:r w:rsidR="00F036BF">
        <w:rPr>
          <w:rFonts w:eastAsia="Batang"/>
        </w:rPr>
        <w:t>1</w:t>
      </w:r>
      <w:r w:rsidRPr="002A2186">
        <w:rPr>
          <w:rFonts w:eastAsia="Batang"/>
        </w:rPr>
        <w:t>’da</w:t>
      </w:r>
      <w:r w:rsidRPr="002A2186">
        <w:t xml:space="preserve"> belirtilen konularda eğitim faaliyetleri öngörülmüştür.  </w:t>
      </w:r>
    </w:p>
    <w:p w:rsidR="00F036BF" w:rsidRPr="007E5F2F" w:rsidRDefault="00F036BF" w:rsidP="007E5F2F">
      <w:pPr>
        <w:rPr>
          <w:rFonts w:asciiTheme="minorHAnsi" w:hAnsiTheme="minorHAnsi"/>
          <w:szCs w:val="24"/>
        </w:rPr>
      </w:pPr>
    </w:p>
    <w:p w:rsidR="0008521D" w:rsidRPr="007E5F2F" w:rsidRDefault="0008521D" w:rsidP="007E5F2F">
      <w:pPr>
        <w:rPr>
          <w:rFonts w:asciiTheme="minorHAnsi" w:hAnsiTheme="minorHAnsi"/>
          <w:szCs w:val="24"/>
        </w:rPr>
      </w:pPr>
      <w:bookmarkStart w:id="553" w:name="_Toc361918985"/>
      <w:r w:rsidRPr="007E5F2F">
        <w:rPr>
          <w:rFonts w:asciiTheme="minorHAnsi" w:hAnsiTheme="minorHAnsi"/>
          <w:szCs w:val="24"/>
        </w:rPr>
        <w:t xml:space="preserve">Tablo </w:t>
      </w:r>
      <w:r w:rsidR="002A618C" w:rsidRPr="007E5F2F">
        <w:rPr>
          <w:rFonts w:asciiTheme="minorHAnsi" w:hAnsiTheme="minorHAnsi"/>
          <w:szCs w:val="24"/>
        </w:rPr>
        <w:fldChar w:fldCharType="begin"/>
      </w:r>
      <w:r w:rsidRPr="007E5F2F">
        <w:rPr>
          <w:rFonts w:asciiTheme="minorHAnsi" w:hAnsiTheme="minorHAnsi"/>
          <w:szCs w:val="24"/>
        </w:rPr>
        <w:instrText xml:space="preserve"> SEQ Tablo \* ARABIC </w:instrText>
      </w:r>
      <w:r w:rsidR="002A618C" w:rsidRPr="007E5F2F">
        <w:rPr>
          <w:rFonts w:asciiTheme="minorHAnsi" w:hAnsiTheme="minorHAnsi"/>
          <w:szCs w:val="24"/>
        </w:rPr>
        <w:fldChar w:fldCharType="separate"/>
      </w:r>
      <w:r w:rsidR="00DF18BA">
        <w:rPr>
          <w:rFonts w:asciiTheme="minorHAnsi" w:hAnsiTheme="minorHAnsi"/>
          <w:noProof/>
          <w:szCs w:val="24"/>
        </w:rPr>
        <w:t>11</w:t>
      </w:r>
      <w:r w:rsidR="002A618C" w:rsidRPr="007E5F2F">
        <w:rPr>
          <w:rFonts w:asciiTheme="minorHAnsi" w:hAnsiTheme="minorHAnsi"/>
          <w:szCs w:val="24"/>
        </w:rPr>
        <w:fldChar w:fldCharType="end"/>
      </w:r>
      <w:r w:rsidRPr="007E5F2F">
        <w:rPr>
          <w:rFonts w:asciiTheme="minorHAnsi" w:hAnsiTheme="minorHAnsi"/>
          <w:szCs w:val="24"/>
        </w:rPr>
        <w:t>: Eğitim Programları İçeriği</w:t>
      </w:r>
      <w:bookmarkEnd w:id="553"/>
    </w:p>
    <w:tbl>
      <w:tblPr>
        <w:tblStyle w:val="OrtaGlgeleme2-Vurgu1"/>
        <w:tblW w:w="9072" w:type="dxa"/>
        <w:tblInd w:w="108" w:type="dxa"/>
        <w:tblLayout w:type="fixed"/>
        <w:tblLook w:val="04A0" w:firstRow="1" w:lastRow="0" w:firstColumn="1" w:lastColumn="0" w:noHBand="0" w:noVBand="1"/>
      </w:tblPr>
      <w:tblGrid>
        <w:gridCol w:w="1560"/>
        <w:gridCol w:w="249"/>
        <w:gridCol w:w="1735"/>
        <w:gridCol w:w="5528"/>
      </w:tblGrid>
      <w:tr w:rsidR="0008521D" w:rsidRPr="007E5F2F" w:rsidTr="00D21A0C">
        <w:trPr>
          <w:cnfStyle w:val="100000000000" w:firstRow="1" w:lastRow="0" w:firstColumn="0" w:lastColumn="0" w:oddVBand="0" w:evenVBand="0" w:oddHBand="0" w:evenHBand="0" w:firstRowFirstColumn="0" w:firstRowLastColumn="0" w:lastRowFirstColumn="0" w:lastRowLastColumn="0"/>
          <w:trHeight w:hRule="exact" w:val="735"/>
        </w:trPr>
        <w:tc>
          <w:tcPr>
            <w:cnfStyle w:val="001000000100" w:firstRow="0" w:lastRow="0" w:firstColumn="1" w:lastColumn="0" w:oddVBand="0" w:evenVBand="0" w:oddHBand="0" w:evenHBand="0" w:firstRowFirstColumn="1" w:firstRowLastColumn="0" w:lastRowFirstColumn="0" w:lastRowLastColumn="0"/>
            <w:tcW w:w="1560" w:type="dxa"/>
          </w:tcPr>
          <w:p w:rsidR="0008521D" w:rsidRPr="00D21A0C" w:rsidRDefault="0008521D" w:rsidP="00992992">
            <w:pPr>
              <w:jc w:val="center"/>
              <w:rPr>
                <w:rFonts w:asciiTheme="minorHAnsi" w:hAnsiTheme="minorHAnsi"/>
                <w:sz w:val="20"/>
                <w:szCs w:val="20"/>
                <w:lang w:eastAsia="en-US"/>
              </w:rPr>
            </w:pPr>
            <w:r w:rsidRPr="00D21A0C">
              <w:rPr>
                <w:rFonts w:asciiTheme="minorHAnsi" w:hAnsiTheme="minorHAnsi"/>
                <w:sz w:val="20"/>
                <w:szCs w:val="20"/>
              </w:rPr>
              <w:t>Hedef Grubu</w:t>
            </w:r>
          </w:p>
        </w:tc>
        <w:tc>
          <w:tcPr>
            <w:tcW w:w="1984" w:type="dxa"/>
            <w:gridSpan w:val="2"/>
          </w:tcPr>
          <w:p w:rsidR="0008521D" w:rsidRPr="00D21A0C" w:rsidRDefault="0008521D" w:rsidP="00D21A0C">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Süre (Gün/Kişi)</w:t>
            </w:r>
          </w:p>
        </w:tc>
        <w:tc>
          <w:tcPr>
            <w:tcW w:w="5528" w:type="dxa"/>
          </w:tcPr>
          <w:p w:rsidR="0008521D" w:rsidRPr="00D21A0C" w:rsidRDefault="0008521D" w:rsidP="00D21A0C">
            <w:pPr>
              <w:spacing w:line="240" w:lineRule="auto"/>
              <w:ind w:left="34"/>
              <w:contextualSpacing/>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Eğitim Konusu</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hRule="exact" w:val="705"/>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spacing w:line="240" w:lineRule="auto"/>
              <w:jc w:val="left"/>
              <w:rPr>
                <w:rFonts w:asciiTheme="minorHAnsi" w:hAnsiTheme="minorHAnsi"/>
                <w:sz w:val="20"/>
                <w:szCs w:val="20"/>
                <w:lang w:eastAsia="en-US"/>
              </w:rPr>
            </w:pPr>
            <w:r w:rsidRPr="00D21A0C">
              <w:rPr>
                <w:rFonts w:asciiTheme="minorHAnsi" w:hAnsiTheme="minorHAnsi"/>
                <w:sz w:val="20"/>
                <w:szCs w:val="20"/>
                <w:lang w:eastAsia="en-US"/>
              </w:rPr>
              <w:t>PPKB</w:t>
            </w:r>
          </w:p>
        </w:tc>
        <w:tc>
          <w:tcPr>
            <w:tcW w:w="1735" w:type="dxa"/>
            <w:vAlign w:val="center"/>
          </w:tcPr>
          <w:p w:rsidR="0008521D" w:rsidRPr="00D21A0C" w:rsidRDefault="0008521D"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rPr>
              <w:t>10 gün/ 5 kişi   </w:t>
            </w:r>
          </w:p>
        </w:tc>
        <w:tc>
          <w:tcPr>
            <w:tcW w:w="5528" w:type="dxa"/>
            <w:vAlign w:val="center"/>
          </w:tcPr>
          <w:p w:rsidR="0008521D" w:rsidRPr="00D21A0C" w:rsidRDefault="0008521D" w:rsidP="00D21A0C">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rPr>
              <w:t>Bölgesel planlama ve kalkınma politikalarının geliştirilmesi</w:t>
            </w:r>
          </w:p>
        </w:tc>
      </w:tr>
      <w:tr w:rsidR="0008521D" w:rsidRPr="007E5F2F" w:rsidTr="00D21A0C">
        <w:trPr>
          <w:trHeight w:hRule="exact" w:val="496"/>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spacing w:line="240" w:lineRule="auto"/>
              <w:jc w:val="left"/>
              <w:rPr>
                <w:rFonts w:asciiTheme="minorHAnsi" w:hAnsiTheme="minorHAnsi"/>
                <w:sz w:val="20"/>
                <w:szCs w:val="20"/>
                <w:lang w:eastAsia="en-US"/>
              </w:rPr>
            </w:pPr>
            <w:r w:rsidRPr="00D21A0C">
              <w:rPr>
                <w:rFonts w:asciiTheme="minorHAnsi" w:hAnsiTheme="minorHAnsi"/>
                <w:sz w:val="20"/>
                <w:szCs w:val="20"/>
                <w:lang w:eastAsia="en-US"/>
              </w:rPr>
              <w:t>İDB</w:t>
            </w:r>
          </w:p>
        </w:tc>
        <w:tc>
          <w:tcPr>
            <w:tcW w:w="1735" w:type="dxa"/>
            <w:vAlign w:val="center"/>
          </w:tcPr>
          <w:p w:rsidR="0008521D" w:rsidRPr="00D21A0C" w:rsidRDefault="0008521D" w:rsidP="00D21A0C">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3 gün/3 kişi</w:t>
            </w:r>
          </w:p>
        </w:tc>
        <w:tc>
          <w:tcPr>
            <w:tcW w:w="5528" w:type="dxa"/>
            <w:vAlign w:val="center"/>
          </w:tcPr>
          <w:p w:rsidR="0008521D" w:rsidRPr="00D21A0C" w:rsidRDefault="0008521D" w:rsidP="00D21A0C">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Risk ve İhtiyaç Analizi</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hRule="exact" w:val="410"/>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spacing w:line="240" w:lineRule="auto"/>
              <w:jc w:val="left"/>
              <w:rPr>
                <w:rFonts w:asciiTheme="minorHAnsi" w:hAnsiTheme="minorHAnsi"/>
                <w:sz w:val="20"/>
                <w:szCs w:val="20"/>
                <w:lang w:eastAsia="en-US"/>
              </w:rPr>
            </w:pPr>
            <w:r w:rsidRPr="00D21A0C">
              <w:rPr>
                <w:rFonts w:asciiTheme="minorHAnsi" w:hAnsiTheme="minorHAnsi"/>
                <w:sz w:val="20"/>
                <w:szCs w:val="20"/>
                <w:lang w:eastAsia="en-US"/>
              </w:rPr>
              <w:t>KKB</w:t>
            </w:r>
          </w:p>
        </w:tc>
        <w:tc>
          <w:tcPr>
            <w:tcW w:w="1735" w:type="dxa"/>
            <w:vAlign w:val="center"/>
          </w:tcPr>
          <w:p w:rsidR="0008521D" w:rsidRPr="00D21A0C" w:rsidRDefault="0008521D" w:rsidP="00D21A0C">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1 gün /3 kişi</w:t>
            </w:r>
          </w:p>
        </w:tc>
        <w:tc>
          <w:tcPr>
            <w:tcW w:w="5528" w:type="dxa"/>
            <w:vAlign w:val="center"/>
          </w:tcPr>
          <w:p w:rsidR="0008521D" w:rsidRPr="00D21A0C" w:rsidRDefault="0008521D" w:rsidP="00D21A0C">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Bilgi, Belge ve Arşiv Yönetimi</w:t>
            </w:r>
          </w:p>
        </w:tc>
      </w:tr>
      <w:tr w:rsidR="0008521D" w:rsidRPr="007E5F2F" w:rsidTr="00D21A0C">
        <w:trPr>
          <w:trHeight w:hRule="exact" w:val="372"/>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spacing w:line="240" w:lineRule="auto"/>
              <w:contextualSpacing/>
              <w:jc w:val="left"/>
              <w:rPr>
                <w:rFonts w:asciiTheme="minorHAnsi" w:hAnsiTheme="minorHAnsi"/>
                <w:sz w:val="20"/>
                <w:szCs w:val="20"/>
              </w:rPr>
            </w:pPr>
            <w:r w:rsidRPr="00D21A0C">
              <w:rPr>
                <w:rFonts w:asciiTheme="minorHAnsi" w:hAnsiTheme="minorHAnsi"/>
                <w:sz w:val="20"/>
                <w:szCs w:val="20"/>
              </w:rPr>
              <w:t>YDO</w:t>
            </w:r>
          </w:p>
        </w:tc>
        <w:tc>
          <w:tcPr>
            <w:tcW w:w="1735" w:type="dxa"/>
            <w:vAlign w:val="center"/>
          </w:tcPr>
          <w:p w:rsidR="0008521D" w:rsidRPr="00D21A0C" w:rsidRDefault="0008521D" w:rsidP="00D21A0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1 gün/10 kişi</w:t>
            </w:r>
          </w:p>
        </w:tc>
        <w:tc>
          <w:tcPr>
            <w:tcW w:w="5528" w:type="dxa"/>
            <w:vAlign w:val="center"/>
          </w:tcPr>
          <w:p w:rsidR="0008521D" w:rsidRPr="00D21A0C" w:rsidRDefault="0008521D" w:rsidP="00D21A0C">
            <w:pPr>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E-Ticaret/Dış Ticaret</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jc w:val="left"/>
              <w:rPr>
                <w:rFonts w:asciiTheme="minorHAnsi" w:hAnsiTheme="minorHAnsi"/>
                <w:sz w:val="20"/>
                <w:szCs w:val="20"/>
                <w:lang w:eastAsia="en-US"/>
              </w:rPr>
            </w:pPr>
            <w:r w:rsidRPr="00D21A0C">
              <w:rPr>
                <w:rFonts w:asciiTheme="minorHAnsi" w:hAnsiTheme="minorHAnsi"/>
                <w:sz w:val="20"/>
                <w:szCs w:val="20"/>
                <w:lang w:eastAsia="en-US"/>
              </w:rPr>
              <w:t>YDO</w:t>
            </w:r>
          </w:p>
        </w:tc>
        <w:tc>
          <w:tcPr>
            <w:tcW w:w="1735" w:type="dxa"/>
            <w:vAlign w:val="center"/>
          </w:tcPr>
          <w:p w:rsidR="0008521D" w:rsidRPr="00D21A0C" w:rsidRDefault="0008521D"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2 gün /10 kişi</w:t>
            </w:r>
          </w:p>
        </w:tc>
        <w:tc>
          <w:tcPr>
            <w:tcW w:w="5528" w:type="dxa"/>
            <w:vAlign w:val="center"/>
          </w:tcPr>
          <w:p w:rsidR="0008521D" w:rsidRPr="00D21A0C" w:rsidRDefault="0008521D" w:rsidP="00D21A0C">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Temel Makro Ekonomik Göstergeler</w:t>
            </w:r>
          </w:p>
        </w:tc>
      </w:tr>
      <w:tr w:rsidR="0008521D" w:rsidRPr="007E5F2F" w:rsidTr="00D21A0C">
        <w:trPr>
          <w:trHeight w:hRule="exact" w:val="372"/>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jc w:val="left"/>
              <w:rPr>
                <w:rFonts w:asciiTheme="minorHAnsi" w:hAnsiTheme="minorHAnsi"/>
                <w:sz w:val="20"/>
                <w:szCs w:val="20"/>
                <w:lang w:eastAsia="en-US"/>
              </w:rPr>
            </w:pPr>
            <w:r w:rsidRPr="00D21A0C">
              <w:rPr>
                <w:rFonts w:asciiTheme="minorHAnsi" w:hAnsiTheme="minorHAnsi"/>
                <w:sz w:val="20"/>
                <w:szCs w:val="20"/>
                <w:lang w:eastAsia="en-US"/>
              </w:rPr>
              <w:t>YDO</w:t>
            </w:r>
          </w:p>
        </w:tc>
        <w:tc>
          <w:tcPr>
            <w:tcW w:w="1735" w:type="dxa"/>
            <w:vAlign w:val="center"/>
          </w:tcPr>
          <w:p w:rsidR="0008521D" w:rsidRPr="00D21A0C" w:rsidRDefault="0008521D" w:rsidP="00D21A0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1 gün /10 kişi</w:t>
            </w:r>
          </w:p>
        </w:tc>
        <w:tc>
          <w:tcPr>
            <w:tcW w:w="5528" w:type="dxa"/>
            <w:vAlign w:val="center"/>
          </w:tcPr>
          <w:p w:rsidR="0008521D" w:rsidRPr="00D21A0C" w:rsidRDefault="0008521D" w:rsidP="00D21A0C">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262626"/>
                <w:sz w:val="20"/>
                <w:szCs w:val="20"/>
                <w:lang w:eastAsia="en-US"/>
              </w:rPr>
            </w:pPr>
            <w:r w:rsidRPr="00D21A0C">
              <w:rPr>
                <w:rFonts w:asciiTheme="minorHAnsi" w:hAnsiTheme="minorHAnsi"/>
                <w:sz w:val="20"/>
                <w:szCs w:val="20"/>
                <w:lang w:eastAsia="en-US"/>
              </w:rPr>
              <w:t>İzin ve Ruhsat İşlemleri</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spacing w:line="240" w:lineRule="auto"/>
              <w:contextualSpacing/>
              <w:jc w:val="left"/>
              <w:rPr>
                <w:rFonts w:asciiTheme="minorHAnsi" w:hAnsiTheme="minorHAnsi"/>
                <w:sz w:val="20"/>
                <w:szCs w:val="20"/>
              </w:rPr>
            </w:pPr>
            <w:r w:rsidRPr="00D21A0C">
              <w:rPr>
                <w:rFonts w:asciiTheme="minorHAnsi" w:hAnsiTheme="minorHAnsi"/>
                <w:sz w:val="20"/>
                <w:szCs w:val="20"/>
              </w:rPr>
              <w:t>PYB</w:t>
            </w:r>
          </w:p>
        </w:tc>
        <w:tc>
          <w:tcPr>
            <w:tcW w:w="1735" w:type="dxa"/>
            <w:vAlign w:val="center"/>
          </w:tcPr>
          <w:p w:rsidR="0008521D" w:rsidRPr="00D21A0C" w:rsidRDefault="0008521D"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10 gün/6 kişi</w:t>
            </w:r>
          </w:p>
        </w:tc>
        <w:tc>
          <w:tcPr>
            <w:tcW w:w="5528" w:type="dxa"/>
            <w:vAlign w:val="center"/>
          </w:tcPr>
          <w:p w:rsidR="0008521D" w:rsidRPr="00D21A0C" w:rsidRDefault="0008521D" w:rsidP="00D21A0C">
            <w:pPr>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İleri Derece Program Yönetimi</w:t>
            </w:r>
          </w:p>
        </w:tc>
      </w:tr>
      <w:tr w:rsidR="0008521D" w:rsidRPr="007E5F2F" w:rsidTr="00D21A0C">
        <w:trPr>
          <w:trHeight w:val="627"/>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contextualSpacing/>
              <w:jc w:val="left"/>
              <w:rPr>
                <w:rFonts w:asciiTheme="minorHAnsi" w:hAnsiTheme="minorHAnsi"/>
                <w:sz w:val="20"/>
                <w:szCs w:val="20"/>
              </w:rPr>
            </w:pPr>
            <w:r w:rsidRPr="00D21A0C">
              <w:rPr>
                <w:rFonts w:asciiTheme="minorHAnsi" w:hAnsiTheme="minorHAnsi"/>
                <w:sz w:val="20"/>
                <w:szCs w:val="20"/>
                <w:lang w:eastAsia="en-US"/>
              </w:rPr>
              <w:t>Tüm Birimler</w:t>
            </w:r>
          </w:p>
        </w:tc>
        <w:tc>
          <w:tcPr>
            <w:tcW w:w="1735" w:type="dxa"/>
            <w:vAlign w:val="center"/>
          </w:tcPr>
          <w:p w:rsidR="0008521D" w:rsidRPr="00D21A0C" w:rsidRDefault="0008521D" w:rsidP="00D21A0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lang w:eastAsia="en-US"/>
              </w:rPr>
              <w:t>1 gün/30 kişi</w:t>
            </w:r>
          </w:p>
        </w:tc>
        <w:tc>
          <w:tcPr>
            <w:tcW w:w="5528" w:type="dxa"/>
            <w:vAlign w:val="center"/>
          </w:tcPr>
          <w:p w:rsidR="0008521D" w:rsidRPr="00D21A0C" w:rsidRDefault="0008521D" w:rsidP="00D21A0C">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Ulusal ve Uluslararası Yazışma ve Raporlama Teknikleri</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contextualSpacing/>
              <w:jc w:val="left"/>
              <w:rPr>
                <w:rFonts w:asciiTheme="minorHAnsi" w:hAnsiTheme="minorHAnsi"/>
                <w:sz w:val="20"/>
                <w:szCs w:val="20"/>
                <w:lang w:eastAsia="en-US"/>
              </w:rPr>
            </w:pPr>
            <w:r w:rsidRPr="00D21A0C">
              <w:rPr>
                <w:rFonts w:asciiTheme="minorHAnsi" w:hAnsiTheme="minorHAnsi"/>
                <w:sz w:val="20"/>
                <w:szCs w:val="20"/>
                <w:lang w:eastAsia="en-US"/>
              </w:rPr>
              <w:t>Tüm Birimler</w:t>
            </w:r>
          </w:p>
        </w:tc>
        <w:tc>
          <w:tcPr>
            <w:tcW w:w="1735" w:type="dxa"/>
            <w:vAlign w:val="center"/>
          </w:tcPr>
          <w:p w:rsidR="0008521D" w:rsidRPr="00D21A0C" w:rsidRDefault="0008521D"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2 gün/ 30 kişi</w:t>
            </w:r>
          </w:p>
        </w:tc>
        <w:tc>
          <w:tcPr>
            <w:tcW w:w="5528" w:type="dxa"/>
            <w:vAlign w:val="center"/>
          </w:tcPr>
          <w:p w:rsidR="0008521D" w:rsidRPr="00D21A0C" w:rsidRDefault="0008521D" w:rsidP="00D21A0C">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Toplam Kalite Yönetimi</w:t>
            </w:r>
          </w:p>
        </w:tc>
      </w:tr>
      <w:tr w:rsidR="0008521D" w:rsidRPr="007E5F2F" w:rsidTr="00D21A0C">
        <w:trPr>
          <w:trHeight w:val="555"/>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jc w:val="left"/>
              <w:rPr>
                <w:rFonts w:asciiTheme="minorHAnsi" w:hAnsiTheme="minorHAnsi"/>
                <w:sz w:val="20"/>
                <w:szCs w:val="20"/>
              </w:rPr>
            </w:pPr>
            <w:r w:rsidRPr="00D21A0C">
              <w:rPr>
                <w:rFonts w:asciiTheme="minorHAnsi" w:hAnsiTheme="minorHAnsi"/>
                <w:sz w:val="20"/>
                <w:szCs w:val="20"/>
                <w:lang w:eastAsia="en-US"/>
              </w:rPr>
              <w:t>Tüm Birimler</w:t>
            </w:r>
          </w:p>
        </w:tc>
        <w:tc>
          <w:tcPr>
            <w:tcW w:w="1735" w:type="dxa"/>
            <w:vAlign w:val="center"/>
          </w:tcPr>
          <w:p w:rsidR="0008521D" w:rsidRPr="00D21A0C" w:rsidRDefault="0008521D" w:rsidP="00D21A0C">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lang w:eastAsia="en-US"/>
              </w:rPr>
              <w:t>1 gün/35 kişi</w:t>
            </w:r>
          </w:p>
        </w:tc>
        <w:tc>
          <w:tcPr>
            <w:tcW w:w="5528" w:type="dxa"/>
            <w:vAlign w:val="center"/>
          </w:tcPr>
          <w:p w:rsidR="0008521D" w:rsidRPr="00D21A0C" w:rsidRDefault="0008521D" w:rsidP="00D21A0C">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Takım Oluşturma ve Takım Ruhu Geliştirme Yaratıcı ve Yenilikçi Düşünce</w:t>
            </w:r>
          </w:p>
        </w:tc>
      </w:tr>
      <w:tr w:rsidR="0008521D" w:rsidRPr="007E5F2F" w:rsidTr="00D21A0C">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809" w:type="dxa"/>
            <w:gridSpan w:val="2"/>
            <w:vAlign w:val="center"/>
          </w:tcPr>
          <w:p w:rsidR="0008521D" w:rsidRPr="00D21A0C" w:rsidRDefault="0008521D" w:rsidP="00D21A0C">
            <w:pPr>
              <w:jc w:val="left"/>
              <w:rPr>
                <w:rFonts w:asciiTheme="minorHAnsi" w:hAnsiTheme="minorHAnsi"/>
                <w:sz w:val="20"/>
                <w:szCs w:val="20"/>
              </w:rPr>
            </w:pPr>
            <w:r w:rsidRPr="00D21A0C">
              <w:rPr>
                <w:rFonts w:asciiTheme="minorHAnsi" w:hAnsiTheme="minorHAnsi"/>
                <w:sz w:val="20"/>
                <w:szCs w:val="20"/>
                <w:lang w:eastAsia="en-US"/>
              </w:rPr>
              <w:t>Tüm Birimler</w:t>
            </w:r>
          </w:p>
        </w:tc>
        <w:tc>
          <w:tcPr>
            <w:tcW w:w="1735" w:type="dxa"/>
            <w:vAlign w:val="center"/>
          </w:tcPr>
          <w:p w:rsidR="0008521D" w:rsidRPr="00D21A0C" w:rsidRDefault="0008521D"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lang w:eastAsia="en-US"/>
              </w:rPr>
              <w:t>1 gün/35 kişi</w:t>
            </w:r>
          </w:p>
        </w:tc>
        <w:tc>
          <w:tcPr>
            <w:tcW w:w="5528" w:type="dxa"/>
            <w:vAlign w:val="center"/>
          </w:tcPr>
          <w:p w:rsidR="0008521D" w:rsidRPr="00D21A0C" w:rsidRDefault="0008521D" w:rsidP="00D21A0C">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Toplantı Yapma ve Protokol Kuralları</w:t>
            </w:r>
          </w:p>
        </w:tc>
      </w:tr>
    </w:tbl>
    <w:p w:rsidR="005656FA" w:rsidRPr="002A2186" w:rsidRDefault="005656FA" w:rsidP="00372DC1"/>
    <w:p w:rsidR="006F55B3" w:rsidRPr="002A2186" w:rsidRDefault="006F55B3" w:rsidP="00372DC1">
      <w:bookmarkStart w:id="554" w:name="_Toc361918986"/>
      <w:r w:rsidRPr="002A2186">
        <w:t xml:space="preserve">Tablo </w:t>
      </w:r>
      <w:r w:rsidR="002A618C" w:rsidRPr="002A2186">
        <w:fldChar w:fldCharType="begin"/>
      </w:r>
      <w:r w:rsidRPr="002A2186">
        <w:instrText xml:space="preserve"> SEQ Tablo \* ARABIC </w:instrText>
      </w:r>
      <w:r w:rsidR="002A618C" w:rsidRPr="002A2186">
        <w:fldChar w:fldCharType="separate"/>
      </w:r>
      <w:r w:rsidR="00DF18BA">
        <w:rPr>
          <w:noProof/>
        </w:rPr>
        <w:t>12</w:t>
      </w:r>
      <w:r w:rsidR="002A618C" w:rsidRPr="002A2186">
        <w:fldChar w:fldCharType="end"/>
      </w:r>
      <w:r w:rsidR="00A53FA7" w:rsidRPr="002A2186">
        <w:t>:</w:t>
      </w:r>
      <w:r w:rsidRPr="002A2186">
        <w:t xml:space="preserve"> Eğitimle İlgili Faaliyetler</w:t>
      </w:r>
      <w:bookmarkEnd w:id="554"/>
    </w:p>
    <w:tbl>
      <w:tblPr>
        <w:tblStyle w:val="OrtaGlgeleme2-Vurgu1"/>
        <w:tblW w:w="5000" w:type="pct"/>
        <w:tblInd w:w="108" w:type="dxa"/>
        <w:tblLook w:val="04A0" w:firstRow="1" w:lastRow="0" w:firstColumn="1" w:lastColumn="0" w:noHBand="0" w:noVBand="1"/>
      </w:tblPr>
      <w:tblGrid>
        <w:gridCol w:w="2509"/>
        <w:gridCol w:w="2510"/>
        <w:gridCol w:w="1256"/>
        <w:gridCol w:w="2006"/>
        <w:gridCol w:w="1007"/>
      </w:tblGrid>
      <w:tr w:rsidR="001E2C83" w:rsidRPr="00D21A0C" w:rsidTr="00D21A0C">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100" w:firstRow="0" w:lastRow="0" w:firstColumn="1" w:lastColumn="0" w:oddVBand="0" w:evenVBand="0" w:oddHBand="0" w:evenHBand="0" w:firstRowFirstColumn="1" w:firstRowLastColumn="0" w:lastRowFirstColumn="0" w:lastRowLastColumn="0"/>
            <w:tcW w:w="1351" w:type="pct"/>
          </w:tcPr>
          <w:p w:rsidR="001E2C83" w:rsidRPr="00D21A0C" w:rsidRDefault="001E2C83" w:rsidP="00412220">
            <w:pPr>
              <w:spacing w:line="240" w:lineRule="auto"/>
              <w:jc w:val="center"/>
              <w:rPr>
                <w:rFonts w:asciiTheme="minorHAnsi" w:hAnsiTheme="minorHAnsi"/>
                <w:sz w:val="20"/>
                <w:szCs w:val="20"/>
                <w:lang w:eastAsia="en-US"/>
              </w:rPr>
            </w:pPr>
            <w:r w:rsidRPr="00D21A0C">
              <w:rPr>
                <w:rFonts w:asciiTheme="minorHAnsi" w:hAnsiTheme="minorHAnsi"/>
                <w:sz w:val="20"/>
                <w:szCs w:val="20"/>
                <w:lang w:eastAsia="en-US"/>
              </w:rPr>
              <w:t>Faaliyet No</w:t>
            </w:r>
          </w:p>
        </w:tc>
        <w:tc>
          <w:tcPr>
            <w:tcW w:w="1351" w:type="pct"/>
            <w:hideMark/>
          </w:tcPr>
          <w:p w:rsidR="001E2C83" w:rsidRPr="00D21A0C" w:rsidRDefault="001E2C8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Faaliyet Adı</w:t>
            </w:r>
          </w:p>
        </w:tc>
        <w:tc>
          <w:tcPr>
            <w:tcW w:w="676" w:type="pct"/>
            <w:hideMark/>
          </w:tcPr>
          <w:p w:rsidR="001E2C83" w:rsidRPr="00D21A0C" w:rsidRDefault="001E2C8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Sorumlusu</w:t>
            </w:r>
          </w:p>
        </w:tc>
        <w:tc>
          <w:tcPr>
            <w:tcW w:w="1080" w:type="pct"/>
            <w:hideMark/>
          </w:tcPr>
          <w:p w:rsidR="001E2C83" w:rsidRPr="00D21A0C" w:rsidRDefault="001E2C8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Gerçekleştirileceği Zaman Aralığı</w:t>
            </w:r>
          </w:p>
        </w:tc>
        <w:tc>
          <w:tcPr>
            <w:tcW w:w="542" w:type="pct"/>
            <w:hideMark/>
          </w:tcPr>
          <w:p w:rsidR="001E2C83" w:rsidRPr="00D21A0C" w:rsidRDefault="001E2C8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Tahmini Maliyet</w:t>
            </w:r>
          </w:p>
        </w:tc>
      </w:tr>
      <w:tr w:rsidR="001E2C83" w:rsidRPr="00D21A0C" w:rsidTr="00D21A0C">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1351" w:type="pct"/>
            <w:vAlign w:val="center"/>
          </w:tcPr>
          <w:p w:rsidR="001E2C83" w:rsidRPr="00D21A0C" w:rsidRDefault="008D0F6A" w:rsidP="00D21A0C">
            <w:pPr>
              <w:spacing w:line="360" w:lineRule="auto"/>
              <w:jc w:val="left"/>
              <w:rPr>
                <w:rFonts w:asciiTheme="minorHAnsi" w:hAnsiTheme="minorHAnsi"/>
                <w:b w:val="0"/>
                <w:sz w:val="20"/>
                <w:szCs w:val="20"/>
                <w:lang w:eastAsia="en-US"/>
              </w:rPr>
            </w:pPr>
            <w:r w:rsidRPr="00D21A0C">
              <w:rPr>
                <w:rFonts w:asciiTheme="minorHAnsi" w:hAnsiTheme="minorHAnsi"/>
                <w:b w:val="0"/>
                <w:sz w:val="20"/>
                <w:szCs w:val="20"/>
                <w:lang w:eastAsia="en-US"/>
              </w:rPr>
              <w:t>F17</w:t>
            </w:r>
          </w:p>
        </w:tc>
        <w:tc>
          <w:tcPr>
            <w:tcW w:w="1351" w:type="pct"/>
            <w:vAlign w:val="center"/>
          </w:tcPr>
          <w:p w:rsidR="001E2C83" w:rsidRPr="00D21A0C" w:rsidRDefault="001E2C83" w:rsidP="00D21A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Eğitim Faaliyetleri</w:t>
            </w:r>
          </w:p>
        </w:tc>
        <w:tc>
          <w:tcPr>
            <w:tcW w:w="676" w:type="pct"/>
            <w:vAlign w:val="center"/>
            <w:hideMark/>
          </w:tcPr>
          <w:p w:rsidR="001E2C83" w:rsidRPr="00D21A0C" w:rsidRDefault="00F036BF" w:rsidP="00D21A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İKDHB</w:t>
            </w:r>
          </w:p>
        </w:tc>
        <w:tc>
          <w:tcPr>
            <w:tcW w:w="1080" w:type="pct"/>
            <w:vAlign w:val="center"/>
            <w:hideMark/>
          </w:tcPr>
          <w:p w:rsidR="001E2C83" w:rsidRPr="00D21A0C" w:rsidRDefault="001E2C83"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01.01.13</w:t>
            </w:r>
          </w:p>
          <w:p w:rsidR="001E2C83" w:rsidRPr="00D21A0C" w:rsidRDefault="001E2C83"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31.12.13</w:t>
            </w:r>
          </w:p>
        </w:tc>
        <w:tc>
          <w:tcPr>
            <w:tcW w:w="542" w:type="pct"/>
            <w:vAlign w:val="center"/>
            <w:hideMark/>
          </w:tcPr>
          <w:p w:rsidR="001E2C83" w:rsidRPr="00D21A0C" w:rsidRDefault="00D80A43" w:rsidP="00D21A0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21A0C">
              <w:rPr>
                <w:rFonts w:asciiTheme="minorHAnsi" w:hAnsiTheme="minorHAnsi"/>
                <w:sz w:val="20"/>
                <w:szCs w:val="20"/>
                <w:lang w:eastAsia="en-US"/>
              </w:rPr>
              <w:t>20</w:t>
            </w:r>
            <w:r w:rsidR="001E2C83" w:rsidRPr="00D21A0C">
              <w:rPr>
                <w:rFonts w:asciiTheme="minorHAnsi" w:hAnsiTheme="minorHAnsi"/>
                <w:sz w:val="20"/>
                <w:szCs w:val="20"/>
                <w:lang w:eastAsia="en-US"/>
              </w:rPr>
              <w:t>0.000</w:t>
            </w:r>
          </w:p>
        </w:tc>
      </w:tr>
    </w:tbl>
    <w:p w:rsidR="00155013" w:rsidRDefault="00155013" w:rsidP="00155013">
      <w:bookmarkStart w:id="555" w:name="_Toc312857655"/>
      <w:bookmarkStart w:id="556" w:name="_Toc312924582"/>
      <w:bookmarkStart w:id="557" w:name="_Toc312857656"/>
      <w:bookmarkStart w:id="558" w:name="_Toc312924583"/>
      <w:bookmarkEnd w:id="555"/>
      <w:bookmarkEnd w:id="556"/>
      <w:bookmarkEnd w:id="557"/>
      <w:bookmarkEnd w:id="558"/>
    </w:p>
    <w:p w:rsidR="00755B28" w:rsidRPr="002A2186" w:rsidRDefault="00155013" w:rsidP="00BD16D3">
      <w:pPr>
        <w:pStyle w:val="Balk2"/>
      </w:pPr>
      <w:bookmarkStart w:id="559" w:name="_Toc370193866"/>
      <w:r>
        <w:t xml:space="preserve">B. </w:t>
      </w:r>
      <w:r w:rsidR="00F32454" w:rsidRPr="002A2186">
        <w:t>İLETİŞİM VE TANITIM FAALİYETLERİ</w:t>
      </w:r>
      <w:bookmarkEnd w:id="552"/>
      <w:bookmarkEnd w:id="559"/>
    </w:p>
    <w:p w:rsidR="00BD16D3" w:rsidRDefault="00BD16D3" w:rsidP="00BD16D3">
      <w:pPr>
        <w:pStyle w:val="Balk3"/>
      </w:pPr>
      <w:bookmarkStart w:id="560" w:name="_Toc284511492"/>
    </w:p>
    <w:p w:rsidR="007B2D38" w:rsidRPr="002A2186" w:rsidRDefault="00155013" w:rsidP="00BD16D3">
      <w:pPr>
        <w:pStyle w:val="Balk3"/>
      </w:pPr>
      <w:bookmarkStart w:id="561" w:name="_Toc370193867"/>
      <w:r>
        <w:t xml:space="preserve">B.1. </w:t>
      </w:r>
      <w:r w:rsidR="00F32454" w:rsidRPr="002A2186">
        <w:t>Kurumsal İletişim Stratejisi</w:t>
      </w:r>
      <w:bookmarkEnd w:id="560"/>
      <w:bookmarkEnd w:id="561"/>
      <w:r w:rsidR="00FE09A8" w:rsidRPr="002A2186">
        <w:t xml:space="preserve"> </w:t>
      </w:r>
    </w:p>
    <w:p w:rsidR="00155013" w:rsidRDefault="00155013" w:rsidP="00372DC1"/>
    <w:p w:rsidR="00957CEA" w:rsidRDefault="00957CEA" w:rsidP="00372DC1">
      <w:r w:rsidRPr="002A2186">
        <w:t>Ajans iletişim stratejisinin temel hedefi, doğru mesajları doğru kanallar aracılığıyla doğru hedeflere iletmektir. İletişim stratejisi kurum vizyonu göz önünde bulundurularak hazırlanmıştır.</w:t>
      </w:r>
    </w:p>
    <w:p w:rsidR="00372DC1" w:rsidRPr="002A2186" w:rsidRDefault="00372DC1" w:rsidP="00372DC1"/>
    <w:p w:rsidR="00957CEA" w:rsidRDefault="00957CEA" w:rsidP="00372DC1">
      <w:pPr>
        <w:rPr>
          <w:rFonts w:eastAsia="Calibri"/>
          <w:lang w:eastAsia="sv-SE"/>
        </w:rPr>
      </w:pPr>
      <w:r w:rsidRPr="002A2186">
        <w:rPr>
          <w:rFonts w:eastAsia="Calibri"/>
          <w:lang w:eastAsia="sv-SE"/>
        </w:rPr>
        <w:t>İletişim Stratejisi’nin oluşturulmasında ilk adım olarak, “Marka Odaklı” yaklaşım benimsenmiştir. Belirlenen strateji doğrultusunda söz konusu iletişim hedefinin gerçekleştirilebilmesi için öncelikle kapsamlı bir “marka odaklı” çalışmanın yürütülmesi öngörülmüştür. Böyle bir çalışma, “Kalkınma Ajansı”  gibi algılanması kolay olmayan bir kavramın, kavranıp benimsenmesine büyük katkıda bulunacaktır. Ahiler Kalkınma Ajansı İletişim Stratejisi’nin temelini oluşturacak marka çalışmasının ilk adımı, Ahiler Kalkınma Ajansı vizyon ve misyonunu hedef kitlelere yansıtarak kalkınma bilincine temel oluşturacak bir markanın yaratılması çalışmalarının devamı olacaktır.</w:t>
      </w:r>
    </w:p>
    <w:p w:rsidR="00372DC1" w:rsidRPr="002A2186" w:rsidRDefault="00372DC1" w:rsidP="00372DC1">
      <w:pPr>
        <w:rPr>
          <w:rFonts w:eastAsia="Calibri"/>
          <w:color w:val="000000"/>
          <w:lang w:eastAsia="sv-SE"/>
        </w:rPr>
      </w:pPr>
    </w:p>
    <w:p w:rsidR="00957CEA" w:rsidRDefault="00957CEA" w:rsidP="00372DC1">
      <w:pPr>
        <w:rPr>
          <w:rFonts w:eastAsia="Calibri"/>
          <w:lang w:eastAsia="sv-SE"/>
        </w:rPr>
      </w:pPr>
      <w:r w:rsidRPr="002A2186">
        <w:rPr>
          <w:rFonts w:eastAsia="Calibri"/>
          <w:lang w:eastAsia="sv-SE"/>
        </w:rPr>
        <w:t xml:space="preserve">Markanın oluşturulmasının ardından hedef kitle belirlenmiştir. Kurumun genel amacı ve hedefleri doğrultusunda, TR71 Bölgesi ile Türkiye ve dünya geneli düşünülerek oluşturulacak paydaşlar ile genel hedef kitle ve buna bağlı olarak alt gruplar tanımlanmıştır. Hedef kitlenin oluşturulmasının ardından hedef kitlenin mevcut durum analizi yapılmıştır. Bu amaçla, Ahiler Kalkınma Ajansı İletişim Stratejisi uygulama sürecinde aktif rol oynayacak olanlar ve bu sürecin dolaylı paydaşları belirlenmiştir. </w:t>
      </w:r>
    </w:p>
    <w:p w:rsidR="00372DC1" w:rsidRPr="002A2186" w:rsidRDefault="00372DC1" w:rsidP="00372DC1">
      <w:pPr>
        <w:rPr>
          <w:rFonts w:eastAsia="Calibri"/>
          <w:lang w:eastAsia="sv-SE"/>
        </w:rPr>
      </w:pPr>
    </w:p>
    <w:p w:rsidR="00957CEA" w:rsidRDefault="00957CEA" w:rsidP="00372DC1">
      <w:pPr>
        <w:rPr>
          <w:rFonts w:eastAsia="Calibri"/>
          <w:lang w:eastAsia="sv-SE"/>
        </w:rPr>
      </w:pPr>
      <w:r w:rsidRPr="002A2186">
        <w:rPr>
          <w:rFonts w:eastAsia="Calibri"/>
          <w:lang w:eastAsia="sv-SE"/>
        </w:rPr>
        <w:t>Mevcut durum analizinin ardından kitlelere göre iletişim hedefinin ve amacının belirlenmesi gerçekleştirilmiştir. Buna göre; Ahiler Kalkınma Ajansı tarafından kurumsal yapının, yasal dayanağın, vizyon-misyon ve faaliyetlerin duyurulması, kurumun bilinirliğinin sağlanması ve hedef kitle ile Ajans arasındaki sürdürülebilir iletişimin sağlanması amaç olarak belirlenmiştir.</w:t>
      </w:r>
    </w:p>
    <w:p w:rsidR="00372DC1" w:rsidRPr="002A2186" w:rsidRDefault="00372DC1" w:rsidP="00372DC1">
      <w:pPr>
        <w:rPr>
          <w:rFonts w:eastAsia="Calibri"/>
          <w:lang w:eastAsia="sv-SE"/>
        </w:rPr>
      </w:pPr>
    </w:p>
    <w:p w:rsidR="00957CEA" w:rsidRPr="002A2186" w:rsidRDefault="00957CEA" w:rsidP="00372DC1">
      <w:pPr>
        <w:rPr>
          <w:rFonts w:eastAsia="Calibri"/>
          <w:color w:val="000000"/>
          <w:lang w:eastAsia="sv-SE"/>
        </w:rPr>
      </w:pPr>
      <w:r w:rsidRPr="002A2186">
        <w:rPr>
          <w:rFonts w:eastAsia="Calibri"/>
          <w:lang w:eastAsia="sv-SE"/>
        </w:rPr>
        <w:t>Ahiler Kalkınma Ajansı’nın İletişim Stratejisi uygulanırken reklam, halkla ilişkiler, etkinlik yönetimi, tanıtım materyalleri, direkt postalama, marka logolu ürünler, eğitim, bire bir iletişim gibi araçlar kullanılacaktır.</w:t>
      </w:r>
    </w:p>
    <w:p w:rsidR="00957CEA" w:rsidRPr="00372DC1" w:rsidRDefault="00957CEA" w:rsidP="00957CEA">
      <w:pPr>
        <w:spacing w:before="240" w:line="360" w:lineRule="auto"/>
        <w:rPr>
          <w:rFonts w:asciiTheme="minorHAnsi" w:hAnsiTheme="minorHAnsi"/>
          <w:szCs w:val="24"/>
        </w:rPr>
      </w:pPr>
      <w:bookmarkStart w:id="562" w:name="_Toc361918987"/>
      <w:r w:rsidRPr="00372DC1">
        <w:rPr>
          <w:rFonts w:asciiTheme="minorHAnsi" w:hAnsiTheme="minorHAnsi"/>
          <w:szCs w:val="24"/>
        </w:rPr>
        <w:t xml:space="preserve">Tablo </w:t>
      </w:r>
      <w:r w:rsidR="002A618C" w:rsidRPr="00372DC1">
        <w:rPr>
          <w:rFonts w:asciiTheme="minorHAnsi" w:hAnsiTheme="minorHAnsi"/>
          <w:szCs w:val="24"/>
        </w:rPr>
        <w:fldChar w:fldCharType="begin"/>
      </w:r>
      <w:r w:rsidRPr="00372DC1">
        <w:rPr>
          <w:rFonts w:asciiTheme="minorHAnsi" w:hAnsiTheme="minorHAnsi"/>
          <w:szCs w:val="24"/>
        </w:rPr>
        <w:instrText xml:space="preserve"> SEQ Tablo \* ARABIC </w:instrText>
      </w:r>
      <w:r w:rsidR="002A618C" w:rsidRPr="00372DC1">
        <w:rPr>
          <w:rFonts w:asciiTheme="minorHAnsi" w:hAnsiTheme="minorHAnsi"/>
          <w:szCs w:val="24"/>
        </w:rPr>
        <w:fldChar w:fldCharType="separate"/>
      </w:r>
      <w:r w:rsidR="00DF18BA">
        <w:rPr>
          <w:rFonts w:asciiTheme="minorHAnsi" w:hAnsiTheme="minorHAnsi"/>
          <w:noProof/>
          <w:szCs w:val="24"/>
        </w:rPr>
        <w:t>13</w:t>
      </w:r>
      <w:r w:rsidR="002A618C" w:rsidRPr="00372DC1">
        <w:rPr>
          <w:rFonts w:asciiTheme="minorHAnsi" w:hAnsiTheme="minorHAnsi"/>
          <w:szCs w:val="24"/>
        </w:rPr>
        <w:fldChar w:fldCharType="end"/>
      </w:r>
      <w:r w:rsidR="009D3021" w:rsidRPr="00372DC1">
        <w:rPr>
          <w:rFonts w:asciiTheme="minorHAnsi" w:hAnsiTheme="minorHAnsi"/>
          <w:szCs w:val="24"/>
        </w:rPr>
        <w:t>:</w:t>
      </w:r>
      <w:r w:rsidRPr="00372DC1">
        <w:rPr>
          <w:rFonts w:asciiTheme="minorHAnsi" w:hAnsiTheme="minorHAnsi"/>
          <w:szCs w:val="24"/>
        </w:rPr>
        <w:t xml:space="preserve"> Kurumsal İletişim Stratejisine İlişkin Faaliyetler</w:t>
      </w:r>
      <w:bookmarkEnd w:id="562"/>
    </w:p>
    <w:tbl>
      <w:tblPr>
        <w:tblStyle w:val="OrtaGlgeleme2-Vurgu1"/>
        <w:tblW w:w="4294" w:type="pct"/>
        <w:tblInd w:w="108" w:type="dxa"/>
        <w:tblLook w:val="04A0" w:firstRow="1" w:lastRow="0" w:firstColumn="1" w:lastColumn="0" w:noHBand="0" w:noVBand="1"/>
      </w:tblPr>
      <w:tblGrid>
        <w:gridCol w:w="569"/>
        <w:gridCol w:w="3162"/>
        <w:gridCol w:w="1420"/>
        <w:gridCol w:w="1420"/>
        <w:gridCol w:w="1406"/>
      </w:tblGrid>
      <w:tr w:rsidR="00835A33" w:rsidRPr="00372DC1" w:rsidTr="00D21A0C">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2339" w:type="pct"/>
            <w:gridSpan w:val="2"/>
          </w:tcPr>
          <w:p w:rsidR="00835A33" w:rsidRPr="00D21A0C" w:rsidRDefault="00835A33" w:rsidP="00835A33">
            <w:pPr>
              <w:spacing w:line="240" w:lineRule="auto"/>
              <w:jc w:val="center"/>
              <w:rPr>
                <w:rFonts w:asciiTheme="minorHAnsi" w:hAnsiTheme="minorHAnsi"/>
                <w:sz w:val="20"/>
                <w:szCs w:val="20"/>
              </w:rPr>
            </w:pPr>
            <w:r w:rsidRPr="00D21A0C">
              <w:rPr>
                <w:rFonts w:asciiTheme="minorHAnsi" w:hAnsiTheme="minorHAnsi"/>
                <w:sz w:val="20"/>
                <w:szCs w:val="20"/>
              </w:rPr>
              <w:t>Faaliyet Adı</w:t>
            </w:r>
          </w:p>
        </w:tc>
        <w:tc>
          <w:tcPr>
            <w:tcW w:w="890" w:type="pct"/>
          </w:tcPr>
          <w:p w:rsidR="00835A33" w:rsidRPr="00D21A0C" w:rsidRDefault="00835A3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Sorumlusu</w:t>
            </w:r>
          </w:p>
        </w:tc>
        <w:tc>
          <w:tcPr>
            <w:tcW w:w="890" w:type="pct"/>
          </w:tcPr>
          <w:p w:rsidR="00835A33" w:rsidRPr="00D21A0C" w:rsidRDefault="00835A3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Süresi</w:t>
            </w:r>
          </w:p>
        </w:tc>
        <w:tc>
          <w:tcPr>
            <w:tcW w:w="881" w:type="pct"/>
          </w:tcPr>
          <w:p w:rsidR="00835A33" w:rsidRPr="00D21A0C" w:rsidRDefault="00835A33" w:rsidP="00D21A0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Tahmini Maliyet</w:t>
            </w:r>
          </w:p>
        </w:tc>
      </w:tr>
      <w:tr w:rsidR="00835A33" w:rsidRPr="00372DC1" w:rsidTr="00D21A0C">
        <w:trPr>
          <w:cnfStyle w:val="000000100000" w:firstRow="0" w:lastRow="0" w:firstColumn="0" w:lastColumn="0" w:oddVBand="0" w:evenVBand="0" w:oddHBand="1" w:evenHBand="0" w:firstRowFirstColumn="0" w:firstRowLastColumn="0" w:lastRowFirstColumn="0" w:lastRowLastColumn="0"/>
          <w:trHeight w:hRule="exact" w:val="830"/>
        </w:trPr>
        <w:tc>
          <w:tcPr>
            <w:cnfStyle w:val="001000000000" w:firstRow="0" w:lastRow="0" w:firstColumn="1" w:lastColumn="0" w:oddVBand="0" w:evenVBand="0" w:oddHBand="0" w:evenHBand="0" w:firstRowFirstColumn="0" w:firstRowLastColumn="0" w:lastRowFirstColumn="0" w:lastRowLastColumn="0"/>
            <w:tcW w:w="357" w:type="pct"/>
            <w:vAlign w:val="center"/>
          </w:tcPr>
          <w:p w:rsidR="00C4078C" w:rsidRPr="00D21A0C" w:rsidRDefault="008D0F6A" w:rsidP="00D21A0C">
            <w:pPr>
              <w:jc w:val="left"/>
              <w:rPr>
                <w:rFonts w:asciiTheme="minorHAnsi" w:hAnsiTheme="minorHAnsi"/>
                <w:b w:val="0"/>
                <w:sz w:val="20"/>
                <w:szCs w:val="20"/>
              </w:rPr>
            </w:pPr>
            <w:r w:rsidRPr="00D21A0C">
              <w:rPr>
                <w:rFonts w:asciiTheme="minorHAnsi" w:hAnsiTheme="minorHAnsi"/>
                <w:b w:val="0"/>
                <w:sz w:val="20"/>
                <w:szCs w:val="20"/>
              </w:rPr>
              <w:t>F18</w:t>
            </w:r>
          </w:p>
        </w:tc>
        <w:tc>
          <w:tcPr>
            <w:tcW w:w="1981" w:type="pct"/>
            <w:vAlign w:val="center"/>
          </w:tcPr>
          <w:p w:rsidR="00C4078C" w:rsidRPr="00D21A0C" w:rsidRDefault="00C4078C" w:rsidP="00D21A0C">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Kurumsal iletişim materyalleri</w:t>
            </w:r>
          </w:p>
        </w:tc>
        <w:tc>
          <w:tcPr>
            <w:tcW w:w="890" w:type="pct"/>
            <w:vAlign w:val="center"/>
          </w:tcPr>
          <w:p w:rsidR="00C4078C" w:rsidRPr="00D21A0C" w:rsidRDefault="00F036BF"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THB</w:t>
            </w:r>
          </w:p>
        </w:tc>
        <w:tc>
          <w:tcPr>
            <w:tcW w:w="890" w:type="pct"/>
            <w:vAlign w:val="center"/>
          </w:tcPr>
          <w:p w:rsidR="00C4078C" w:rsidRPr="00D21A0C" w:rsidRDefault="00C4078C"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01.01.13</w:t>
            </w:r>
          </w:p>
          <w:p w:rsidR="00C4078C" w:rsidRPr="00D21A0C" w:rsidRDefault="00C4078C"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31.12.13</w:t>
            </w:r>
          </w:p>
        </w:tc>
        <w:tc>
          <w:tcPr>
            <w:tcW w:w="881" w:type="pct"/>
            <w:vAlign w:val="center"/>
          </w:tcPr>
          <w:p w:rsidR="00C4078C" w:rsidRPr="00D21A0C" w:rsidRDefault="008D0F6A" w:rsidP="00D21A0C">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1A0C">
              <w:rPr>
                <w:rFonts w:asciiTheme="minorHAnsi" w:hAnsiTheme="minorHAnsi"/>
                <w:sz w:val="20"/>
                <w:szCs w:val="20"/>
              </w:rPr>
              <w:t>85</w:t>
            </w:r>
            <w:r w:rsidR="00C4078C" w:rsidRPr="00D21A0C">
              <w:rPr>
                <w:rFonts w:asciiTheme="minorHAnsi" w:hAnsiTheme="minorHAnsi"/>
                <w:sz w:val="20"/>
                <w:szCs w:val="20"/>
              </w:rPr>
              <w:t>.000</w:t>
            </w:r>
          </w:p>
        </w:tc>
      </w:tr>
    </w:tbl>
    <w:p w:rsidR="00D21A0C" w:rsidRDefault="00D21A0C" w:rsidP="000F6F07">
      <w:pPr>
        <w:pStyle w:val="Balk3"/>
      </w:pPr>
      <w:bookmarkStart w:id="563" w:name="_Toc284511493"/>
    </w:p>
    <w:p w:rsidR="007B2D38" w:rsidRDefault="00155013" w:rsidP="000F6F07">
      <w:pPr>
        <w:pStyle w:val="Balk3"/>
      </w:pPr>
      <w:bookmarkStart w:id="564" w:name="_Toc370193868"/>
      <w:r>
        <w:t xml:space="preserve">B.2. </w:t>
      </w:r>
      <w:r w:rsidR="00F32454" w:rsidRPr="002A2186">
        <w:t>Tanıtım Faaliyetleri</w:t>
      </w:r>
      <w:bookmarkEnd w:id="563"/>
      <w:bookmarkEnd w:id="564"/>
      <w:r w:rsidR="004A6AC5" w:rsidRPr="002A2186">
        <w:t xml:space="preserve"> </w:t>
      </w:r>
    </w:p>
    <w:p w:rsidR="00BD16D3" w:rsidRPr="00BD16D3" w:rsidRDefault="00BD16D3" w:rsidP="00BD16D3"/>
    <w:p w:rsidR="007B2D38" w:rsidRPr="002A2186" w:rsidRDefault="00830061" w:rsidP="000F6F07">
      <w:pPr>
        <w:pStyle w:val="Balk3"/>
        <w:rPr>
          <w:rFonts w:eastAsia="Batang"/>
        </w:rPr>
      </w:pPr>
      <w:bookmarkStart w:id="565" w:name="_Toc284511494"/>
      <w:bookmarkStart w:id="566" w:name="_Toc370193869"/>
      <w:r w:rsidRPr="002A2186">
        <w:rPr>
          <w:rFonts w:eastAsia="Batang"/>
        </w:rPr>
        <w:t>B.2.1.</w:t>
      </w:r>
      <w:r w:rsidR="00155013">
        <w:rPr>
          <w:rFonts w:eastAsia="Batang"/>
        </w:rPr>
        <w:t xml:space="preserve"> </w:t>
      </w:r>
      <w:r w:rsidR="00F32454" w:rsidRPr="002A2186">
        <w:rPr>
          <w:rFonts w:eastAsia="Batang"/>
        </w:rPr>
        <w:t xml:space="preserve">Yurtiçi </w:t>
      </w:r>
      <w:r w:rsidR="00F32454" w:rsidRPr="000F6F07">
        <w:rPr>
          <w:rFonts w:eastAsia="Batang"/>
        </w:rPr>
        <w:t>Tanıtım</w:t>
      </w:r>
      <w:r w:rsidR="00F32454" w:rsidRPr="002A2186">
        <w:rPr>
          <w:rFonts w:eastAsia="Batang"/>
        </w:rPr>
        <w:t xml:space="preserve"> Faaliyetleri</w:t>
      </w:r>
      <w:bookmarkEnd w:id="565"/>
      <w:bookmarkEnd w:id="566"/>
      <w:r w:rsidR="00FE09A8" w:rsidRPr="002A2186">
        <w:rPr>
          <w:rFonts w:eastAsia="Batang"/>
        </w:rPr>
        <w:t xml:space="preserve"> </w:t>
      </w:r>
    </w:p>
    <w:p w:rsidR="00155013" w:rsidRDefault="00155013" w:rsidP="00372DC1"/>
    <w:p w:rsidR="003748C2" w:rsidRDefault="003748C2" w:rsidP="00372DC1">
      <w:r w:rsidRPr="002A2186">
        <w:t xml:space="preserve">2013 yılı tanıtım faaliyetleri kapsamında hedef kitlenin, ajansın kurumsal yapısı, görevleri, hedefleri ve çalışmaları hakkında bilgi düzeyinin artırılması, ajansın bölgede benimsenmesi ve sahiplenilmesi, görev alanı çerçevesinde bir marka olarak tanınması ve iletişimin geliştirilmesi </w:t>
      </w:r>
      <w:r w:rsidRPr="002A2186">
        <w:lastRenderedPageBreak/>
        <w:t>amaçlanmaktadır. Bu doğrultuda, yönetim ve kalkınma kurulu toplantıları, tanıtım ve eğitim toplantıları gibi faaliyetlerin öncesi ve sonrasında ajansın amaçları ve faaliyetleri ile ilgili olarak basın ve yayın organlarına yönelik bültenlerin hazırlanıp dağıtılmasına devam edilecektir.</w:t>
      </w:r>
    </w:p>
    <w:p w:rsidR="00372DC1" w:rsidRPr="002A2186" w:rsidRDefault="00372DC1" w:rsidP="00372DC1"/>
    <w:p w:rsidR="003748C2" w:rsidRDefault="003748C2" w:rsidP="00372DC1">
      <w:r w:rsidRPr="00AB4F52">
        <w:t>Yazılı ve görsel basın yayın kuruluşlarının, ajansı, faaliyetlerini, amaç ve hedeflerini iyi bir şekilde anlayabilmesi ve hedef kitlelere doğru bir şekilde yansıtabilmesini teminen, bahse konu kuruluşların üst düzey temsilcilerinin katılımı ile ayda iki defa basın bilgilendirme toplantıları yapılacaktır.</w:t>
      </w:r>
    </w:p>
    <w:p w:rsidR="00372DC1" w:rsidRPr="00AB4F52" w:rsidRDefault="00372DC1" w:rsidP="00372DC1"/>
    <w:p w:rsidR="003748C2" w:rsidRPr="002A2186" w:rsidRDefault="003748C2" w:rsidP="00372DC1">
      <w:r w:rsidRPr="00AB4F52">
        <w:t>Ajansın kurumsal yapısının, misyon ve vizyonunun, bölgenin gelişimine yönelik gerçekleştirdiği çalışmalar ve sağladığı desteklerin tanıtımı ile faydalanıcıları bilgilendirmeye yönelik olarak yerel ve/veya ulusal çapta görsel yayın yapan kuruluşların güncel ekonomi haberleri ağırlıklı, soru-cevap formatlı interaktif 4 prime-time programına konuk olarak katılım sağlanacaktır.</w:t>
      </w:r>
    </w:p>
    <w:p w:rsidR="003748C2" w:rsidRPr="002A2186" w:rsidRDefault="003748C2" w:rsidP="00372DC1"/>
    <w:p w:rsidR="003748C2" w:rsidRDefault="003748C2" w:rsidP="00372DC1">
      <w:r w:rsidRPr="002A2186">
        <w:t>Tanıtım faaliyetlerinin pekiştirilmesi amacıyla ajanda, takvim, kalem, flash memory vb. promosyon materyalleri ve TR71 bölgesinin tarihi, turistik ve kültürel zenginliğini yansıtan hediyelik eşyalar hazırlanarak misafirlere ve ilgili paydaşlara sunulacaktır.</w:t>
      </w:r>
    </w:p>
    <w:p w:rsidR="00372DC1" w:rsidRPr="002A2186" w:rsidRDefault="00372DC1" w:rsidP="00372DC1"/>
    <w:p w:rsidR="003748C2" w:rsidRPr="002A2186" w:rsidRDefault="003748C2" w:rsidP="00372DC1">
      <w:r w:rsidRPr="002A2186">
        <w:t>Ajansın kurumsal imajının geliştirilmesi ve tanıtımı, bölge ile ilgili bilgilendirme, yönlendirme, faaliyet ve proje duyuruları ile güncel gelişmeleri daha geniş bir kitleye hızlı ve etkili bir şekilde yaymak üzere Ajansın web sayfası zenginleştirilerek güncellenmeye devam edilecek, paydaşların web sitelerinden link verilmesi sağlanacaktır.</w:t>
      </w:r>
    </w:p>
    <w:p w:rsidR="00372DC1" w:rsidRDefault="00372DC1" w:rsidP="00372DC1"/>
    <w:p w:rsidR="00957CEA" w:rsidRDefault="00957CEA" w:rsidP="00372DC1">
      <w:r w:rsidRPr="002A2186">
        <w:t>Ahiler Kalkınma Ajansı Basın ve Halkla İlişkiler Birimi kuruma ulaşan Ajans’la ilgili bilgi edinme başvurularını ilgili birim ve yetkililere ulaştırarak, başvuru sahibi ve ilgili kurumlara yasal süre içerisinde yanıt verilmesini sağlamıştır. Ayrıca kuruma yapılan bilgi edinme başvurularının sayı verilerek arşivlenmesi de sağlanmıştır ve bu çalışmalar 2013 yılında da Kalkınma Bakanlığı ile koordinasyon içerisinde devam edecektir.</w:t>
      </w:r>
    </w:p>
    <w:p w:rsidR="00372DC1" w:rsidRPr="002A2186" w:rsidRDefault="00372DC1" w:rsidP="00372DC1"/>
    <w:p w:rsidR="002958D4" w:rsidRDefault="002958D4" w:rsidP="00372DC1">
      <w:r w:rsidRPr="002A2186">
        <w:t xml:space="preserve"> </w:t>
      </w:r>
      <w:r w:rsidR="003748C2" w:rsidRPr="002A2186">
        <w:t>B</w:t>
      </w:r>
      <w:r w:rsidRPr="002A2186">
        <w:t>ölgede bulunan üniversite</w:t>
      </w:r>
      <w:r w:rsidR="003748C2" w:rsidRPr="002A2186">
        <w:t>ler</w:t>
      </w:r>
      <w:r w:rsidRPr="002A2186">
        <w:t xml:space="preserve"> ile ortak bilimsel ve kültürel faaliyetler düzenlen</w:t>
      </w:r>
      <w:r w:rsidR="003748C2" w:rsidRPr="002A2186">
        <w:t>mesi planlanmaktadır</w:t>
      </w:r>
      <w:r w:rsidRPr="002A2186">
        <w:t>.</w:t>
      </w:r>
      <w:r w:rsidR="003748C2" w:rsidRPr="002A2186">
        <w:t xml:space="preserve"> Bu kapsamda Nevşehir Üniversitesi ve Enerji ve Tabii Kaynaklar Bakanlığı ile ortak olarak 16-18 Mayıs 2013 tarihlerinde “Uluslararası Enerji Ekonomisi ve Konferansı” gerçekleştirilecektir.  </w:t>
      </w:r>
    </w:p>
    <w:p w:rsidR="00372DC1" w:rsidRPr="002A2186" w:rsidRDefault="00372DC1" w:rsidP="00372DC1"/>
    <w:p w:rsidR="0046366C" w:rsidRDefault="0046366C" w:rsidP="00372DC1">
      <w:r w:rsidRPr="002A2186">
        <w:t>Bölge illerinin iş ve yatırım imkânlarını tanıtmak, yeni yatırımcıların dikkatlerini çekmek amacıyla bölge ve iller düzeyinde hazırlanan broşürlerin güncellenerek yeniden basımı ve dağıtımı gerçekleştirilecektir.</w:t>
      </w:r>
      <w:r w:rsidR="002958D4" w:rsidRPr="002A2186">
        <w:tab/>
      </w:r>
    </w:p>
    <w:p w:rsidR="00372DC1" w:rsidRPr="002A2186" w:rsidRDefault="00372DC1" w:rsidP="00372DC1"/>
    <w:p w:rsidR="002958D4" w:rsidRDefault="002958D4" w:rsidP="00372DC1">
      <w:r w:rsidRPr="002A2186">
        <w:t>2011 ve 2012 yılında Ajans faaliyetleri, bölge ile ilgili duyuru, haber ve yorumların yer aldığı ve gelişmelerin değerlendirildiği süreli bir yayın olarak bülten çıkarılmaya başlanmış olup bölgedeki yerel aktörlere ulaştırılmaktadır. 2013 yılında bültenin yayınlanmasına devam edilecektir. Buna ek olarak, 2011 yılında ön hazırlıklarına başlanan, bilimsel potansiyelin gelişmesine katkıda bulunacak ve bölge ile ilgili bilimsel çalışmaların bölge üniversiteleri ile işbirliği içinde yayınlanacağı akademik nitelikte hakemli ve süreli bir dergi yayımlanacaktır.</w:t>
      </w:r>
    </w:p>
    <w:p w:rsidR="00372DC1" w:rsidRPr="002A2186" w:rsidRDefault="00372DC1" w:rsidP="00372DC1"/>
    <w:p w:rsidR="006F55B3" w:rsidRPr="002A2186" w:rsidRDefault="006F55B3" w:rsidP="00372DC1">
      <w:bookmarkStart w:id="567" w:name="_Toc361918988"/>
      <w:r w:rsidRPr="002A2186">
        <w:t xml:space="preserve">Tablo </w:t>
      </w:r>
      <w:r w:rsidR="002A618C" w:rsidRPr="002A2186">
        <w:fldChar w:fldCharType="begin"/>
      </w:r>
      <w:r w:rsidRPr="002A2186">
        <w:instrText xml:space="preserve"> SEQ Tablo \* ARABIC </w:instrText>
      </w:r>
      <w:r w:rsidR="002A618C" w:rsidRPr="002A2186">
        <w:fldChar w:fldCharType="separate"/>
      </w:r>
      <w:r w:rsidR="00DF18BA">
        <w:rPr>
          <w:noProof/>
        </w:rPr>
        <w:t>14</w:t>
      </w:r>
      <w:r w:rsidR="002A618C" w:rsidRPr="002A2186">
        <w:fldChar w:fldCharType="end"/>
      </w:r>
      <w:r w:rsidR="00607383" w:rsidRPr="002A2186">
        <w:t>:</w:t>
      </w:r>
      <w:r w:rsidRPr="002A2186">
        <w:t xml:space="preserve"> Yurtiçi Tanıtımla İlgili Faaliyetler</w:t>
      </w:r>
      <w:bookmarkEnd w:id="567"/>
    </w:p>
    <w:tbl>
      <w:tblPr>
        <w:tblStyle w:val="OrtaGlgeleme2-Vurgu1"/>
        <w:tblW w:w="3577" w:type="pct"/>
        <w:tblInd w:w="108" w:type="dxa"/>
        <w:tblLook w:val="04A0" w:firstRow="1" w:lastRow="0" w:firstColumn="1" w:lastColumn="0" w:noHBand="0" w:noVBand="1"/>
      </w:tblPr>
      <w:tblGrid>
        <w:gridCol w:w="569"/>
        <w:gridCol w:w="2701"/>
        <w:gridCol w:w="1281"/>
        <w:gridCol w:w="1069"/>
        <w:gridCol w:w="1025"/>
      </w:tblGrid>
      <w:tr w:rsidR="00AB4F52" w:rsidRPr="00372DC1" w:rsidTr="00D21A0C">
        <w:trPr>
          <w:cnfStyle w:val="100000000000" w:firstRow="1" w:lastRow="0" w:firstColumn="0" w:lastColumn="0" w:oddVBand="0" w:evenVBand="0" w:oddHBand="0" w:evenHBand="0" w:firstRowFirstColumn="0" w:firstRowLastColumn="0" w:lastRowFirstColumn="0" w:lastRowLastColumn="0"/>
          <w:trHeight w:val="602"/>
        </w:trPr>
        <w:tc>
          <w:tcPr>
            <w:cnfStyle w:val="001000000100" w:firstRow="0" w:lastRow="0" w:firstColumn="1" w:lastColumn="0" w:oddVBand="0" w:evenVBand="0" w:oddHBand="0" w:evenHBand="0" w:firstRowFirstColumn="1" w:firstRowLastColumn="0" w:lastRowFirstColumn="0" w:lastRowLastColumn="0"/>
            <w:tcW w:w="2461" w:type="pct"/>
            <w:gridSpan w:val="2"/>
          </w:tcPr>
          <w:p w:rsidR="00AB4F52" w:rsidRPr="00D56AD8" w:rsidRDefault="00AB4F52" w:rsidP="00AB4F52">
            <w:pPr>
              <w:spacing w:line="240" w:lineRule="auto"/>
              <w:jc w:val="center"/>
              <w:rPr>
                <w:rFonts w:asciiTheme="minorHAnsi" w:hAnsiTheme="minorHAnsi"/>
                <w:sz w:val="20"/>
                <w:szCs w:val="20"/>
                <w:lang w:eastAsia="en-US"/>
              </w:rPr>
            </w:pPr>
            <w:r w:rsidRPr="00D56AD8">
              <w:rPr>
                <w:rFonts w:asciiTheme="minorHAnsi" w:hAnsiTheme="minorHAnsi"/>
                <w:sz w:val="20"/>
                <w:szCs w:val="20"/>
                <w:lang w:eastAsia="en-US"/>
              </w:rPr>
              <w:t>Faaliyet Adı</w:t>
            </w:r>
          </w:p>
        </w:tc>
        <w:tc>
          <w:tcPr>
            <w:tcW w:w="964" w:type="pct"/>
            <w:hideMark/>
          </w:tcPr>
          <w:p w:rsidR="00AB4F52" w:rsidRPr="00D56AD8" w:rsidRDefault="00AB4F52" w:rsidP="00D56A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Sorumlusu</w:t>
            </w:r>
          </w:p>
        </w:tc>
        <w:tc>
          <w:tcPr>
            <w:tcW w:w="804" w:type="pct"/>
            <w:hideMark/>
          </w:tcPr>
          <w:p w:rsidR="00AB4F52" w:rsidRPr="00D56AD8" w:rsidRDefault="00AB4F52" w:rsidP="00D56A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Süresi</w:t>
            </w:r>
          </w:p>
        </w:tc>
        <w:tc>
          <w:tcPr>
            <w:tcW w:w="771" w:type="pct"/>
            <w:hideMark/>
          </w:tcPr>
          <w:p w:rsidR="00AB4F52" w:rsidRPr="00D56AD8" w:rsidRDefault="00AB4F52" w:rsidP="00D56AD8">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Tahmini Maliyet</w:t>
            </w:r>
          </w:p>
        </w:tc>
      </w:tr>
      <w:tr w:rsidR="00C4078C" w:rsidRPr="00372DC1" w:rsidTr="00D56AD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29" w:type="pct"/>
            <w:vAlign w:val="center"/>
          </w:tcPr>
          <w:p w:rsidR="00C4078C" w:rsidRPr="00D56AD8" w:rsidRDefault="003320C1" w:rsidP="00D56AD8">
            <w:pPr>
              <w:spacing w:line="240" w:lineRule="auto"/>
              <w:jc w:val="left"/>
              <w:rPr>
                <w:rFonts w:asciiTheme="minorHAnsi" w:hAnsiTheme="minorHAnsi"/>
                <w:b w:val="0"/>
                <w:sz w:val="20"/>
                <w:szCs w:val="20"/>
                <w:lang w:eastAsia="en-US"/>
              </w:rPr>
            </w:pPr>
            <w:r w:rsidRPr="00D56AD8">
              <w:rPr>
                <w:rFonts w:asciiTheme="minorHAnsi" w:hAnsiTheme="minorHAnsi"/>
                <w:b w:val="0"/>
                <w:sz w:val="20"/>
                <w:szCs w:val="20"/>
                <w:lang w:eastAsia="en-US"/>
              </w:rPr>
              <w:t>F19</w:t>
            </w:r>
          </w:p>
        </w:tc>
        <w:tc>
          <w:tcPr>
            <w:tcW w:w="2032" w:type="pct"/>
            <w:vAlign w:val="center"/>
            <w:hideMark/>
          </w:tcPr>
          <w:p w:rsidR="00C4078C" w:rsidRPr="00D56AD8" w:rsidRDefault="00C4078C" w:rsidP="00D56AD8">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eastAsia="en-US"/>
              </w:rPr>
            </w:pPr>
            <w:r w:rsidRPr="00D56AD8">
              <w:rPr>
                <w:rFonts w:asciiTheme="minorHAnsi" w:hAnsiTheme="minorHAnsi"/>
                <w:color w:val="000000"/>
                <w:sz w:val="20"/>
                <w:szCs w:val="20"/>
                <w:lang w:eastAsia="en-US"/>
              </w:rPr>
              <w:t>Yurtiçi tanıtım faaliyetleri</w:t>
            </w:r>
          </w:p>
        </w:tc>
        <w:tc>
          <w:tcPr>
            <w:tcW w:w="964" w:type="pct"/>
            <w:vAlign w:val="center"/>
            <w:hideMark/>
          </w:tcPr>
          <w:p w:rsidR="00C4078C" w:rsidRPr="00D56AD8" w:rsidRDefault="00BA4D18" w:rsidP="00D56A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rPr>
              <w:t>THB</w:t>
            </w:r>
          </w:p>
        </w:tc>
        <w:tc>
          <w:tcPr>
            <w:tcW w:w="804" w:type="pct"/>
            <w:vAlign w:val="center"/>
            <w:hideMark/>
          </w:tcPr>
          <w:p w:rsidR="00C4078C" w:rsidRPr="00D56AD8" w:rsidRDefault="00C4078C" w:rsidP="00D56A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01.01.13 31.12.13</w:t>
            </w:r>
          </w:p>
        </w:tc>
        <w:tc>
          <w:tcPr>
            <w:tcW w:w="771" w:type="pct"/>
            <w:vAlign w:val="center"/>
            <w:hideMark/>
          </w:tcPr>
          <w:p w:rsidR="00C4078C" w:rsidRPr="00D56AD8" w:rsidRDefault="00C4078C" w:rsidP="00D56AD8">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50.000</w:t>
            </w:r>
          </w:p>
        </w:tc>
      </w:tr>
      <w:tr w:rsidR="009C1D4D" w:rsidRPr="00372DC1" w:rsidTr="00D56AD8">
        <w:trPr>
          <w:trHeight w:val="695"/>
        </w:trPr>
        <w:tc>
          <w:tcPr>
            <w:cnfStyle w:val="001000000000" w:firstRow="0" w:lastRow="0" w:firstColumn="1" w:lastColumn="0" w:oddVBand="0" w:evenVBand="0" w:oddHBand="0" w:evenHBand="0" w:firstRowFirstColumn="0" w:firstRowLastColumn="0" w:lastRowFirstColumn="0" w:lastRowLastColumn="0"/>
            <w:tcW w:w="429" w:type="pct"/>
            <w:vAlign w:val="center"/>
          </w:tcPr>
          <w:p w:rsidR="009C1D4D" w:rsidRPr="00D56AD8" w:rsidRDefault="009C1D4D" w:rsidP="00D56AD8">
            <w:pPr>
              <w:spacing w:line="240" w:lineRule="auto"/>
              <w:jc w:val="left"/>
              <w:rPr>
                <w:rFonts w:asciiTheme="minorHAnsi" w:hAnsiTheme="minorHAnsi"/>
                <w:b w:val="0"/>
                <w:sz w:val="20"/>
                <w:szCs w:val="20"/>
                <w:lang w:eastAsia="en-US"/>
              </w:rPr>
            </w:pPr>
            <w:r w:rsidRPr="00D56AD8">
              <w:rPr>
                <w:rFonts w:asciiTheme="minorHAnsi" w:hAnsiTheme="minorHAnsi"/>
                <w:b w:val="0"/>
                <w:sz w:val="20"/>
                <w:szCs w:val="20"/>
                <w:lang w:eastAsia="en-US"/>
              </w:rPr>
              <w:t>F20</w:t>
            </w:r>
          </w:p>
        </w:tc>
        <w:tc>
          <w:tcPr>
            <w:tcW w:w="2032" w:type="pct"/>
            <w:vAlign w:val="center"/>
          </w:tcPr>
          <w:p w:rsidR="009C1D4D" w:rsidRPr="00D56AD8" w:rsidRDefault="009C1D4D" w:rsidP="00D56AD8">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0"/>
                <w:szCs w:val="20"/>
                <w:lang w:eastAsia="en-US"/>
              </w:rPr>
            </w:pPr>
            <w:r w:rsidRPr="00D56AD8">
              <w:rPr>
                <w:rFonts w:asciiTheme="minorHAnsi" w:hAnsiTheme="minorHAnsi"/>
                <w:color w:val="000000"/>
                <w:sz w:val="20"/>
                <w:szCs w:val="20"/>
                <w:lang w:eastAsia="en-US"/>
              </w:rPr>
              <w:t>Tasarım ve Basım İşleri</w:t>
            </w:r>
          </w:p>
        </w:tc>
        <w:tc>
          <w:tcPr>
            <w:tcW w:w="964" w:type="pct"/>
            <w:vAlign w:val="center"/>
          </w:tcPr>
          <w:p w:rsidR="009C1D4D" w:rsidRPr="00D56AD8" w:rsidRDefault="009C1D4D" w:rsidP="00D56A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56AD8">
              <w:rPr>
                <w:rFonts w:asciiTheme="minorHAnsi" w:hAnsiTheme="minorHAnsi"/>
                <w:sz w:val="20"/>
                <w:szCs w:val="20"/>
              </w:rPr>
              <w:t>THB</w:t>
            </w:r>
          </w:p>
        </w:tc>
        <w:tc>
          <w:tcPr>
            <w:tcW w:w="804" w:type="pct"/>
            <w:vAlign w:val="center"/>
          </w:tcPr>
          <w:p w:rsidR="009C1D4D" w:rsidRPr="00D56AD8" w:rsidRDefault="009C1D4D" w:rsidP="00D56A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01.01.13 31.12.13</w:t>
            </w:r>
          </w:p>
        </w:tc>
        <w:tc>
          <w:tcPr>
            <w:tcW w:w="771" w:type="pct"/>
            <w:vAlign w:val="center"/>
          </w:tcPr>
          <w:p w:rsidR="009C1D4D" w:rsidRPr="00D56AD8" w:rsidRDefault="009C1D4D" w:rsidP="00D56AD8">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D56AD8">
              <w:rPr>
                <w:rFonts w:asciiTheme="minorHAnsi" w:hAnsiTheme="minorHAnsi"/>
                <w:sz w:val="20"/>
                <w:szCs w:val="20"/>
                <w:lang w:eastAsia="en-US"/>
              </w:rPr>
              <w:t>200000</w:t>
            </w:r>
          </w:p>
        </w:tc>
      </w:tr>
    </w:tbl>
    <w:p w:rsidR="00D56AD8" w:rsidRDefault="00D56AD8" w:rsidP="00BD16D3">
      <w:pPr>
        <w:pStyle w:val="Balk3"/>
        <w:rPr>
          <w:rFonts w:eastAsia="Batang"/>
        </w:rPr>
      </w:pPr>
      <w:bookmarkStart w:id="568" w:name="_Toc284511495"/>
    </w:p>
    <w:p w:rsidR="00475642" w:rsidRPr="002A2186" w:rsidRDefault="00BD16D3" w:rsidP="00BD16D3">
      <w:pPr>
        <w:pStyle w:val="Balk3"/>
        <w:rPr>
          <w:rFonts w:eastAsia="Batang"/>
        </w:rPr>
      </w:pPr>
      <w:bookmarkStart w:id="569" w:name="_Toc370193870"/>
      <w:r>
        <w:rPr>
          <w:rFonts w:eastAsia="Batang"/>
        </w:rPr>
        <w:t xml:space="preserve">B.2.2. </w:t>
      </w:r>
      <w:r w:rsidR="00F32454" w:rsidRPr="002A2186">
        <w:rPr>
          <w:rFonts w:eastAsia="Batang"/>
        </w:rPr>
        <w:t>Yurtdışı Tanıtım Faaliyetleri</w:t>
      </w:r>
      <w:bookmarkEnd w:id="568"/>
      <w:bookmarkEnd w:id="569"/>
      <w:r w:rsidR="00FE09A8" w:rsidRPr="002A2186">
        <w:rPr>
          <w:rFonts w:eastAsia="Batang"/>
        </w:rPr>
        <w:t xml:space="preserve"> </w:t>
      </w:r>
      <w:r w:rsidR="004A6AC5" w:rsidRPr="002A2186">
        <w:rPr>
          <w:rFonts w:eastAsia="Batang"/>
        </w:rPr>
        <w:t xml:space="preserve"> </w:t>
      </w:r>
    </w:p>
    <w:p w:rsidR="00155013" w:rsidRDefault="00155013" w:rsidP="001033E4"/>
    <w:p w:rsidR="00A24D28" w:rsidRDefault="00C740DE" w:rsidP="001033E4">
      <w:r w:rsidRPr="002A2186">
        <w:t xml:space="preserve">Ahiler Kalkınma Ajansı tarafından hazırlanan ve Ulusal Ajans tarafından </w:t>
      </w:r>
      <w:r w:rsidR="00B36596" w:rsidRPr="002A2186">
        <w:t>Hayat boyu</w:t>
      </w:r>
      <w:r w:rsidRPr="002A2186">
        <w:t xml:space="preserve"> Öğrenme Programı (LLP) Leonardo da Vinci Hareketlilik Projeleri 2011 Teklif Çağrısı kapsamında desteklenen “AB Ülkelerinde Bölgesel Kalkınma Deneyimi” adlı proje kapsamında 2012 yılında dört ülkeye ziyaretler gerçekleştirilmiştir. İspanya, İrlanda, Portekiz ve İtalya’ya farklı dönemlerde yapılan çalışma ziyaretleri </w:t>
      </w:r>
      <w:r w:rsidR="00B36596" w:rsidRPr="002A2186">
        <w:t>ile</w:t>
      </w:r>
      <w:r w:rsidRPr="002A2186">
        <w:t xml:space="preserve"> kalkınma alanında çalışmalar gerçekleştiren farklı kuruluşların faaliyetleri hakkında bilgiler alınmış, tecrübe paylaşımı sağlanmış, ileriye dönük yapılabilecek işbirliği alanları hakkında görüşmeler gerçekleştirilmiştir. Proje ile elde edilen sonuç ve çıktılar hakkında detaylı bilgiler, Ajans tarafından hazırlanan </w:t>
      </w:r>
      <w:r w:rsidR="00027026" w:rsidRPr="002A2186">
        <w:t xml:space="preserve">Proje Nihai </w:t>
      </w:r>
      <w:r w:rsidR="00B36596" w:rsidRPr="002A2186">
        <w:t>Raporu’ndan</w:t>
      </w:r>
      <w:r w:rsidR="00027026" w:rsidRPr="002A2186">
        <w:t xml:space="preserve"> alınabilecektir. 2013 yılında da proje kapsamında ziyaret edilen kuruluşlar ile ortak faaliyetlerin gerçekleştirilmesi planlanmaktadır.</w:t>
      </w:r>
      <w:r w:rsidR="00F84163" w:rsidRPr="002A2186">
        <w:t xml:space="preserve"> Diğer taraftan 2013 yılında </w:t>
      </w:r>
      <w:r w:rsidR="00A24D28" w:rsidRPr="002A2186">
        <w:t xml:space="preserve">Nevşehir Üniversitesi, Nevşehir İş Kurumu İl Müdürlüğü ve Ajans ortaklığı ile iş gücü analizleri ile ilgili bir Ulusal Ajans projesi hazırlanması </w:t>
      </w:r>
      <w:r w:rsidR="00911B02" w:rsidRPr="002A2186">
        <w:t xml:space="preserve">da </w:t>
      </w:r>
      <w:r w:rsidR="00A24D28" w:rsidRPr="002A2186">
        <w:t xml:space="preserve">planlanmaktadır. </w:t>
      </w:r>
    </w:p>
    <w:p w:rsidR="001033E4" w:rsidRPr="002A2186" w:rsidRDefault="001033E4" w:rsidP="001033E4"/>
    <w:p w:rsidR="00465C63" w:rsidRDefault="00465C63" w:rsidP="001033E4">
      <w:r w:rsidRPr="002A2186">
        <w:t xml:space="preserve">Her yıl altmışın üzerinde ülkeyi İstanbul’da buluşturan ülkemizin en büyük, dünyanın ise 5. büyük turizm fuarı olan “Doğu Akdeniz Uluslararası Seyahat ve Turizm Fuarı (EMITT)”, Türkiye Otelciler Federasyonu (TÜROFED) ve Türkiye Turizm Yatırımcıları Derneği (TYD) işbirliği, Kültür ve Turizm Bakanlığı ile İstanbul Büyükşehir Belediyesi desteği ile 9-12 Şubat 2012 tarihlerinde TÜYAP Büyükçekmece Fuar alanında 16. kez düzenlenmiştir. Fuar, ülkemizin ve fuara katılan 62 ülkenin turizm zenginliklerini, farklı destinasyonlarını yerli ve yabancı yatırımcılara, acentelere ve tatil planı yapmakta olanlara sunmuştur. </w:t>
      </w:r>
    </w:p>
    <w:p w:rsidR="001033E4" w:rsidRPr="002A2186" w:rsidRDefault="001033E4" w:rsidP="001033E4"/>
    <w:p w:rsidR="00465C63" w:rsidRDefault="00465C63" w:rsidP="001033E4">
      <w:r w:rsidRPr="002A2186">
        <w:lastRenderedPageBreak/>
        <w:t>Fuara dünyanın çeşitli ülkelerinden gelen tur operatörleri, seyahat acenteleri, il temsilcileri ve turizm basını katılmıştır. Fuar yurtiçi ve yurtdışından gelen ziyaretçilerle tanışma; yeni işbirlikleri gerçekleştirme ve var olan ilişkilerin geliştirilmesi için turizm profesyonellerine ve illere önemli bir buluşma ortamı yaratmıştır. Fuar, turizm profesyonellerinin yüz yüze görüşmelerini sağlamış, bu sayede yerli ve yabancı turizmcilerin profesyonel bir ortamda iş bağlantıları yapmaları ve ülkenin turizm gelirlerini artıran sözleşmelere imza atmaları hedeflenmiştir. Fuarın ilk iki günü turizm profesyonellerine son iki günü tüketicilere yönelik gerçekleştirilmiştir.</w:t>
      </w:r>
    </w:p>
    <w:p w:rsidR="001033E4" w:rsidRPr="002A2186" w:rsidRDefault="001033E4" w:rsidP="001033E4"/>
    <w:p w:rsidR="00465C63" w:rsidRDefault="00465C63" w:rsidP="001033E4">
      <w:r w:rsidRPr="002A2186">
        <w:t xml:space="preserve">EMITT Fuarına Bölge illerimizin Belediyeleri, Kültür ve Turizm Müdürlükleri ve Ticaret ve Sanayi Odaları ile birlikte katılmak Ajansımız adına büyük bir deneyim olmuştur. Bu kapsamda 2013 yılında düzenlenecek Doğu Akdeniz Turizm ve Seyahat Fuarı’na </w:t>
      </w:r>
      <w:r w:rsidRPr="002A2186">
        <w:rPr>
          <w:rFonts w:eastAsia="Calibri"/>
          <w:lang w:eastAsia="en-US"/>
        </w:rPr>
        <w:t>(</w:t>
      </w:r>
      <w:r w:rsidRPr="002A2186">
        <w:t>EMITT) bölge illerinden yerel yönetimler ve ilgili diğer paydaşlarla birlikte tekrar katılım sağlanması planlanmaktadır.</w:t>
      </w:r>
    </w:p>
    <w:p w:rsidR="001033E4" w:rsidRPr="002A2186" w:rsidRDefault="001033E4" w:rsidP="001033E4"/>
    <w:p w:rsidR="002635A0" w:rsidRDefault="002635A0" w:rsidP="001033E4">
      <w:r w:rsidRPr="002A2186">
        <w:t xml:space="preserve">Diğer taraftan, bölgemiz ihracatını arttırmaya yönelik olarak daha önce planlanan ancak değişik sebeplerden dolayı gerçekleştirilemeyen yurtdışı talep eşleştirme faaliyetlerinin 2013 yılında gerçekleştirilmesi planlanmaktadır. Bu kapsamda Fransa Ticaret Ateşeliği ve İzmir’de bulunan İtalyan Ticaret Odası ile görüşmeler devam etmektedir. </w:t>
      </w:r>
    </w:p>
    <w:p w:rsidR="001033E4" w:rsidRPr="002A2186" w:rsidRDefault="001033E4" w:rsidP="001033E4"/>
    <w:p w:rsidR="00AE6A95" w:rsidRDefault="00C740DE" w:rsidP="00155013">
      <w:r w:rsidRPr="002A2186">
        <w:t xml:space="preserve"> </w:t>
      </w:r>
      <w:r w:rsidR="002635A0" w:rsidRPr="002A2186">
        <w:t>Yukarıda bahsi geçen faaliyetlerin yanısıra, b</w:t>
      </w:r>
      <w:r w:rsidR="00B52519" w:rsidRPr="002A2186">
        <w:t>ölgenin ulusl</w:t>
      </w:r>
      <w:r w:rsidR="005D5D9B" w:rsidRPr="002A2186">
        <w:t>ararası düzeyde tanınmasına katk</w:t>
      </w:r>
      <w:r w:rsidR="00B52519" w:rsidRPr="002A2186">
        <w:t>ı sağlamak amacıyla uluslararası fuar ve benzeri organizasyonlara katılım sağlanacaktır. Ayrıca bölgede bulunan kuruluşların yurtdışında yapacakları tanıtım faaliyetlerine teknik destek sağlan</w:t>
      </w:r>
      <w:r w:rsidR="002635A0" w:rsidRPr="002A2186">
        <w:t>ması planlanmaktadır</w:t>
      </w:r>
      <w:r w:rsidR="00B52519" w:rsidRPr="002A2186">
        <w:t xml:space="preserve">. </w:t>
      </w:r>
    </w:p>
    <w:p w:rsidR="00155013" w:rsidRDefault="00155013" w:rsidP="00155013"/>
    <w:p w:rsidR="006F55B3" w:rsidRPr="001033E4" w:rsidRDefault="006F55B3" w:rsidP="00155013">
      <w:pPr>
        <w:rPr>
          <w:rFonts w:asciiTheme="minorHAnsi" w:hAnsiTheme="minorHAnsi"/>
          <w:szCs w:val="24"/>
        </w:rPr>
      </w:pPr>
      <w:bookmarkStart w:id="570" w:name="_Toc361918989"/>
      <w:r w:rsidRPr="001033E4">
        <w:rPr>
          <w:rFonts w:asciiTheme="minorHAnsi" w:hAnsiTheme="minorHAnsi"/>
          <w:szCs w:val="24"/>
        </w:rPr>
        <w:t xml:space="preserve">Tablo </w:t>
      </w:r>
      <w:r w:rsidR="002A618C" w:rsidRPr="001033E4">
        <w:rPr>
          <w:rFonts w:asciiTheme="minorHAnsi" w:hAnsiTheme="minorHAnsi"/>
          <w:szCs w:val="24"/>
        </w:rPr>
        <w:fldChar w:fldCharType="begin"/>
      </w:r>
      <w:r w:rsidRPr="001033E4">
        <w:rPr>
          <w:rFonts w:asciiTheme="minorHAnsi" w:hAnsiTheme="minorHAnsi"/>
          <w:szCs w:val="24"/>
        </w:rPr>
        <w:instrText xml:space="preserve"> SEQ Tablo \* ARABIC </w:instrText>
      </w:r>
      <w:r w:rsidR="002A618C" w:rsidRPr="001033E4">
        <w:rPr>
          <w:rFonts w:asciiTheme="minorHAnsi" w:hAnsiTheme="minorHAnsi"/>
          <w:szCs w:val="24"/>
        </w:rPr>
        <w:fldChar w:fldCharType="separate"/>
      </w:r>
      <w:r w:rsidR="00DF18BA">
        <w:rPr>
          <w:rFonts w:asciiTheme="minorHAnsi" w:hAnsiTheme="minorHAnsi"/>
          <w:noProof/>
          <w:szCs w:val="24"/>
        </w:rPr>
        <w:t>15</w:t>
      </w:r>
      <w:r w:rsidR="002A618C" w:rsidRPr="001033E4">
        <w:rPr>
          <w:rFonts w:asciiTheme="minorHAnsi" w:hAnsiTheme="minorHAnsi"/>
          <w:szCs w:val="24"/>
        </w:rPr>
        <w:fldChar w:fldCharType="end"/>
      </w:r>
      <w:r w:rsidR="00C21ECB" w:rsidRPr="001033E4">
        <w:rPr>
          <w:rFonts w:asciiTheme="minorHAnsi" w:hAnsiTheme="minorHAnsi"/>
          <w:szCs w:val="24"/>
        </w:rPr>
        <w:t>:</w:t>
      </w:r>
      <w:r w:rsidRPr="001033E4">
        <w:rPr>
          <w:rFonts w:asciiTheme="minorHAnsi" w:hAnsiTheme="minorHAnsi"/>
          <w:szCs w:val="24"/>
        </w:rPr>
        <w:t xml:space="preserve"> Yurtdışı Tanıtım Faaliyetleri</w:t>
      </w:r>
      <w:bookmarkEnd w:id="570"/>
    </w:p>
    <w:tbl>
      <w:tblPr>
        <w:tblStyle w:val="OrtaGlgeleme2-Vurgu1"/>
        <w:tblW w:w="4434" w:type="pct"/>
        <w:tblInd w:w="108" w:type="dxa"/>
        <w:tblLook w:val="04A0" w:firstRow="1" w:lastRow="0" w:firstColumn="1" w:lastColumn="0" w:noHBand="0" w:noVBand="1"/>
      </w:tblPr>
      <w:tblGrid>
        <w:gridCol w:w="570"/>
        <w:gridCol w:w="3809"/>
        <w:gridCol w:w="1339"/>
        <w:gridCol w:w="1311"/>
        <w:gridCol w:w="1208"/>
      </w:tblGrid>
      <w:tr w:rsidR="00016270" w:rsidRPr="00C23ECA" w:rsidTr="00C23ECA">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2658" w:type="pct"/>
            <w:gridSpan w:val="2"/>
          </w:tcPr>
          <w:p w:rsidR="00016270" w:rsidRPr="00C23ECA" w:rsidRDefault="00016270" w:rsidP="00016270">
            <w:pPr>
              <w:spacing w:line="240" w:lineRule="auto"/>
              <w:jc w:val="center"/>
              <w:rPr>
                <w:rFonts w:asciiTheme="minorHAnsi" w:hAnsiTheme="minorHAnsi"/>
                <w:sz w:val="20"/>
                <w:szCs w:val="20"/>
                <w:lang w:eastAsia="en-US"/>
              </w:rPr>
            </w:pPr>
            <w:r w:rsidRPr="00C23ECA">
              <w:rPr>
                <w:rFonts w:asciiTheme="minorHAnsi" w:hAnsiTheme="minorHAnsi"/>
                <w:sz w:val="20"/>
                <w:szCs w:val="20"/>
                <w:lang w:eastAsia="en-US"/>
              </w:rPr>
              <w:t>Faaliyet Adı</w:t>
            </w:r>
          </w:p>
        </w:tc>
        <w:tc>
          <w:tcPr>
            <w:tcW w:w="813" w:type="pct"/>
            <w:hideMark/>
          </w:tcPr>
          <w:p w:rsidR="00016270" w:rsidRPr="00C23ECA" w:rsidRDefault="00016270" w:rsidP="00C23EC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Sorumlusu</w:t>
            </w:r>
          </w:p>
        </w:tc>
        <w:tc>
          <w:tcPr>
            <w:tcW w:w="796" w:type="pct"/>
            <w:hideMark/>
          </w:tcPr>
          <w:p w:rsidR="00016270" w:rsidRPr="00C23ECA" w:rsidRDefault="00016270" w:rsidP="00C23EC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Süresi</w:t>
            </w:r>
          </w:p>
        </w:tc>
        <w:tc>
          <w:tcPr>
            <w:tcW w:w="734" w:type="pct"/>
            <w:hideMark/>
          </w:tcPr>
          <w:p w:rsidR="00016270" w:rsidRPr="00C23ECA" w:rsidRDefault="00016270" w:rsidP="00C23EC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Tahmini Maliyet</w:t>
            </w:r>
          </w:p>
        </w:tc>
      </w:tr>
      <w:tr w:rsidR="00016270" w:rsidRPr="00C23ECA" w:rsidTr="00C23ECA">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46" w:type="pct"/>
            <w:vAlign w:val="center"/>
          </w:tcPr>
          <w:p w:rsidR="00C4078C" w:rsidRPr="00C23ECA" w:rsidRDefault="004815A7" w:rsidP="00C23ECA">
            <w:pPr>
              <w:spacing w:line="240" w:lineRule="auto"/>
              <w:jc w:val="left"/>
              <w:rPr>
                <w:rFonts w:asciiTheme="minorHAnsi" w:hAnsiTheme="minorHAnsi"/>
                <w:b w:val="0"/>
                <w:sz w:val="20"/>
                <w:szCs w:val="20"/>
              </w:rPr>
            </w:pPr>
            <w:r w:rsidRPr="00C23ECA">
              <w:rPr>
                <w:rFonts w:asciiTheme="minorHAnsi" w:hAnsiTheme="minorHAnsi"/>
                <w:b w:val="0"/>
                <w:sz w:val="20"/>
                <w:szCs w:val="20"/>
              </w:rPr>
              <w:t>F</w:t>
            </w:r>
            <w:r w:rsidR="009A31F9" w:rsidRPr="00C23ECA">
              <w:rPr>
                <w:rFonts w:asciiTheme="minorHAnsi" w:hAnsiTheme="minorHAnsi"/>
                <w:b w:val="0"/>
                <w:sz w:val="20"/>
                <w:szCs w:val="20"/>
              </w:rPr>
              <w:t>21</w:t>
            </w:r>
          </w:p>
        </w:tc>
        <w:tc>
          <w:tcPr>
            <w:tcW w:w="2312" w:type="pct"/>
            <w:vAlign w:val="center"/>
          </w:tcPr>
          <w:p w:rsidR="00C4078C" w:rsidRPr="00C23ECA" w:rsidRDefault="00C4078C" w:rsidP="00C23ECA">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“AB Ülkelerinde Bölgesel Kalkınma Deneyimi” projesi kapsamında ziyaret edilen kuruluşlar ile ortak faaliyetler</w:t>
            </w:r>
          </w:p>
        </w:tc>
        <w:tc>
          <w:tcPr>
            <w:tcW w:w="813" w:type="pct"/>
            <w:vAlign w:val="center"/>
          </w:tcPr>
          <w:p w:rsidR="00C4078C" w:rsidRPr="00C23ECA" w:rsidRDefault="00BA4D18"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THB</w:t>
            </w:r>
          </w:p>
        </w:tc>
        <w:tc>
          <w:tcPr>
            <w:tcW w:w="796" w:type="pct"/>
            <w:vAlign w:val="center"/>
          </w:tcPr>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01.01.13</w:t>
            </w:r>
          </w:p>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31.12.13</w:t>
            </w:r>
          </w:p>
        </w:tc>
        <w:tc>
          <w:tcPr>
            <w:tcW w:w="734" w:type="pct"/>
            <w:vAlign w:val="center"/>
          </w:tcPr>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40.000</w:t>
            </w:r>
          </w:p>
        </w:tc>
      </w:tr>
      <w:tr w:rsidR="00016270" w:rsidRPr="00C23ECA" w:rsidTr="00C23ECA">
        <w:trPr>
          <w:trHeight w:val="771"/>
        </w:trPr>
        <w:tc>
          <w:tcPr>
            <w:cnfStyle w:val="001000000000" w:firstRow="0" w:lastRow="0" w:firstColumn="1" w:lastColumn="0" w:oddVBand="0" w:evenVBand="0" w:oddHBand="0" w:evenHBand="0" w:firstRowFirstColumn="0" w:firstRowLastColumn="0" w:lastRowFirstColumn="0" w:lastRowLastColumn="0"/>
            <w:tcW w:w="346" w:type="pct"/>
            <w:vAlign w:val="center"/>
          </w:tcPr>
          <w:p w:rsidR="00C4078C" w:rsidRPr="00C23ECA" w:rsidRDefault="004815A7" w:rsidP="00C23ECA">
            <w:pPr>
              <w:spacing w:line="240" w:lineRule="auto"/>
              <w:jc w:val="left"/>
              <w:rPr>
                <w:rFonts w:asciiTheme="minorHAnsi" w:hAnsiTheme="minorHAnsi"/>
                <w:b w:val="0"/>
                <w:sz w:val="20"/>
                <w:szCs w:val="20"/>
              </w:rPr>
            </w:pPr>
            <w:r w:rsidRPr="00C23ECA">
              <w:rPr>
                <w:rFonts w:asciiTheme="minorHAnsi" w:hAnsiTheme="minorHAnsi"/>
                <w:b w:val="0"/>
                <w:sz w:val="20"/>
                <w:szCs w:val="20"/>
              </w:rPr>
              <w:t>F</w:t>
            </w:r>
            <w:r w:rsidR="009A31F9" w:rsidRPr="00C23ECA">
              <w:rPr>
                <w:rFonts w:asciiTheme="minorHAnsi" w:hAnsiTheme="minorHAnsi"/>
                <w:b w:val="0"/>
                <w:sz w:val="20"/>
                <w:szCs w:val="20"/>
              </w:rPr>
              <w:t>22</w:t>
            </w:r>
          </w:p>
        </w:tc>
        <w:tc>
          <w:tcPr>
            <w:tcW w:w="2312" w:type="pct"/>
            <w:vAlign w:val="center"/>
          </w:tcPr>
          <w:p w:rsidR="00C4078C" w:rsidRPr="00C23ECA" w:rsidRDefault="00C4078C" w:rsidP="00C23ECA">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2013 Doğu Akdeniz Uluslararası Seyahat ve Turizm Fuarı’na (EMITT) katılım</w:t>
            </w:r>
          </w:p>
        </w:tc>
        <w:tc>
          <w:tcPr>
            <w:tcW w:w="813" w:type="pct"/>
            <w:vAlign w:val="center"/>
          </w:tcPr>
          <w:p w:rsidR="00C4078C" w:rsidRPr="00C23ECA" w:rsidRDefault="00BA4D18"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THB</w:t>
            </w:r>
          </w:p>
        </w:tc>
        <w:tc>
          <w:tcPr>
            <w:tcW w:w="796" w:type="pct"/>
            <w:vAlign w:val="center"/>
          </w:tcPr>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01.02.2012</w:t>
            </w:r>
          </w:p>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31.03.2012</w:t>
            </w:r>
          </w:p>
        </w:tc>
        <w:tc>
          <w:tcPr>
            <w:tcW w:w="734" w:type="pct"/>
            <w:vAlign w:val="center"/>
          </w:tcPr>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100.000</w:t>
            </w:r>
          </w:p>
        </w:tc>
      </w:tr>
      <w:tr w:rsidR="00016270" w:rsidRPr="00C23ECA" w:rsidTr="00C23ECA">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46" w:type="pct"/>
            <w:vAlign w:val="center"/>
          </w:tcPr>
          <w:p w:rsidR="00C4078C" w:rsidRPr="00C23ECA" w:rsidRDefault="004815A7" w:rsidP="00C23ECA">
            <w:pPr>
              <w:spacing w:line="240" w:lineRule="auto"/>
              <w:jc w:val="left"/>
              <w:rPr>
                <w:rFonts w:asciiTheme="minorHAnsi" w:hAnsiTheme="minorHAnsi"/>
                <w:b w:val="0"/>
                <w:sz w:val="20"/>
                <w:szCs w:val="20"/>
              </w:rPr>
            </w:pPr>
            <w:r w:rsidRPr="00C23ECA">
              <w:rPr>
                <w:rFonts w:asciiTheme="minorHAnsi" w:hAnsiTheme="minorHAnsi"/>
                <w:b w:val="0"/>
                <w:sz w:val="20"/>
                <w:szCs w:val="20"/>
              </w:rPr>
              <w:t>F2</w:t>
            </w:r>
            <w:r w:rsidR="009A31F9" w:rsidRPr="00C23ECA">
              <w:rPr>
                <w:rFonts w:asciiTheme="minorHAnsi" w:hAnsiTheme="minorHAnsi"/>
                <w:b w:val="0"/>
                <w:sz w:val="20"/>
                <w:szCs w:val="20"/>
              </w:rPr>
              <w:t>3</w:t>
            </w:r>
          </w:p>
        </w:tc>
        <w:tc>
          <w:tcPr>
            <w:tcW w:w="2312" w:type="pct"/>
            <w:vAlign w:val="center"/>
          </w:tcPr>
          <w:p w:rsidR="00C4078C" w:rsidRPr="00C23ECA" w:rsidRDefault="00C4078C" w:rsidP="00C23ECA">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Yurtdışı talep eşleştirme faaliyetleri</w:t>
            </w:r>
          </w:p>
        </w:tc>
        <w:tc>
          <w:tcPr>
            <w:tcW w:w="813" w:type="pct"/>
            <w:vAlign w:val="center"/>
          </w:tcPr>
          <w:p w:rsidR="00C4078C" w:rsidRPr="00C23ECA" w:rsidRDefault="00BA4D18"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THB</w:t>
            </w:r>
          </w:p>
        </w:tc>
        <w:tc>
          <w:tcPr>
            <w:tcW w:w="796" w:type="pct"/>
            <w:vAlign w:val="center"/>
          </w:tcPr>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01.01.13</w:t>
            </w:r>
          </w:p>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31.12.13</w:t>
            </w:r>
          </w:p>
        </w:tc>
        <w:tc>
          <w:tcPr>
            <w:tcW w:w="734" w:type="pct"/>
            <w:vAlign w:val="center"/>
          </w:tcPr>
          <w:p w:rsidR="00C4078C" w:rsidRPr="00C23ECA" w:rsidRDefault="00C4078C" w:rsidP="00C23ECA">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5.000</w:t>
            </w:r>
          </w:p>
        </w:tc>
      </w:tr>
      <w:tr w:rsidR="00016270" w:rsidRPr="00C23ECA" w:rsidTr="00C23ECA">
        <w:trPr>
          <w:trHeight w:val="771"/>
        </w:trPr>
        <w:tc>
          <w:tcPr>
            <w:cnfStyle w:val="001000000000" w:firstRow="0" w:lastRow="0" w:firstColumn="1" w:lastColumn="0" w:oddVBand="0" w:evenVBand="0" w:oddHBand="0" w:evenHBand="0" w:firstRowFirstColumn="0" w:firstRowLastColumn="0" w:lastRowFirstColumn="0" w:lastRowLastColumn="0"/>
            <w:tcW w:w="346" w:type="pct"/>
            <w:vAlign w:val="center"/>
          </w:tcPr>
          <w:p w:rsidR="00C4078C" w:rsidRPr="00C23ECA" w:rsidRDefault="00C4078C" w:rsidP="00C23ECA">
            <w:pPr>
              <w:spacing w:line="240" w:lineRule="auto"/>
              <w:jc w:val="left"/>
              <w:rPr>
                <w:rFonts w:asciiTheme="minorHAnsi" w:hAnsiTheme="minorHAnsi"/>
                <w:b w:val="0"/>
                <w:sz w:val="20"/>
                <w:szCs w:val="20"/>
              </w:rPr>
            </w:pPr>
            <w:r w:rsidRPr="00C23ECA">
              <w:rPr>
                <w:rFonts w:asciiTheme="minorHAnsi" w:hAnsiTheme="minorHAnsi"/>
                <w:b w:val="0"/>
                <w:sz w:val="20"/>
                <w:szCs w:val="20"/>
              </w:rPr>
              <w:t>F2</w:t>
            </w:r>
            <w:r w:rsidR="009A31F9" w:rsidRPr="00C23ECA">
              <w:rPr>
                <w:rFonts w:asciiTheme="minorHAnsi" w:hAnsiTheme="minorHAnsi"/>
                <w:b w:val="0"/>
                <w:sz w:val="20"/>
                <w:szCs w:val="20"/>
              </w:rPr>
              <w:t>4</w:t>
            </w:r>
          </w:p>
        </w:tc>
        <w:tc>
          <w:tcPr>
            <w:tcW w:w="2312" w:type="pct"/>
            <w:vAlign w:val="center"/>
            <w:hideMark/>
          </w:tcPr>
          <w:p w:rsidR="00C4078C" w:rsidRPr="00C23ECA" w:rsidRDefault="00C4078C" w:rsidP="00C23ECA">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rPr>
              <w:t xml:space="preserve">Bölge ile ilgili uluslararası fuar ve organizasyonlara katılım </w:t>
            </w:r>
          </w:p>
        </w:tc>
        <w:tc>
          <w:tcPr>
            <w:tcW w:w="813" w:type="pct"/>
            <w:vAlign w:val="center"/>
            <w:hideMark/>
          </w:tcPr>
          <w:p w:rsidR="00C4078C" w:rsidRPr="00C23ECA" w:rsidDel="00E646C3" w:rsidRDefault="00BA4D18"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rPr>
              <w:t>THB</w:t>
            </w:r>
          </w:p>
        </w:tc>
        <w:tc>
          <w:tcPr>
            <w:tcW w:w="796" w:type="pct"/>
            <w:vAlign w:val="center"/>
            <w:hideMark/>
          </w:tcPr>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01.01.13</w:t>
            </w:r>
          </w:p>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lang w:eastAsia="en-US"/>
              </w:rPr>
              <w:t>31.12.13</w:t>
            </w:r>
          </w:p>
        </w:tc>
        <w:tc>
          <w:tcPr>
            <w:tcW w:w="734" w:type="pct"/>
            <w:vAlign w:val="center"/>
            <w:hideMark/>
          </w:tcPr>
          <w:p w:rsidR="00C4078C" w:rsidRPr="00C23ECA" w:rsidRDefault="004815A7"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C23ECA">
              <w:rPr>
                <w:rFonts w:asciiTheme="minorHAnsi" w:hAnsiTheme="minorHAnsi"/>
                <w:sz w:val="20"/>
                <w:szCs w:val="20"/>
              </w:rPr>
              <w:t>75</w:t>
            </w:r>
            <w:r w:rsidR="00C4078C" w:rsidRPr="00C23ECA">
              <w:rPr>
                <w:rFonts w:asciiTheme="minorHAnsi" w:hAnsiTheme="minorHAnsi"/>
                <w:sz w:val="20"/>
                <w:szCs w:val="20"/>
              </w:rPr>
              <w:t>.000</w:t>
            </w:r>
          </w:p>
        </w:tc>
      </w:tr>
    </w:tbl>
    <w:p w:rsidR="00155013" w:rsidRDefault="00155013" w:rsidP="00155013">
      <w:bookmarkStart w:id="571" w:name="_Toc287004727"/>
      <w:bookmarkStart w:id="572" w:name="_Toc287004993"/>
      <w:bookmarkStart w:id="573" w:name="_Toc287005261"/>
      <w:bookmarkStart w:id="574" w:name="_Toc287005527"/>
      <w:bookmarkStart w:id="575" w:name="_Toc287005794"/>
      <w:bookmarkStart w:id="576" w:name="_Toc287014188"/>
      <w:bookmarkStart w:id="577" w:name="_Toc287014463"/>
      <w:bookmarkStart w:id="578" w:name="_Toc287280393"/>
      <w:bookmarkStart w:id="579" w:name="_Toc284511496"/>
      <w:bookmarkEnd w:id="571"/>
      <w:bookmarkEnd w:id="572"/>
      <w:bookmarkEnd w:id="573"/>
      <w:bookmarkEnd w:id="574"/>
      <w:bookmarkEnd w:id="575"/>
      <w:bookmarkEnd w:id="576"/>
      <w:bookmarkEnd w:id="577"/>
      <w:bookmarkEnd w:id="578"/>
    </w:p>
    <w:p w:rsidR="007B2D38" w:rsidRDefault="00155013" w:rsidP="00BD16D3">
      <w:pPr>
        <w:pStyle w:val="Balk2"/>
      </w:pPr>
      <w:bookmarkStart w:id="580" w:name="_Toc370193871"/>
      <w:r w:rsidRPr="00155013">
        <w:lastRenderedPageBreak/>
        <w:t xml:space="preserve">C. </w:t>
      </w:r>
      <w:r w:rsidR="00F32454" w:rsidRPr="00155013">
        <w:t>PLANLAMA, PROGRAMLAMA VE KOORDİNASYON</w:t>
      </w:r>
      <w:bookmarkEnd w:id="579"/>
      <w:bookmarkEnd w:id="580"/>
    </w:p>
    <w:p w:rsidR="00BD16D3" w:rsidRPr="00BD16D3" w:rsidRDefault="00BD16D3" w:rsidP="00BD16D3"/>
    <w:p w:rsidR="00AE7F80" w:rsidRDefault="00234172" w:rsidP="000F6F07">
      <w:pPr>
        <w:pStyle w:val="Balk3"/>
      </w:pPr>
      <w:bookmarkStart w:id="581" w:name="_Toc370193872"/>
      <w:r w:rsidRPr="00155013">
        <w:t>C.1</w:t>
      </w:r>
      <w:r w:rsidR="00AE7F80" w:rsidRPr="00155013">
        <w:t>.</w:t>
      </w:r>
      <w:r w:rsidR="007A1B64" w:rsidRPr="00155013">
        <w:t xml:space="preserve"> </w:t>
      </w:r>
      <w:r w:rsidR="00522059" w:rsidRPr="00155013">
        <w:t>Araştırma, Analiz ve İşbirliği Faaliyetleri</w:t>
      </w:r>
      <w:bookmarkEnd w:id="581"/>
    </w:p>
    <w:p w:rsidR="00BD16D3" w:rsidRPr="00BD16D3" w:rsidRDefault="00BD16D3" w:rsidP="00BD16D3"/>
    <w:p w:rsidR="00AE7F80" w:rsidRPr="00155013" w:rsidRDefault="00234172" w:rsidP="000F6F07">
      <w:pPr>
        <w:pStyle w:val="Balk3"/>
        <w:rPr>
          <w:rFonts w:eastAsia="Batang"/>
        </w:rPr>
      </w:pPr>
      <w:bookmarkStart w:id="582" w:name="_Toc284511501"/>
      <w:bookmarkStart w:id="583" w:name="_Toc370193873"/>
      <w:r w:rsidRPr="00155013">
        <w:rPr>
          <w:rFonts w:eastAsia="Batang"/>
        </w:rPr>
        <w:t>C.1</w:t>
      </w:r>
      <w:r w:rsidR="00AE7F80" w:rsidRPr="00155013">
        <w:rPr>
          <w:rFonts w:eastAsia="Batang"/>
        </w:rPr>
        <w:t>.1.</w:t>
      </w:r>
      <w:bookmarkEnd w:id="582"/>
      <w:r w:rsidR="00BD16D3">
        <w:rPr>
          <w:rFonts w:eastAsia="Batang"/>
        </w:rPr>
        <w:t xml:space="preserve"> </w:t>
      </w:r>
      <w:r w:rsidR="00760C02" w:rsidRPr="00155013">
        <w:rPr>
          <w:rFonts w:eastAsia="Batang"/>
        </w:rPr>
        <w:t xml:space="preserve">TR71 2014-2018 Bölge Planı </w:t>
      </w:r>
      <w:r w:rsidR="00AE7F80" w:rsidRPr="00155013">
        <w:rPr>
          <w:rFonts w:eastAsia="Batang"/>
        </w:rPr>
        <w:t>Mevcut Durum Analizi ve Raporlama Çalışmaları</w:t>
      </w:r>
      <w:bookmarkEnd w:id="583"/>
    </w:p>
    <w:p w:rsidR="00155013" w:rsidRDefault="00155013" w:rsidP="001033E4"/>
    <w:p w:rsidR="00AE7F80" w:rsidRDefault="00AE7F80" w:rsidP="001033E4">
      <w:r w:rsidRPr="002A2186">
        <w:t>Hazırlanacak olan 2014-2018 TR71 Bölge Planı’nın ilk aşaması olarak bölgeye ilişkin detaylı araştırma ve veriler içeren TR 71 Bölgesi Mevcut Durum Analizi raporunun 2013 yılının ilk altı ayında tamamlanması ve yayınlanması planlanmaktadır. 2012 yılında Mevcut Durum Analizi raporunda yer alacak, bölge için önem arz eden konuların ajans Planlama Programlama ve Koordinasyon Birimince belirlenmesini müteakip raporlama çalışmalarına başlanmıştır. Gerçekleştirilen sektörel raporlar mevcut durum analizi çalışması için esas teşkil edecektir.  Mevcut durum analizinde yer alacak çalışmaların iki yöntemle elde edilmesi planlamıştır. Birinci yöntem olarak; ajans uzmanları uzmanlaştıkları alanlarda çalışmalar başlatmış, konu için gerekli görülen veriler kurum ve kuruluşlardan talep edilmiştir. İkinci yöntem olarak; bölge üniversitelerinden alanında uzmanlaşmış akademisyen(ler)den hizmet alımı yoluyla bölge için önem arz eden konularda raporlama çalışmaları başlatmaları talep edilmiştir. Hizmet alımı yoluyla 2012 yılın</w:t>
      </w:r>
      <w:r w:rsidR="00CC6E2C" w:rsidRPr="002A2186">
        <w:t>d</w:t>
      </w:r>
      <w:r w:rsidRPr="002A2186">
        <w:t>a gerçekleştirilmeye başla</w:t>
      </w:r>
      <w:r w:rsidR="00CC6E2C" w:rsidRPr="002A2186">
        <w:t>n</w:t>
      </w:r>
      <w:r w:rsidRPr="002A2186">
        <w:t xml:space="preserve">an mevcut durum analizi çalışmalarında her konu için ajanstan bir uzman görevlendirilmiş ve akademisyenler ile ajans arasında koordinasyon sağlanmıştır. </w:t>
      </w:r>
      <w:r w:rsidR="00B92F49" w:rsidRPr="002A2186">
        <w:t xml:space="preserve">Bölgede öne çıkan ve önem arz eden sanayi, turizm, tarım ve sosyal alanlarında hizmet alımı yolu ile 2012 yılının son çeyreğinde analiz ve raporlama çalışmalarına başlanmış olup bu çalışmaların 2013 yılında tamamlanması ve yayınlanması planlanmaktadır. </w:t>
      </w:r>
    </w:p>
    <w:p w:rsidR="001033E4" w:rsidRPr="002A2186" w:rsidRDefault="001033E4" w:rsidP="001033E4"/>
    <w:p w:rsidR="00AE7F80" w:rsidRDefault="00AE7F80" w:rsidP="001033E4">
      <w:r w:rsidRPr="002A2186">
        <w:t>Mevcut Durum Analizi çalışması için önem arz eden konuların başında veri temini gelmektedir.  Bölge için önem arz eden konularda ilgili kurum ve kuruluşlardan veri talep edilirken, veri temininde güçlük çekilen bilgi ve bilişim, yoksulluk, engelliler vb. alanlarda saha çalışması yoluyla veri temin edilmesi planlanmaktadır.</w:t>
      </w:r>
    </w:p>
    <w:p w:rsidR="00752A0F" w:rsidRPr="002A2186" w:rsidRDefault="00752A0F" w:rsidP="001033E4"/>
    <w:p w:rsidR="00AE7F80" w:rsidRPr="002A2186" w:rsidRDefault="00234172" w:rsidP="000F6F07">
      <w:pPr>
        <w:pStyle w:val="Balk3"/>
        <w:rPr>
          <w:rFonts w:eastAsia="Batang"/>
        </w:rPr>
      </w:pPr>
      <w:bookmarkStart w:id="584" w:name="_Toc370193874"/>
      <w:r w:rsidRPr="002A2186">
        <w:rPr>
          <w:rFonts w:eastAsia="Batang"/>
        </w:rPr>
        <w:t>C.1</w:t>
      </w:r>
      <w:r w:rsidR="00AE7F80" w:rsidRPr="002A2186">
        <w:rPr>
          <w:rFonts w:eastAsia="Batang"/>
        </w:rPr>
        <w:t>.2. İlçe Çalışmaları</w:t>
      </w:r>
      <w:bookmarkEnd w:id="584"/>
    </w:p>
    <w:p w:rsidR="00752A0F" w:rsidRDefault="00752A0F" w:rsidP="001033E4"/>
    <w:p w:rsidR="00AE7F80" w:rsidRDefault="00AE7F80" w:rsidP="001033E4">
      <w:r w:rsidRPr="002A2186">
        <w:t>2011 yılında başlatılan ilçe çalışmaları</w:t>
      </w:r>
      <w:r w:rsidR="00CC6E2C" w:rsidRPr="002A2186">
        <w:t>nın</w:t>
      </w:r>
      <w:r w:rsidRPr="002A2186">
        <w:t xml:space="preserve"> 2012 yılının son altı ayında tamamlanm</w:t>
      </w:r>
      <w:r w:rsidR="00CC6E2C" w:rsidRPr="002A2186">
        <w:t>ası planlanmaktadır.</w:t>
      </w:r>
      <w:r w:rsidRPr="002A2186">
        <w:t xml:space="preserve"> Çalıştay, GZFT Analizi ve Raporlama aşamalarını içeren çalışmanın 2013 yılında düzenlenerek yayınlanması </w:t>
      </w:r>
      <w:r w:rsidR="00CC6E2C" w:rsidRPr="002A2186">
        <w:t>öngörülmektedir</w:t>
      </w:r>
      <w:r w:rsidRPr="002A2186">
        <w:t xml:space="preserve">. İlçe çalışmalarından elde edilen veriler </w:t>
      </w:r>
      <w:r w:rsidR="00CC6E2C" w:rsidRPr="002A2186">
        <w:t>alt b</w:t>
      </w:r>
      <w:r w:rsidRPr="002A2186">
        <w:t>ölgeleme çalışmaları için büyük önem taşımaktadır. İlçe çalışmaları ile bölgenin ilçe düzeyinde bilgi alt yapısının oluşturulması, kaynak ve olanaklarının saptanması ve böylece bölgede ekonomik ve sosyal gelişmeyi hızlandırmaya katkı sağlanması hedeflenmiştir.</w:t>
      </w:r>
    </w:p>
    <w:p w:rsidR="00752A0F" w:rsidRPr="002A2186" w:rsidRDefault="00752A0F" w:rsidP="001033E4"/>
    <w:p w:rsidR="00AE7F80" w:rsidRPr="002A2186" w:rsidRDefault="00234172" w:rsidP="000F6F07">
      <w:pPr>
        <w:pStyle w:val="Balk3"/>
        <w:rPr>
          <w:rFonts w:eastAsia="Batang"/>
        </w:rPr>
      </w:pPr>
      <w:bookmarkStart w:id="585" w:name="_Toc370193875"/>
      <w:r w:rsidRPr="002A2186">
        <w:rPr>
          <w:rFonts w:eastAsia="Batang"/>
        </w:rPr>
        <w:t>C.1</w:t>
      </w:r>
      <w:r w:rsidR="00AE7F80" w:rsidRPr="002A2186">
        <w:rPr>
          <w:rFonts w:eastAsia="Batang"/>
        </w:rPr>
        <w:t>.3. Kalkınma Sohbetleri</w:t>
      </w:r>
      <w:bookmarkEnd w:id="585"/>
      <w:r w:rsidR="0043301B" w:rsidRPr="002A2186">
        <w:rPr>
          <w:rFonts w:eastAsia="Batang"/>
        </w:rPr>
        <w:t xml:space="preserve"> </w:t>
      </w:r>
    </w:p>
    <w:p w:rsidR="00752A0F" w:rsidRDefault="00752A0F" w:rsidP="001033E4"/>
    <w:p w:rsidR="00AE7F80" w:rsidRDefault="00AE7F80" w:rsidP="001033E4">
      <w:r w:rsidRPr="002A2186">
        <w:lastRenderedPageBreak/>
        <w:t xml:space="preserve">2012 yılında TR71 Bölgesinde, bölge üniversiteleri ve Ajans işbirliğiyle bölgesel kalkınmanın ivme kazanmasını sağlamak, sürdürülebilir, özgün ve çok yönlü kalkınma yaklaşımlarının tartışılıp bölge için ortak bir kalkınma anlayışı oluşturmak amacıyla başlatılan Kalkınma Sohbetlerinin 2013 yılında da devam etmesi planlanmaktadır. Sohbet toplantıları sonunda alınan kararlar tutanak haline getirilmekte ve katılımcılara dağıtılmaktadır. </w:t>
      </w:r>
      <w:r w:rsidR="00522059" w:rsidRPr="002A2186">
        <w:t xml:space="preserve">2013 yılında bölge üniversitelerinin ev sahipliğinde iki ayda bir yapılması planlanan kalkınma sohbetleri toplantı tutanakları ve çıktılarının bir araya getirilerek TR 71 Bölgesi Kalkınma Sohbetleri başlığı altında yayınlanması planlanmaktadır. </w:t>
      </w:r>
    </w:p>
    <w:p w:rsidR="00752A0F" w:rsidRPr="002A2186" w:rsidRDefault="00752A0F" w:rsidP="001033E4"/>
    <w:p w:rsidR="00AE7F80" w:rsidRPr="002A2186" w:rsidRDefault="00234172" w:rsidP="000F6F07">
      <w:pPr>
        <w:pStyle w:val="Balk3"/>
        <w:rPr>
          <w:rFonts w:eastAsia="Batang"/>
        </w:rPr>
      </w:pPr>
      <w:bookmarkStart w:id="586" w:name="_Toc370193876"/>
      <w:r w:rsidRPr="002A2186">
        <w:rPr>
          <w:rFonts w:eastAsia="Batang"/>
        </w:rPr>
        <w:t>C.1</w:t>
      </w:r>
      <w:r w:rsidR="00AE7F80" w:rsidRPr="002A2186">
        <w:rPr>
          <w:rFonts w:eastAsia="Batang"/>
        </w:rPr>
        <w:t>.4. Kümelenme Çalışmaları</w:t>
      </w:r>
      <w:bookmarkEnd w:id="586"/>
    </w:p>
    <w:p w:rsidR="00752A0F" w:rsidRDefault="00752A0F" w:rsidP="001033E4"/>
    <w:p w:rsidR="00AE7F80" w:rsidRDefault="00AE7F80" w:rsidP="001033E4">
      <w:r w:rsidRPr="002A2186">
        <w:t>Kümelenme çalışmalarının ilk adımı olarak ajans tarafından 2012 yılında “</w:t>
      </w:r>
      <w:r w:rsidR="00CC6E2C" w:rsidRPr="002A2186">
        <w:t>Sektörel</w:t>
      </w:r>
      <w:r w:rsidRPr="002A2186">
        <w:t xml:space="preserve"> Rekabet Edebilirlik Analizi” yayınlanmıştır. Hazırlanan analiz çalışması ilgili kurumlara sunulmuş ve görüş alınmıştır. Görüşler doğrultusunda geliştirilen analiz raporu 2012 yılında basılmış ve illerde gerçekleştirilen toplantılar ile paydaşlara tanıtılmıştır.</w:t>
      </w:r>
    </w:p>
    <w:p w:rsidR="001033E4" w:rsidRPr="002A2186" w:rsidRDefault="001033E4" w:rsidP="001033E4"/>
    <w:p w:rsidR="00AE7F80" w:rsidRDefault="00AE7F80" w:rsidP="001033E4">
      <w:r w:rsidRPr="002A2186">
        <w:t xml:space="preserve">TR71 Bölgesi’nde kümelenme potansiyeli olan sektörlerin belirlenmesi ve bu sektörlerin kümelenme yol haritalarının çıkarılması amacıyla hazırlanan </w:t>
      </w:r>
      <w:r w:rsidR="00CC6E2C" w:rsidRPr="002A2186">
        <w:t>Sektörel</w:t>
      </w:r>
      <w:r w:rsidRPr="002A2186">
        <w:t xml:space="preserve"> Rekabet Edebilirlik Analizi raporu doğrultusunda bölgeye ilişkin kümelenme yol haritası çıkarılmıştır. Hazırlanan yol haritası kapsamında kümelenme çalışmalarının 2013 yılında ilgili kurum ve kuruluşların işbirliği ile devam etmesi planlanmaktadır.</w:t>
      </w:r>
    </w:p>
    <w:p w:rsidR="00752A0F" w:rsidRPr="002A2186" w:rsidRDefault="00752A0F" w:rsidP="001033E4">
      <w:pPr>
        <w:rPr>
          <w:rFonts w:eastAsia="Calibri"/>
          <w:lang w:eastAsia="en-US"/>
        </w:rPr>
      </w:pPr>
    </w:p>
    <w:p w:rsidR="00AE7F80" w:rsidRPr="002A2186" w:rsidRDefault="00234172" w:rsidP="000F6F07">
      <w:pPr>
        <w:pStyle w:val="Balk3"/>
        <w:rPr>
          <w:rFonts w:eastAsia="Batang"/>
        </w:rPr>
      </w:pPr>
      <w:bookmarkStart w:id="587" w:name="_Toc370193877"/>
      <w:r w:rsidRPr="002A2186">
        <w:rPr>
          <w:rFonts w:eastAsia="Batang"/>
        </w:rPr>
        <w:t>C.1</w:t>
      </w:r>
      <w:r w:rsidR="00AE7F80" w:rsidRPr="002A2186">
        <w:rPr>
          <w:rFonts w:eastAsia="Batang"/>
        </w:rPr>
        <w:t>.5. Sosyo-Ekonomik Gelişmişlik Endeksi Analizi ve Alt Bölgeleme Çalışmaları</w:t>
      </w:r>
      <w:bookmarkEnd w:id="587"/>
    </w:p>
    <w:p w:rsidR="00752A0F" w:rsidRDefault="00752A0F" w:rsidP="001033E4"/>
    <w:p w:rsidR="0033624F" w:rsidRDefault="0033624F" w:rsidP="001033E4">
      <w:r w:rsidRPr="002A2186">
        <w:t>2012 yılında yapılması planlanan girdi-çıktı analizi uzun zaman alması, kullanılacak verilerin temininde ve güvenilirliğinde yaşanabilecek sorunlar ve ajans kısıtlı insan kaynağı nedeniyle gerçekleştirilememiştir. Danışmanlık hizmeti ile gerçekleştirilmesi planlanan bu çalışmanın, Kalkınma Bakanlığı koordinasyonunda pilot seçilen bölgelerdeki ajanslar tarafından gerçekleştirilmesi ve elde edilen sonuçlara göre Kalkınma Bakanlığı koordinasyonunda ileriki yıllarda ajans tarafından gerçekleştirilmesi planlanmaktadır.</w:t>
      </w:r>
    </w:p>
    <w:p w:rsidR="00BD16D3" w:rsidRPr="002A2186" w:rsidRDefault="00BD16D3" w:rsidP="001033E4"/>
    <w:p w:rsidR="00AE7F80" w:rsidRDefault="00AE7F80" w:rsidP="001033E4">
      <w:pPr>
        <w:rPr>
          <w:rFonts w:eastAsia="Calibri"/>
          <w:lang w:eastAsia="en-US"/>
        </w:rPr>
      </w:pPr>
      <w:r w:rsidRPr="002A2186">
        <w:t xml:space="preserve">2011 yılında başlatılan </w:t>
      </w:r>
      <w:r w:rsidRPr="002A2186">
        <w:rPr>
          <w:rFonts w:eastAsia="Calibri"/>
          <w:lang w:eastAsia="en-US"/>
        </w:rPr>
        <w:t>TR71 Bölgesi il ve ilçelerinin sosyo-ekonomik anlamda yapısal durumlarının ortaya konmasına olanak sağlayacak bölge içinde illerin ve ilçelerin gelişmişlik düzeyinin anlaşılmasını ve birbirleri ile kıyaslanmasını sağlayacak Sosyo-</w:t>
      </w:r>
      <w:r w:rsidR="00264AC4" w:rsidRPr="002A2186">
        <w:t>Ekono</w:t>
      </w:r>
      <w:r w:rsidRPr="002A2186">
        <w:t>mik</w:t>
      </w:r>
      <w:r w:rsidRPr="002A2186">
        <w:rPr>
          <w:rFonts w:eastAsia="Calibri"/>
          <w:lang w:eastAsia="en-US"/>
        </w:rPr>
        <w:t xml:space="preserve"> Gelişmişlik Endeksi Analizi (SEGE) çalışması 2012 yılında tamamlanmıştır.</w:t>
      </w:r>
      <w:r w:rsidRPr="002A2186">
        <w:t xml:space="preserve"> </w:t>
      </w:r>
      <w:r w:rsidRPr="002A2186">
        <w:rPr>
          <w:rFonts w:eastAsia="Calibri"/>
          <w:lang w:eastAsia="en-US"/>
        </w:rPr>
        <w:t xml:space="preserve">TR71 Bölgesi’nde il ve ilçe düzeyinde gerçekleştirilen çalışma ile bölge il ve ilçelerinin özellikleri, farklılıkları ve gelişmişlik düzeyleri ortaya konulmuştur.   </w:t>
      </w:r>
    </w:p>
    <w:p w:rsidR="001033E4" w:rsidRPr="002A2186" w:rsidRDefault="001033E4" w:rsidP="001033E4">
      <w:pPr>
        <w:rPr>
          <w:rFonts w:eastAsia="Calibri"/>
          <w:lang w:eastAsia="en-US"/>
        </w:rPr>
      </w:pPr>
    </w:p>
    <w:p w:rsidR="00AE7F80" w:rsidRDefault="00AE7F80" w:rsidP="001033E4">
      <w:r w:rsidRPr="002A2186">
        <w:rPr>
          <w:rFonts w:eastAsia="Calibri"/>
          <w:lang w:eastAsia="en-US"/>
        </w:rPr>
        <w:t>Tamamlanan TR71 Bölgesi SEGE analizi referans alınarak 2013 yılında alt bölgeleme çalışmalarının gerçekleştirilmesi planlanmaktadır. Alt Bölgeler</w:t>
      </w:r>
      <w:r w:rsidR="00CC6E2C" w:rsidRPr="002A2186">
        <w:rPr>
          <w:rFonts w:eastAsia="Calibri"/>
          <w:lang w:eastAsia="en-US"/>
        </w:rPr>
        <w:t>in</w:t>
      </w:r>
      <w:r w:rsidRPr="002A2186">
        <w:rPr>
          <w:rFonts w:eastAsia="Calibri"/>
          <w:lang w:eastAsia="en-US"/>
        </w:rPr>
        <w:t xml:space="preserve">; ilçelerin sosyo-ekonomik </w:t>
      </w:r>
      <w:r w:rsidRPr="002A2186">
        <w:rPr>
          <w:rFonts w:eastAsia="Calibri"/>
          <w:lang w:eastAsia="en-US"/>
        </w:rPr>
        <w:lastRenderedPageBreak/>
        <w:t xml:space="preserve">anlamda gelişmişlik düzeyini gösteren analiz çalışması sonuçları, mevcut ulaşım ağları, ilçelerin kültürel yapıları ve gerçekleştirilen çalıştaylar sonucu alınan paydaşların görüşleri doğrultusunda belirlenmesi planlanmaktadır. </w:t>
      </w:r>
      <w:r w:rsidRPr="002A2186">
        <w:t xml:space="preserve">Bu sayede her ilçenin ihtiyaçları daha etkin bir şekilde tespit edilecek ve Ajans destekleri bu yönde kullanılacaktır. </w:t>
      </w:r>
      <w:r w:rsidR="0033624F" w:rsidRPr="002A2186">
        <w:t xml:space="preserve">Çalışma sonunda elde edilen alt bölgelerde, bölgede öne çıkan sosyo-ekonomik alanlarda gerçekleştirilecek modelleme çalışmaları ve buna bağlı oluşturulacak 2014-2018 stratejileri için danışmanlık hizmeti alınacaktır. </w:t>
      </w:r>
    </w:p>
    <w:p w:rsidR="001033E4" w:rsidRPr="002A2186" w:rsidRDefault="001033E4" w:rsidP="001033E4">
      <w:pPr>
        <w:rPr>
          <w:rFonts w:eastAsia="Calibri"/>
          <w:lang w:eastAsia="en-US"/>
        </w:rPr>
      </w:pPr>
    </w:p>
    <w:p w:rsidR="0033624F" w:rsidRDefault="00AE7F80" w:rsidP="001033E4">
      <w:pPr>
        <w:rPr>
          <w:rFonts w:eastAsia="Calibri"/>
          <w:lang w:eastAsia="en-US"/>
        </w:rPr>
      </w:pPr>
      <w:r w:rsidRPr="002A2186">
        <w:rPr>
          <w:rFonts w:eastAsia="Calibri"/>
          <w:lang w:eastAsia="en-US"/>
        </w:rPr>
        <w:t>TR71 Bölgesinde belirlenen alt bölgeler; özgün yapıları ve ihtiyaçları göz önünde bulun</w:t>
      </w:r>
      <w:r w:rsidR="00CC6E2C" w:rsidRPr="002A2186">
        <w:rPr>
          <w:rFonts w:eastAsia="Calibri"/>
          <w:lang w:eastAsia="en-US"/>
        </w:rPr>
        <w:t>durul</w:t>
      </w:r>
      <w:r w:rsidRPr="002A2186">
        <w:rPr>
          <w:rFonts w:eastAsia="Calibri"/>
          <w:lang w:eastAsia="en-US"/>
        </w:rPr>
        <w:t xml:space="preserve">arak bu bölgelerin kalkınmasında önem teşkil edecek ve kalkınmalarına ivme kazandırabilecek alanlara özgü çalıştay, raporlama ve bilinçlendirme gibi çalışmalar gerçekleştirilecektir. </w:t>
      </w:r>
    </w:p>
    <w:p w:rsidR="00BD16D3" w:rsidRPr="002A2186" w:rsidRDefault="00BD16D3" w:rsidP="001033E4">
      <w:pPr>
        <w:rPr>
          <w:rFonts w:eastAsia="Calibri"/>
          <w:lang w:eastAsia="en-US"/>
        </w:rPr>
      </w:pPr>
    </w:p>
    <w:p w:rsidR="00AE7F80" w:rsidRPr="002A2186" w:rsidRDefault="00234172" w:rsidP="000F6F07">
      <w:pPr>
        <w:pStyle w:val="Balk3"/>
        <w:rPr>
          <w:rFonts w:eastAsia="Batang"/>
        </w:rPr>
      </w:pPr>
      <w:bookmarkStart w:id="588" w:name="_Toc370193878"/>
      <w:r w:rsidRPr="002A2186">
        <w:rPr>
          <w:rFonts w:eastAsia="Batang"/>
        </w:rPr>
        <w:t>C.1</w:t>
      </w:r>
      <w:r w:rsidR="00AE7F80" w:rsidRPr="002A2186">
        <w:rPr>
          <w:rFonts w:eastAsia="Batang"/>
        </w:rPr>
        <w:t xml:space="preserve">.6. </w:t>
      </w:r>
      <w:r w:rsidR="00B92F49" w:rsidRPr="002A2186">
        <w:rPr>
          <w:rFonts w:eastAsia="Batang"/>
        </w:rPr>
        <w:t xml:space="preserve">Bölge Planı </w:t>
      </w:r>
      <w:r w:rsidR="00AE7F80" w:rsidRPr="002A2186">
        <w:rPr>
          <w:rFonts w:eastAsia="Batang"/>
        </w:rPr>
        <w:t>T</w:t>
      </w:r>
      <w:r w:rsidR="00AE7F80" w:rsidRPr="000F6F07">
        <w:rPr>
          <w:rStyle w:val="Balk3Char"/>
          <w:rFonts w:eastAsia="Batang"/>
        </w:rPr>
        <w:t>a</w:t>
      </w:r>
      <w:r w:rsidR="00AE7F80" w:rsidRPr="002A2186">
        <w:rPr>
          <w:rFonts w:eastAsia="Batang"/>
        </w:rPr>
        <w:t>nıtım</w:t>
      </w:r>
      <w:r w:rsidR="007A1B64" w:rsidRPr="002A2186">
        <w:rPr>
          <w:rFonts w:eastAsia="Batang"/>
        </w:rPr>
        <w:t>ı</w:t>
      </w:r>
      <w:r w:rsidR="00AE7F80" w:rsidRPr="002A2186">
        <w:rPr>
          <w:rFonts w:eastAsia="Batang"/>
        </w:rPr>
        <w:t xml:space="preserve"> ve İşbirliği Faaliyetleri</w:t>
      </w:r>
      <w:bookmarkEnd w:id="588"/>
      <w:r w:rsidR="00975608" w:rsidRPr="002A2186">
        <w:rPr>
          <w:rFonts w:eastAsia="Batang"/>
        </w:rPr>
        <w:t xml:space="preserve"> </w:t>
      </w:r>
    </w:p>
    <w:p w:rsidR="00752A0F" w:rsidRDefault="00752A0F" w:rsidP="001033E4">
      <w:pPr>
        <w:rPr>
          <w:rFonts w:eastAsia="Calibri"/>
          <w:lang w:eastAsia="en-US"/>
        </w:rPr>
      </w:pPr>
    </w:p>
    <w:p w:rsidR="00AE7F80" w:rsidRDefault="00AE7F80" w:rsidP="001033E4">
      <w:pPr>
        <w:rPr>
          <w:rFonts w:eastAsia="Calibri"/>
          <w:lang w:eastAsia="en-US"/>
        </w:rPr>
      </w:pPr>
      <w:r w:rsidRPr="002A2186">
        <w:rPr>
          <w:rFonts w:eastAsia="Calibri"/>
          <w:lang w:eastAsia="en-US"/>
        </w:rPr>
        <w:t>TR71 Bölge Planı 2014-2018’in hazırlıkları kapsamında ajans bölgede planlama çalışmaları yürüten kurum ve kuruluşlar ile işbirliği ve koordinasyon içinde hareket edecektir. 2013 yılında bölge illeri valilikleri, belediyeleri ve ilgili kurum ve kuruluşların planlama birimleri ile işbirliği ağı oluşturulacak ve düzenli toplantılar gerçekleştirilecektir. Bu toplantılar ile bölge paydaşlarının görüşlerinin alınması ve bölge için hazırlanacak diğer ölçekte planlar arasında uyum sağlanması planlanmaktadır.</w:t>
      </w:r>
    </w:p>
    <w:p w:rsidR="001033E4" w:rsidRPr="002A2186" w:rsidRDefault="001033E4" w:rsidP="001033E4">
      <w:pPr>
        <w:rPr>
          <w:rFonts w:eastAsia="Calibri"/>
          <w:lang w:eastAsia="en-US"/>
        </w:rPr>
      </w:pPr>
    </w:p>
    <w:p w:rsidR="00AE7F80" w:rsidRDefault="00AE7F80" w:rsidP="00752A0F">
      <w:pPr>
        <w:rPr>
          <w:rFonts w:eastAsia="Calibri"/>
          <w:lang w:eastAsia="en-US"/>
        </w:rPr>
      </w:pPr>
      <w:r w:rsidRPr="002A2186">
        <w:rPr>
          <w:rFonts w:eastAsia="Calibri"/>
          <w:lang w:eastAsia="en-US"/>
        </w:rPr>
        <w:t xml:space="preserve">2013 yılında Ajans bölgede toplantılar düzenleyerek ve düzenlenen toplantılara katılım sağlayarak bölge planına ilişkin tanıtım faaliyetleri gerçekleştirecektir. </w:t>
      </w:r>
    </w:p>
    <w:p w:rsidR="001033E4" w:rsidRPr="002A2186" w:rsidRDefault="001033E4" w:rsidP="00752A0F">
      <w:pPr>
        <w:rPr>
          <w:rFonts w:eastAsia="Calibri"/>
          <w:lang w:eastAsia="en-US"/>
        </w:rPr>
      </w:pPr>
    </w:p>
    <w:p w:rsidR="00884D19" w:rsidRPr="00307381" w:rsidRDefault="00D20914" w:rsidP="00752A0F">
      <w:pPr>
        <w:rPr>
          <w:rFonts w:asciiTheme="minorHAnsi" w:hAnsiTheme="minorHAnsi"/>
          <w:szCs w:val="24"/>
        </w:rPr>
      </w:pPr>
      <w:bookmarkStart w:id="589" w:name="_Toc361918990"/>
      <w:r w:rsidRPr="00307381">
        <w:rPr>
          <w:rFonts w:asciiTheme="minorHAnsi" w:hAnsiTheme="minorHAnsi"/>
          <w:szCs w:val="24"/>
        </w:rPr>
        <w:t xml:space="preserve">Tablo </w:t>
      </w:r>
      <w:r w:rsidR="002A618C" w:rsidRPr="00307381">
        <w:rPr>
          <w:rFonts w:asciiTheme="minorHAnsi" w:hAnsiTheme="minorHAnsi"/>
          <w:szCs w:val="24"/>
        </w:rPr>
        <w:fldChar w:fldCharType="begin"/>
      </w:r>
      <w:r w:rsidR="009D3021" w:rsidRPr="00307381">
        <w:rPr>
          <w:rFonts w:asciiTheme="minorHAnsi" w:hAnsiTheme="minorHAnsi"/>
          <w:szCs w:val="24"/>
        </w:rPr>
        <w:instrText xml:space="preserve"> SEQ Tablo \* ARABIC </w:instrText>
      </w:r>
      <w:r w:rsidR="002A618C" w:rsidRPr="00307381">
        <w:rPr>
          <w:rFonts w:asciiTheme="minorHAnsi" w:hAnsiTheme="minorHAnsi"/>
          <w:szCs w:val="24"/>
        </w:rPr>
        <w:fldChar w:fldCharType="separate"/>
      </w:r>
      <w:r w:rsidR="00DF18BA">
        <w:rPr>
          <w:rFonts w:asciiTheme="minorHAnsi" w:hAnsiTheme="minorHAnsi"/>
          <w:noProof/>
          <w:szCs w:val="24"/>
        </w:rPr>
        <w:t>16</w:t>
      </w:r>
      <w:r w:rsidR="002A618C" w:rsidRPr="00307381">
        <w:rPr>
          <w:rFonts w:asciiTheme="minorHAnsi" w:hAnsiTheme="minorHAnsi"/>
          <w:szCs w:val="24"/>
        </w:rPr>
        <w:fldChar w:fldCharType="end"/>
      </w:r>
      <w:r w:rsidR="00884D19" w:rsidRPr="00307381">
        <w:rPr>
          <w:rFonts w:asciiTheme="minorHAnsi" w:hAnsiTheme="minorHAnsi"/>
          <w:szCs w:val="24"/>
        </w:rPr>
        <w:t xml:space="preserve">: </w:t>
      </w:r>
      <w:r w:rsidR="007A1B64" w:rsidRPr="00307381">
        <w:rPr>
          <w:rFonts w:asciiTheme="minorHAnsi" w:hAnsiTheme="minorHAnsi"/>
          <w:szCs w:val="24"/>
        </w:rPr>
        <w:t>Araştırma, Analiz ve İşbirliği Faaliyetleri</w:t>
      </w:r>
      <w:bookmarkEnd w:id="589"/>
      <w:r w:rsidR="007A1B64" w:rsidRPr="00307381">
        <w:rPr>
          <w:rFonts w:asciiTheme="minorHAnsi" w:hAnsiTheme="minorHAnsi"/>
          <w:szCs w:val="24"/>
        </w:rPr>
        <w:t xml:space="preserve">  </w:t>
      </w:r>
    </w:p>
    <w:tbl>
      <w:tblPr>
        <w:tblStyle w:val="OrtaGlgeleme2-Vurgu1"/>
        <w:tblW w:w="4526" w:type="pct"/>
        <w:tblInd w:w="108" w:type="dxa"/>
        <w:tblLook w:val="04A0" w:firstRow="1" w:lastRow="0" w:firstColumn="1" w:lastColumn="0" w:noHBand="0" w:noVBand="1"/>
      </w:tblPr>
      <w:tblGrid>
        <w:gridCol w:w="641"/>
        <w:gridCol w:w="3677"/>
        <w:gridCol w:w="1575"/>
        <w:gridCol w:w="1224"/>
        <w:gridCol w:w="1290"/>
      </w:tblGrid>
      <w:tr w:rsidR="00420A12" w:rsidRPr="00C23ECA" w:rsidTr="00C23ECA">
        <w:trPr>
          <w:cnfStyle w:val="100000000000" w:firstRow="1" w:lastRow="0" w:firstColumn="0" w:lastColumn="0" w:oddVBand="0" w:evenVBand="0" w:oddHBand="0" w:evenHBand="0" w:firstRowFirstColumn="0" w:firstRowLastColumn="0" w:lastRowFirstColumn="0" w:lastRowLastColumn="0"/>
          <w:trHeight w:hRule="exact" w:val="778"/>
        </w:trPr>
        <w:tc>
          <w:tcPr>
            <w:cnfStyle w:val="001000000100" w:firstRow="0" w:lastRow="0" w:firstColumn="1" w:lastColumn="0" w:oddVBand="0" w:evenVBand="0" w:oddHBand="0" w:evenHBand="0" w:firstRowFirstColumn="1" w:firstRowLastColumn="0" w:lastRowFirstColumn="0" w:lastRowLastColumn="0"/>
            <w:tcW w:w="2568" w:type="pct"/>
            <w:gridSpan w:val="2"/>
          </w:tcPr>
          <w:p w:rsidR="00420A12" w:rsidRPr="00C23ECA" w:rsidRDefault="00420A12" w:rsidP="00420A12">
            <w:pPr>
              <w:jc w:val="center"/>
              <w:rPr>
                <w:rFonts w:asciiTheme="minorHAnsi" w:hAnsiTheme="minorHAnsi"/>
                <w:sz w:val="20"/>
                <w:szCs w:val="20"/>
              </w:rPr>
            </w:pPr>
            <w:r w:rsidRPr="00C23ECA">
              <w:rPr>
                <w:rFonts w:asciiTheme="minorHAnsi" w:hAnsiTheme="minorHAnsi"/>
                <w:sz w:val="20"/>
                <w:szCs w:val="20"/>
              </w:rPr>
              <w:t>Faaliyet Adı</w:t>
            </w:r>
          </w:p>
        </w:tc>
        <w:tc>
          <w:tcPr>
            <w:tcW w:w="937" w:type="pct"/>
          </w:tcPr>
          <w:p w:rsidR="00420A12" w:rsidRPr="00C23ECA" w:rsidRDefault="00420A12" w:rsidP="00C23E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Sorumlusu</w:t>
            </w:r>
          </w:p>
        </w:tc>
        <w:tc>
          <w:tcPr>
            <w:tcW w:w="728" w:type="pct"/>
          </w:tcPr>
          <w:p w:rsidR="00420A12" w:rsidRPr="00C23ECA" w:rsidRDefault="00420A12" w:rsidP="00C23E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Süresi</w:t>
            </w:r>
          </w:p>
        </w:tc>
        <w:tc>
          <w:tcPr>
            <w:tcW w:w="768" w:type="pct"/>
          </w:tcPr>
          <w:p w:rsidR="00420A12" w:rsidRPr="00C23ECA" w:rsidRDefault="00420A12" w:rsidP="00C23EC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Tahmini Maliyet</w:t>
            </w:r>
          </w:p>
        </w:tc>
      </w:tr>
      <w:tr w:rsidR="004D0645" w:rsidRPr="00C23ECA" w:rsidTr="00C23ECA">
        <w:trPr>
          <w:cnfStyle w:val="000000100000" w:firstRow="0" w:lastRow="0" w:firstColumn="0" w:lastColumn="0" w:oddVBand="0" w:evenVBand="0" w:oddHBand="1" w:evenHBand="0"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DF1B5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t>F2</w:t>
            </w:r>
            <w:r w:rsidR="007D70E9" w:rsidRPr="00C23ECA">
              <w:rPr>
                <w:rFonts w:asciiTheme="minorHAnsi" w:hAnsiTheme="minorHAnsi"/>
                <w:b w:val="0"/>
                <w:sz w:val="20"/>
                <w:szCs w:val="20"/>
              </w:rPr>
              <w:t>5</w:t>
            </w:r>
          </w:p>
        </w:tc>
        <w:tc>
          <w:tcPr>
            <w:tcW w:w="2186" w:type="pct"/>
            <w:vAlign w:val="center"/>
          </w:tcPr>
          <w:p w:rsidR="00C4078C" w:rsidRPr="00C23ECA" w:rsidRDefault="00C4078C" w:rsidP="00C23ECA">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Mevcut Durum Analizi ve Raporlama Çalışmaları</w:t>
            </w:r>
          </w:p>
        </w:tc>
        <w:tc>
          <w:tcPr>
            <w:tcW w:w="937" w:type="pct"/>
            <w:vAlign w:val="center"/>
          </w:tcPr>
          <w:p w:rsidR="00C4078C" w:rsidRPr="00C23ECA" w:rsidRDefault="00C4078C" w:rsidP="00C23ECA">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31.05.13</w:t>
            </w:r>
          </w:p>
        </w:tc>
        <w:tc>
          <w:tcPr>
            <w:tcW w:w="768" w:type="pct"/>
            <w:vAlign w:val="center"/>
          </w:tcPr>
          <w:p w:rsidR="00C4078C" w:rsidRPr="00C23ECA" w:rsidRDefault="00B22DE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43</w:t>
            </w:r>
            <w:r w:rsidR="00C4078C" w:rsidRPr="00C23ECA">
              <w:rPr>
                <w:rFonts w:asciiTheme="minorHAnsi" w:hAnsiTheme="minorHAnsi"/>
                <w:sz w:val="20"/>
                <w:szCs w:val="20"/>
              </w:rPr>
              <w:t>0.000</w:t>
            </w:r>
          </w:p>
        </w:tc>
      </w:tr>
      <w:tr w:rsidR="004D0645" w:rsidRPr="00C23ECA" w:rsidTr="00C23ECA">
        <w:trPr>
          <w:trHeight w:hRule="exact" w:val="678"/>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DF1B5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t>F2</w:t>
            </w:r>
            <w:r w:rsidR="007D70E9" w:rsidRPr="00C23ECA">
              <w:rPr>
                <w:rFonts w:asciiTheme="minorHAnsi" w:hAnsiTheme="minorHAnsi"/>
                <w:b w:val="0"/>
                <w:sz w:val="20"/>
                <w:szCs w:val="20"/>
              </w:rPr>
              <w:t>6</w:t>
            </w:r>
          </w:p>
        </w:tc>
        <w:tc>
          <w:tcPr>
            <w:tcW w:w="2186" w:type="pct"/>
            <w:vAlign w:val="center"/>
          </w:tcPr>
          <w:p w:rsidR="00C4078C" w:rsidRPr="00C23ECA" w:rsidRDefault="00C4078C" w:rsidP="00C23EC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İlçe Çalışmaları</w:t>
            </w:r>
          </w:p>
        </w:tc>
        <w:tc>
          <w:tcPr>
            <w:tcW w:w="937" w:type="pct"/>
            <w:vAlign w:val="center"/>
          </w:tcPr>
          <w:p w:rsidR="00C4078C" w:rsidRPr="00C23ECA" w:rsidRDefault="00C4078C" w:rsidP="00C23ECA">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31.03.13</w:t>
            </w:r>
          </w:p>
        </w:tc>
        <w:tc>
          <w:tcPr>
            <w:tcW w:w="768" w:type="pct"/>
            <w:vAlign w:val="center"/>
          </w:tcPr>
          <w:p w:rsidR="00C4078C" w:rsidRPr="00C23ECA" w:rsidRDefault="00B22DEC" w:rsidP="00C23E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5</w:t>
            </w:r>
            <w:r w:rsidR="00C4078C" w:rsidRPr="00C23ECA">
              <w:rPr>
                <w:rFonts w:asciiTheme="minorHAnsi" w:hAnsiTheme="minorHAnsi"/>
                <w:sz w:val="20"/>
                <w:szCs w:val="20"/>
              </w:rPr>
              <w:t>0.000</w:t>
            </w:r>
          </w:p>
        </w:tc>
      </w:tr>
      <w:tr w:rsidR="004D0645" w:rsidRPr="00C23ECA" w:rsidTr="00C23ECA">
        <w:trPr>
          <w:cnfStyle w:val="000000100000" w:firstRow="0" w:lastRow="0" w:firstColumn="0" w:lastColumn="0" w:oddVBand="0" w:evenVBand="0" w:oddHBand="1" w:evenHBand="0" w:firstRowFirstColumn="0" w:firstRowLastColumn="0" w:lastRowFirstColumn="0" w:lastRowLastColumn="0"/>
          <w:trHeight w:hRule="exact" w:val="678"/>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DF1B5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t>F2</w:t>
            </w:r>
            <w:r w:rsidR="007D70E9" w:rsidRPr="00C23ECA">
              <w:rPr>
                <w:rFonts w:asciiTheme="minorHAnsi" w:hAnsiTheme="minorHAnsi"/>
                <w:b w:val="0"/>
                <w:sz w:val="20"/>
                <w:szCs w:val="20"/>
              </w:rPr>
              <w:t>7</w:t>
            </w:r>
          </w:p>
        </w:tc>
        <w:tc>
          <w:tcPr>
            <w:tcW w:w="2186" w:type="pct"/>
            <w:vAlign w:val="center"/>
          </w:tcPr>
          <w:p w:rsidR="00C4078C" w:rsidRPr="00C23ECA" w:rsidRDefault="00C4078C" w:rsidP="00C23ECA">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Kalkınma Sohbetleri</w:t>
            </w:r>
          </w:p>
        </w:tc>
        <w:tc>
          <w:tcPr>
            <w:tcW w:w="937" w:type="pct"/>
            <w:vAlign w:val="center"/>
          </w:tcPr>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31.12.13</w:t>
            </w:r>
          </w:p>
        </w:tc>
        <w:tc>
          <w:tcPr>
            <w:tcW w:w="768" w:type="pct"/>
            <w:vAlign w:val="center"/>
          </w:tcPr>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40.000</w:t>
            </w:r>
          </w:p>
        </w:tc>
      </w:tr>
      <w:tr w:rsidR="004D0645" w:rsidRPr="00C23ECA" w:rsidTr="00C23ECA">
        <w:trPr>
          <w:trHeight w:hRule="exact" w:val="678"/>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DF1B5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t>F2</w:t>
            </w:r>
            <w:r w:rsidR="007D70E9" w:rsidRPr="00C23ECA">
              <w:rPr>
                <w:rFonts w:asciiTheme="minorHAnsi" w:hAnsiTheme="minorHAnsi"/>
                <w:b w:val="0"/>
                <w:sz w:val="20"/>
                <w:szCs w:val="20"/>
              </w:rPr>
              <w:t>8</w:t>
            </w:r>
          </w:p>
        </w:tc>
        <w:tc>
          <w:tcPr>
            <w:tcW w:w="2186" w:type="pct"/>
            <w:vAlign w:val="center"/>
          </w:tcPr>
          <w:p w:rsidR="00C4078C" w:rsidRPr="00C23ECA" w:rsidDel="00AD1644" w:rsidRDefault="00C4078C" w:rsidP="00C23EC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Kümelenme Çalışmaları</w:t>
            </w:r>
          </w:p>
        </w:tc>
        <w:tc>
          <w:tcPr>
            <w:tcW w:w="937" w:type="pct"/>
            <w:vAlign w:val="center"/>
          </w:tcPr>
          <w:p w:rsidR="00C4078C" w:rsidRPr="00C23ECA" w:rsidRDefault="00C4078C" w:rsidP="00C23E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31.12.13</w:t>
            </w:r>
          </w:p>
        </w:tc>
        <w:tc>
          <w:tcPr>
            <w:tcW w:w="768" w:type="pct"/>
            <w:vAlign w:val="center"/>
          </w:tcPr>
          <w:p w:rsidR="00C4078C" w:rsidRPr="00C23ECA" w:rsidRDefault="00C4078C" w:rsidP="00C23E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30.000</w:t>
            </w:r>
          </w:p>
        </w:tc>
      </w:tr>
      <w:tr w:rsidR="004D0645" w:rsidRPr="00C23ECA" w:rsidTr="00C23ECA">
        <w:trPr>
          <w:cnfStyle w:val="000000100000" w:firstRow="0" w:lastRow="0" w:firstColumn="0" w:lastColumn="0" w:oddVBand="0" w:evenVBand="0" w:oddHBand="1" w:evenHBand="0" w:firstRowFirstColumn="0" w:firstRowLastColumn="0" w:lastRowFirstColumn="0" w:lastRowLastColumn="0"/>
          <w:trHeight w:hRule="exact" w:val="933"/>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DF1B5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t>F2</w:t>
            </w:r>
            <w:r w:rsidR="007D70E9" w:rsidRPr="00C23ECA">
              <w:rPr>
                <w:rFonts w:asciiTheme="minorHAnsi" w:hAnsiTheme="minorHAnsi"/>
                <w:b w:val="0"/>
                <w:sz w:val="20"/>
                <w:szCs w:val="20"/>
              </w:rPr>
              <w:t>9</w:t>
            </w:r>
          </w:p>
        </w:tc>
        <w:tc>
          <w:tcPr>
            <w:tcW w:w="2186" w:type="pct"/>
            <w:vAlign w:val="center"/>
          </w:tcPr>
          <w:p w:rsidR="00C4078C" w:rsidRPr="00C23ECA" w:rsidRDefault="00C4078C" w:rsidP="00C23ECA">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Sosyo-Ekonomik Gelişmişlik Endeksi Analizi ve Alt Bölgeleme Çalışmaları</w:t>
            </w:r>
          </w:p>
        </w:tc>
        <w:tc>
          <w:tcPr>
            <w:tcW w:w="937" w:type="pct"/>
            <w:vAlign w:val="center"/>
          </w:tcPr>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30.06.13</w:t>
            </w:r>
          </w:p>
        </w:tc>
        <w:tc>
          <w:tcPr>
            <w:tcW w:w="768" w:type="pct"/>
            <w:vAlign w:val="center"/>
          </w:tcPr>
          <w:p w:rsidR="00C4078C" w:rsidRPr="00C23ECA" w:rsidRDefault="00C4078C" w:rsidP="00C23ECA">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40.000</w:t>
            </w:r>
          </w:p>
        </w:tc>
      </w:tr>
      <w:tr w:rsidR="004D0645" w:rsidRPr="00C23ECA" w:rsidTr="00C23ECA">
        <w:trPr>
          <w:trHeight w:hRule="exact" w:val="678"/>
        </w:trPr>
        <w:tc>
          <w:tcPr>
            <w:cnfStyle w:val="001000000000" w:firstRow="0" w:lastRow="0" w:firstColumn="1" w:lastColumn="0" w:oddVBand="0" w:evenVBand="0" w:oddHBand="0" w:evenHBand="0" w:firstRowFirstColumn="0" w:firstRowLastColumn="0" w:lastRowFirstColumn="0" w:lastRowLastColumn="0"/>
            <w:tcW w:w="381" w:type="pct"/>
            <w:vAlign w:val="center"/>
          </w:tcPr>
          <w:p w:rsidR="00C4078C" w:rsidRPr="00C23ECA" w:rsidRDefault="007D70E9" w:rsidP="00C23ECA">
            <w:pPr>
              <w:spacing w:line="240" w:lineRule="auto"/>
              <w:contextualSpacing/>
              <w:jc w:val="left"/>
              <w:rPr>
                <w:rFonts w:asciiTheme="minorHAnsi" w:hAnsiTheme="minorHAnsi"/>
                <w:b w:val="0"/>
                <w:sz w:val="20"/>
                <w:szCs w:val="20"/>
              </w:rPr>
            </w:pPr>
            <w:r w:rsidRPr="00C23ECA">
              <w:rPr>
                <w:rFonts w:asciiTheme="minorHAnsi" w:hAnsiTheme="minorHAnsi"/>
                <w:b w:val="0"/>
                <w:sz w:val="20"/>
                <w:szCs w:val="20"/>
              </w:rPr>
              <w:lastRenderedPageBreak/>
              <w:t>F30</w:t>
            </w:r>
          </w:p>
        </w:tc>
        <w:tc>
          <w:tcPr>
            <w:tcW w:w="2186" w:type="pct"/>
            <w:vAlign w:val="center"/>
          </w:tcPr>
          <w:p w:rsidR="00C4078C" w:rsidRPr="00C23ECA" w:rsidDel="00AD1644" w:rsidRDefault="00C4078C" w:rsidP="00C23ECA">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Bölge Planı Tanıtımı ve İşbirliği Faaliyetleri</w:t>
            </w:r>
          </w:p>
        </w:tc>
        <w:tc>
          <w:tcPr>
            <w:tcW w:w="937" w:type="pct"/>
            <w:vAlign w:val="center"/>
          </w:tcPr>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PPKB</w:t>
            </w:r>
          </w:p>
        </w:tc>
        <w:tc>
          <w:tcPr>
            <w:tcW w:w="728" w:type="pct"/>
            <w:vAlign w:val="center"/>
          </w:tcPr>
          <w:p w:rsidR="00C4078C" w:rsidRPr="00C23ECA" w:rsidRDefault="00C4078C" w:rsidP="00C23ECA">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01.01.13</w:t>
            </w:r>
          </w:p>
          <w:p w:rsidR="00C4078C" w:rsidRPr="00C23ECA" w:rsidRDefault="00C4078C" w:rsidP="00C23ECA">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31.12.13</w:t>
            </w:r>
          </w:p>
        </w:tc>
        <w:tc>
          <w:tcPr>
            <w:tcW w:w="768" w:type="pct"/>
            <w:vAlign w:val="center"/>
          </w:tcPr>
          <w:p w:rsidR="00C4078C" w:rsidRPr="00C23ECA" w:rsidRDefault="00C4078C" w:rsidP="00C23ECA">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23ECA">
              <w:rPr>
                <w:rFonts w:asciiTheme="minorHAnsi" w:hAnsiTheme="minorHAnsi"/>
                <w:sz w:val="20"/>
                <w:szCs w:val="20"/>
              </w:rPr>
              <w:t>10.000</w:t>
            </w:r>
          </w:p>
        </w:tc>
      </w:tr>
    </w:tbl>
    <w:p w:rsidR="00752A0F" w:rsidRDefault="00752A0F" w:rsidP="00752A0F">
      <w:bookmarkStart w:id="590" w:name="_Toc284511503"/>
    </w:p>
    <w:p w:rsidR="00C23ECA" w:rsidRDefault="00C23ECA" w:rsidP="00752A0F"/>
    <w:p w:rsidR="00C23ECA" w:rsidRDefault="00C23ECA" w:rsidP="00752A0F"/>
    <w:p w:rsidR="00BE55C4" w:rsidRPr="002A2186" w:rsidRDefault="00A04BC5" w:rsidP="000F6F07">
      <w:pPr>
        <w:pStyle w:val="Balk3"/>
      </w:pPr>
      <w:bookmarkStart w:id="591" w:name="_Toc370193879"/>
      <w:r w:rsidRPr="002A2186">
        <w:t>C.</w:t>
      </w:r>
      <w:r w:rsidR="00830061" w:rsidRPr="002A2186">
        <w:t>2</w:t>
      </w:r>
      <w:r w:rsidR="00BE55C4" w:rsidRPr="002A2186">
        <w:t>.</w:t>
      </w:r>
      <w:r w:rsidR="00BD16D3">
        <w:t xml:space="preserve"> </w:t>
      </w:r>
      <w:r w:rsidR="00F32454" w:rsidRPr="002A2186">
        <w:t>İşbirliği Geliştirme Faaliyetleri</w:t>
      </w:r>
      <w:bookmarkEnd w:id="590"/>
      <w:bookmarkEnd w:id="591"/>
      <w:r w:rsidR="00157758" w:rsidRPr="002A2186">
        <w:t xml:space="preserve"> </w:t>
      </w:r>
    </w:p>
    <w:p w:rsidR="00752A0F" w:rsidRDefault="00752A0F" w:rsidP="00307381"/>
    <w:p w:rsidR="00AE7F80" w:rsidRDefault="00AE7F80" w:rsidP="00307381">
      <w:r w:rsidRPr="002A2186">
        <w:t>“Bölgesel gelişme hedeflerini gerçekleştirmeye yönelik olarak; kamu kesimi, özel kesim ve sivil toplum kuruluşları arasındaki işbirliğini geliştirmek”, Ajansların kuruluş kanununda yer alan temel görevlerinden biridir. Bu kapsamda Ajans, 2011 yılında TR71 Bölgesi’nde AB Proje Ofisleri, Sivil Toplum Örgütleri (STK) ve Valilik il Planlama Ofisleri, 2012 yılında ise Bölge Üniversiteleri İş Birliği Ağlarını kurmuştur. İşbirliği faaliyetleri kapsamında, söz konusu kuruluşlar ile gerçekleştirilecek proje ve faaliyetlerde eşgüdüm sağlanması ve teklif çağrısı açık olan fon kaynakları hakkında bilgilendirme yapılarak ortak proje kültürünün oluşturulması amaçlanmıştır. Bu kurumlara ek olarak, 2013 yılında Ticaret ve Sanayi Odaları ile birlikte rekabetçilik ve kümelenme başta olmak üzere çeşitli alanlarda işbirliğine gidilmesi planlanmaktadır. Bu alanda gerçekleştirilecek çalışmalar, ilgili Bakanlıklarla işbirliği halinde yürütülecektir.</w:t>
      </w:r>
    </w:p>
    <w:p w:rsidR="00307381" w:rsidRPr="002A2186" w:rsidRDefault="00307381" w:rsidP="00307381"/>
    <w:p w:rsidR="00505100" w:rsidRDefault="00505100" w:rsidP="00307381">
      <w:r w:rsidRPr="002A2186">
        <w:t>Buna ek olarak Bölge Planlarının bundan sonraki dönemde ilgili kurumlar için bağlayıcı olacağı düşünülerek planın bölgedeki kurumlarla işbirliği halinde hazırlanmasına dikkat edilecektir. Bölge Planı hazırlık sürecinin her aşamasında paydaşların görüşleri alınacak, planın son hali bölge kurumlarıyla paylaşılacaktır. Bu süreçte kurumların hazırlamış oldukları planlar incelenecek, hazırlayacakları planlara katkıda bulunulacak, bölge planına uygun şekilde yönlendirmeler yapılacaktır.</w:t>
      </w:r>
    </w:p>
    <w:p w:rsidR="00307381" w:rsidRPr="002A2186" w:rsidRDefault="00307381" w:rsidP="00307381"/>
    <w:p w:rsidR="00AE7F80" w:rsidRDefault="00AE7F80" w:rsidP="00307381">
      <w:r w:rsidRPr="002A2186">
        <w:t xml:space="preserve">Bölgemizde yer alan Aksaray ve Niğde’yi kapsayan Konya Ovaları Projesi (KOP), TR52 (Konya, Karaman) Bölgesi ile TR71 Bölgesi için önemli bir işbirliği alanı oluşturmaktadır. 2011 yılında Konya merkezli olarak kurulan KOP İdaresi Başkanlığı 2012 yılında aktif olarak çalışmalarına başlamıştır. Bu kapsamda ortak çalışma illerinin kalkınmasına katkıda bulunacak projelerin </w:t>
      </w:r>
      <w:r w:rsidR="00505100" w:rsidRPr="002A2186">
        <w:t xml:space="preserve">belirlenmesi </w:t>
      </w:r>
      <w:r w:rsidRPr="002A2186">
        <w:t xml:space="preserve">amacıyla KOP İdaresi ile ortak çalışmalar </w:t>
      </w:r>
      <w:r w:rsidR="00505100" w:rsidRPr="002A2186">
        <w:t>gerçekleştirilmiştir</w:t>
      </w:r>
      <w:r w:rsidRPr="002A2186">
        <w:t>.</w:t>
      </w:r>
      <w:r w:rsidR="00505100" w:rsidRPr="002A2186">
        <w:t xml:space="preserve"> </w:t>
      </w:r>
      <w:r w:rsidRPr="002A2186">
        <w:t xml:space="preserve"> </w:t>
      </w:r>
      <w:r w:rsidR="002665ED" w:rsidRPr="002A2186">
        <w:t xml:space="preserve"> Yeni dönemde gerçekleştirilecek bölge planı hazırlık sürecine KOP İdaresi Başkanlığı’nda görev alan tecrübeli uzmanların katkılarını sağlamak amacıyla ortak toplantılar yapılması planlanmaktadır</w:t>
      </w:r>
      <w:r w:rsidR="003A60FD">
        <w:t>.</w:t>
      </w:r>
    </w:p>
    <w:p w:rsidR="003A60FD" w:rsidRPr="002A2186" w:rsidRDefault="003A60FD" w:rsidP="00307381"/>
    <w:p w:rsidR="00AE7F80" w:rsidRDefault="00AE7F80" w:rsidP="00307381">
      <w:r w:rsidRPr="002A2186">
        <w:t xml:space="preserve">2023 yılı vizyonu ve Onuncu Kalkınma Planı dönemine hazırlık çalışmaları çerçevesinde Kalkınma Bakanlığı öncülüğünde diğer Kalkınma Ajanslarının da katılımıyla bölgesel turizm politikası stratejisi; kümelerin ve kümelenme stratejilerinin tespiti, kümelere özel destek uygulamalarının tasarlanması; dezavantajlı kesimlerin (kadın, çocuk, engelli ve yaşlılar gibi) yaşam kalitelerinin artırılması ve hayata, özellikle de kent hayatına katılımlarının sağlanması </w:t>
      </w:r>
      <w:r w:rsidRPr="002A2186">
        <w:lastRenderedPageBreak/>
        <w:t>çalışmalarının yürütülmesi planlanmaktadır. 2012 yılında olduğu gibi 2013 yılında da bu çalışmalar Kalkınma Bakanlığı’nın koordinasyonunda yürütülecektir.</w:t>
      </w:r>
    </w:p>
    <w:p w:rsidR="00307381" w:rsidRPr="002A2186" w:rsidRDefault="00307381" w:rsidP="00307381"/>
    <w:p w:rsidR="002665ED" w:rsidRDefault="002665ED" w:rsidP="00307381">
      <w:r w:rsidRPr="002A2186">
        <w:t>TKDK il koordinatörlükleri 2012 yılının başında kurulmuş ve akreditasyon çalışmalarına başlamıştır. Bu kurumların açılmasıyla birlikte bölge illerinden ikisi olan Nevşehir ve Aksaray’da kırsal kalkınma alanında uzman olan yaklaşık 60 personel istihdam edilmiştir. Ajans, TKDK il koordinatörlükleriyle bağlantıya geçmiş ve işbirliğinin temellerini atmıştır. 2012 yılında TKDK il koordinatörlükleri ile bilgi paylaşımı, kurumsallaşma gibi konularda işbirliği halinde çalışılmıştır. Bu anlamda kurumsallaşma çalışmalarının hızlanması ve bölge hakkında daha fazla bilgi sahibi olmaları sağlanarak bölgeye entegrasyonları hızlandırılmaya çalışılmıştır. Önümüzdeki dönemlerde de işbirliği halinde çalışılması üzerinde fikir birliğine varılmıştır.</w:t>
      </w:r>
    </w:p>
    <w:p w:rsidR="00307381" w:rsidRPr="002A2186" w:rsidRDefault="00307381" w:rsidP="00307381"/>
    <w:p w:rsidR="00AE7F80" w:rsidRDefault="00AE7F80" w:rsidP="00307381">
      <w:r w:rsidRPr="002A2186">
        <w:t xml:space="preserve">2012 yılında Türk Hava Yollarının Kapadokya Satış Müdürlüğü ile işbirliği halinde Kapadokya’nın tanıtımına yönelik Alman, Rus ve yurt dışında yaşayan Türk basın mensupları için bir tanıtım etkinliği gerçekleştirilmiştir. 2013 yılında da THY Kapadokya Satış Müdürlüğü ile bölgenin tanıtımına yönelik işbirliğinin devam etmesi için protokol imzalanmış ve planlamalara başlanmıştır.  </w:t>
      </w:r>
    </w:p>
    <w:p w:rsidR="00307381" w:rsidRPr="002A2186" w:rsidRDefault="00307381" w:rsidP="00307381"/>
    <w:p w:rsidR="00AE7F80" w:rsidRDefault="00AE7F80" w:rsidP="003A60FD">
      <w:r w:rsidRPr="002A2186">
        <w:t>Komşu Ajanslar olan TR7</w:t>
      </w:r>
      <w:r w:rsidR="002665ED" w:rsidRPr="002A2186">
        <w:t>2</w:t>
      </w:r>
      <w:r w:rsidRPr="002A2186">
        <w:t xml:space="preserve">Orta Anadolu (Kayseri, Sivas, Yozgat), TR52 Mevlana (Konya, Karaman), TR62 Çukurova ve </w:t>
      </w:r>
      <w:r w:rsidR="00892152" w:rsidRPr="002A2186">
        <w:t xml:space="preserve">TR63 Doğu Akdeniz Kalkınma Ajansları ile 2012 yılında kültür ve inanç turizmine yönelik destinasyon belirleme çalışmaları kapsamında görüş alışverişinde bulunulmuştur. Komşu ajanslar ile 2013 yılında bölge planı-araştırma-analiz-rapor konularında tecrübe paylaşımı ve farklı konularda olası işbirliklerinin konuşulması için bir araya gelme faaliyetlerine devam edilecektir. </w:t>
      </w:r>
    </w:p>
    <w:p w:rsidR="003A60FD" w:rsidRPr="002A2186" w:rsidRDefault="003A60FD" w:rsidP="003A60FD"/>
    <w:p w:rsidR="00AE7F80" w:rsidRPr="00307381" w:rsidRDefault="00AE7F80" w:rsidP="003A60FD">
      <w:pPr>
        <w:rPr>
          <w:rFonts w:asciiTheme="minorHAnsi" w:hAnsiTheme="minorHAnsi"/>
          <w:szCs w:val="24"/>
        </w:rPr>
      </w:pPr>
      <w:bookmarkStart w:id="592" w:name="_Toc361918991"/>
      <w:r w:rsidRPr="00307381">
        <w:rPr>
          <w:rFonts w:asciiTheme="minorHAnsi" w:hAnsiTheme="minorHAnsi"/>
          <w:szCs w:val="24"/>
        </w:rPr>
        <w:t xml:space="preserve">Tablo </w:t>
      </w:r>
      <w:r w:rsidR="002A618C" w:rsidRPr="00307381">
        <w:rPr>
          <w:rFonts w:asciiTheme="minorHAnsi" w:hAnsiTheme="minorHAnsi"/>
          <w:szCs w:val="24"/>
        </w:rPr>
        <w:fldChar w:fldCharType="begin"/>
      </w:r>
      <w:r w:rsidR="009D3021" w:rsidRPr="00307381">
        <w:rPr>
          <w:rFonts w:asciiTheme="minorHAnsi" w:hAnsiTheme="minorHAnsi"/>
          <w:szCs w:val="24"/>
        </w:rPr>
        <w:instrText xml:space="preserve"> SEQ Tablo \* ARABIC </w:instrText>
      </w:r>
      <w:r w:rsidR="002A618C" w:rsidRPr="00307381">
        <w:rPr>
          <w:rFonts w:asciiTheme="minorHAnsi" w:hAnsiTheme="minorHAnsi"/>
          <w:szCs w:val="24"/>
        </w:rPr>
        <w:fldChar w:fldCharType="separate"/>
      </w:r>
      <w:r w:rsidR="00DF18BA">
        <w:rPr>
          <w:rFonts w:asciiTheme="minorHAnsi" w:hAnsiTheme="minorHAnsi"/>
          <w:noProof/>
          <w:szCs w:val="24"/>
        </w:rPr>
        <w:t>17</w:t>
      </w:r>
      <w:r w:rsidR="002A618C" w:rsidRPr="00307381">
        <w:rPr>
          <w:rFonts w:asciiTheme="minorHAnsi" w:hAnsiTheme="minorHAnsi"/>
          <w:szCs w:val="24"/>
        </w:rPr>
        <w:fldChar w:fldCharType="end"/>
      </w:r>
      <w:r w:rsidRPr="00307381">
        <w:rPr>
          <w:rFonts w:asciiTheme="minorHAnsi" w:hAnsiTheme="minorHAnsi"/>
          <w:szCs w:val="24"/>
        </w:rPr>
        <w:t>: İşbirliği Geliştirme Faaliyetleri</w:t>
      </w:r>
      <w:bookmarkEnd w:id="592"/>
    </w:p>
    <w:tbl>
      <w:tblPr>
        <w:tblStyle w:val="OrtaGlgeleme2-Vurgu1"/>
        <w:tblW w:w="4408" w:type="pct"/>
        <w:tblInd w:w="108" w:type="dxa"/>
        <w:tblLook w:val="04A0" w:firstRow="1" w:lastRow="0" w:firstColumn="1" w:lastColumn="0" w:noHBand="0" w:noVBand="1"/>
      </w:tblPr>
      <w:tblGrid>
        <w:gridCol w:w="855"/>
        <w:gridCol w:w="3537"/>
        <w:gridCol w:w="1443"/>
        <w:gridCol w:w="1120"/>
        <w:gridCol w:w="1233"/>
      </w:tblGrid>
      <w:tr w:rsidR="002E4861" w:rsidRPr="005E125D" w:rsidTr="005E125D">
        <w:trPr>
          <w:cnfStyle w:val="100000000000" w:firstRow="1" w:lastRow="0" w:firstColumn="0" w:lastColumn="0" w:oddVBand="0" w:evenVBand="0" w:oddHBand="0" w:evenHBand="0" w:firstRowFirstColumn="0" w:firstRowLastColumn="0" w:lastRowFirstColumn="0" w:lastRowLastColumn="0"/>
          <w:trHeight w:val="427"/>
        </w:trPr>
        <w:tc>
          <w:tcPr>
            <w:cnfStyle w:val="001000000100" w:firstRow="0" w:lastRow="0" w:firstColumn="1" w:lastColumn="0" w:oddVBand="0" w:evenVBand="0" w:oddHBand="0" w:evenHBand="0" w:firstRowFirstColumn="1" w:firstRowLastColumn="0" w:lastRowFirstColumn="0" w:lastRowLastColumn="0"/>
            <w:tcW w:w="2682" w:type="pct"/>
            <w:gridSpan w:val="2"/>
          </w:tcPr>
          <w:p w:rsidR="002E4861" w:rsidRPr="005E125D" w:rsidRDefault="002E4861" w:rsidP="002E4861">
            <w:pPr>
              <w:jc w:val="center"/>
              <w:rPr>
                <w:rFonts w:asciiTheme="minorHAnsi" w:hAnsiTheme="minorHAnsi"/>
                <w:sz w:val="20"/>
                <w:szCs w:val="20"/>
              </w:rPr>
            </w:pPr>
            <w:r w:rsidRPr="005E125D">
              <w:rPr>
                <w:rFonts w:asciiTheme="minorHAnsi" w:hAnsiTheme="minorHAnsi"/>
                <w:sz w:val="20"/>
                <w:szCs w:val="20"/>
              </w:rPr>
              <w:t>Faaliyet Adı</w:t>
            </w:r>
          </w:p>
        </w:tc>
        <w:tc>
          <w:tcPr>
            <w:tcW w:w="881" w:type="pct"/>
          </w:tcPr>
          <w:p w:rsidR="002E4861" w:rsidRPr="005E125D" w:rsidRDefault="002E4861"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Sorumlusu</w:t>
            </w:r>
          </w:p>
        </w:tc>
        <w:tc>
          <w:tcPr>
            <w:tcW w:w="684" w:type="pct"/>
          </w:tcPr>
          <w:p w:rsidR="002E4861" w:rsidRPr="005E125D" w:rsidRDefault="002E4861"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Süresi</w:t>
            </w:r>
          </w:p>
        </w:tc>
        <w:tc>
          <w:tcPr>
            <w:tcW w:w="753" w:type="pct"/>
          </w:tcPr>
          <w:p w:rsidR="002E4861" w:rsidRPr="005E125D" w:rsidRDefault="002E4861"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Tahmini Maliyet</w:t>
            </w:r>
          </w:p>
        </w:tc>
      </w:tr>
      <w:tr w:rsidR="00741556" w:rsidRPr="005E125D" w:rsidTr="005E125D">
        <w:trPr>
          <w:cnfStyle w:val="000000100000" w:firstRow="0" w:lastRow="0" w:firstColumn="0" w:lastColumn="0" w:oddVBand="0" w:evenVBand="0" w:oddHBand="1" w:evenHBand="0" w:firstRowFirstColumn="0" w:firstRowLastColumn="0" w:lastRowFirstColumn="0" w:lastRowLastColumn="0"/>
          <w:trHeight w:hRule="exact" w:val="666"/>
        </w:trPr>
        <w:tc>
          <w:tcPr>
            <w:cnfStyle w:val="001000000000" w:firstRow="0" w:lastRow="0" w:firstColumn="1" w:lastColumn="0" w:oddVBand="0" w:evenVBand="0" w:oddHBand="0" w:evenHBand="0" w:firstRowFirstColumn="0" w:firstRowLastColumn="0" w:lastRowFirstColumn="0" w:lastRowLastColumn="0"/>
            <w:tcW w:w="522" w:type="pct"/>
            <w:vAlign w:val="center"/>
          </w:tcPr>
          <w:p w:rsidR="00741556" w:rsidRPr="005E125D" w:rsidRDefault="00B6786A"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F31</w:t>
            </w:r>
          </w:p>
        </w:tc>
        <w:tc>
          <w:tcPr>
            <w:tcW w:w="2160" w:type="pct"/>
            <w:vAlign w:val="center"/>
          </w:tcPr>
          <w:p w:rsidR="00741556" w:rsidRPr="005E125D" w:rsidRDefault="00741556" w:rsidP="005E125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eastAsia="en-US"/>
              </w:rPr>
            </w:pPr>
            <w:r w:rsidRPr="005E125D">
              <w:rPr>
                <w:rFonts w:asciiTheme="minorHAnsi" w:hAnsiTheme="minorHAnsi"/>
                <w:sz w:val="20"/>
                <w:szCs w:val="20"/>
              </w:rPr>
              <w:t>İşbirliği ağı çalışmaları</w:t>
            </w:r>
          </w:p>
        </w:tc>
        <w:tc>
          <w:tcPr>
            <w:tcW w:w="881"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PPKB</w:t>
            </w:r>
          </w:p>
        </w:tc>
        <w:tc>
          <w:tcPr>
            <w:tcW w:w="684"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01.01.13</w:t>
            </w:r>
          </w:p>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31.12.13</w:t>
            </w:r>
          </w:p>
        </w:tc>
        <w:tc>
          <w:tcPr>
            <w:tcW w:w="753"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0.000</w:t>
            </w:r>
          </w:p>
        </w:tc>
      </w:tr>
      <w:tr w:rsidR="00741556" w:rsidRPr="005E125D" w:rsidTr="005E125D">
        <w:trPr>
          <w:trHeight w:hRule="exact" w:val="666"/>
        </w:trPr>
        <w:tc>
          <w:tcPr>
            <w:cnfStyle w:val="001000000000" w:firstRow="0" w:lastRow="0" w:firstColumn="1" w:lastColumn="0" w:oddVBand="0" w:evenVBand="0" w:oddHBand="0" w:evenHBand="0" w:firstRowFirstColumn="0" w:firstRowLastColumn="0" w:lastRowFirstColumn="0" w:lastRowLastColumn="0"/>
            <w:tcW w:w="522" w:type="pct"/>
            <w:vAlign w:val="center"/>
          </w:tcPr>
          <w:p w:rsidR="00741556" w:rsidRPr="005E125D" w:rsidRDefault="00B6786A"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F32</w:t>
            </w:r>
          </w:p>
        </w:tc>
        <w:tc>
          <w:tcPr>
            <w:tcW w:w="2160" w:type="pct"/>
            <w:vAlign w:val="center"/>
          </w:tcPr>
          <w:p w:rsidR="00741556" w:rsidRPr="005E125D" w:rsidRDefault="00741556" w:rsidP="005E125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 xml:space="preserve">Diğer Kalkınma Ajanslarıyla Ortak Faaliyetler </w:t>
            </w:r>
          </w:p>
        </w:tc>
        <w:tc>
          <w:tcPr>
            <w:tcW w:w="881"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PPKB</w:t>
            </w:r>
          </w:p>
        </w:tc>
        <w:tc>
          <w:tcPr>
            <w:tcW w:w="684"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01.01.13</w:t>
            </w:r>
          </w:p>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31.12.13</w:t>
            </w:r>
          </w:p>
        </w:tc>
        <w:tc>
          <w:tcPr>
            <w:tcW w:w="753"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0.000</w:t>
            </w:r>
          </w:p>
        </w:tc>
      </w:tr>
      <w:tr w:rsidR="00741556" w:rsidRPr="005E125D" w:rsidTr="005E125D">
        <w:trPr>
          <w:cnfStyle w:val="000000100000" w:firstRow="0" w:lastRow="0" w:firstColumn="0" w:lastColumn="0" w:oddVBand="0" w:evenVBand="0" w:oddHBand="1" w:evenHBand="0" w:firstRowFirstColumn="0" w:firstRowLastColumn="0" w:lastRowFirstColumn="0" w:lastRowLastColumn="0"/>
          <w:trHeight w:hRule="exact" w:val="843"/>
        </w:trPr>
        <w:tc>
          <w:tcPr>
            <w:cnfStyle w:val="001000000000" w:firstRow="0" w:lastRow="0" w:firstColumn="1" w:lastColumn="0" w:oddVBand="0" w:evenVBand="0" w:oddHBand="0" w:evenHBand="0" w:firstRowFirstColumn="0" w:firstRowLastColumn="0" w:lastRowFirstColumn="0" w:lastRowLastColumn="0"/>
            <w:tcW w:w="522" w:type="pct"/>
            <w:vAlign w:val="center"/>
          </w:tcPr>
          <w:p w:rsidR="00741556" w:rsidRPr="005E125D" w:rsidRDefault="00B6786A"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F33</w:t>
            </w:r>
          </w:p>
        </w:tc>
        <w:tc>
          <w:tcPr>
            <w:tcW w:w="2160" w:type="pct"/>
            <w:vAlign w:val="center"/>
          </w:tcPr>
          <w:p w:rsidR="00741556" w:rsidRPr="005E125D" w:rsidRDefault="00741556" w:rsidP="005E125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Kalkınma Bakanlığı Koordinasyonunda Yürütülen Ortak Faaliyetler</w:t>
            </w:r>
          </w:p>
        </w:tc>
        <w:tc>
          <w:tcPr>
            <w:tcW w:w="881"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PPKB</w:t>
            </w:r>
          </w:p>
        </w:tc>
        <w:tc>
          <w:tcPr>
            <w:tcW w:w="684"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01.01.13</w:t>
            </w:r>
          </w:p>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31.12.13</w:t>
            </w:r>
          </w:p>
        </w:tc>
        <w:tc>
          <w:tcPr>
            <w:tcW w:w="753" w:type="pct"/>
            <w:vAlign w:val="center"/>
          </w:tcPr>
          <w:p w:rsidR="00741556" w:rsidRPr="005E125D" w:rsidRDefault="00741556" w:rsidP="005E125D">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1.000</w:t>
            </w:r>
          </w:p>
        </w:tc>
      </w:tr>
      <w:tr w:rsidR="00741556" w:rsidRPr="005E125D" w:rsidTr="005E125D">
        <w:trPr>
          <w:trHeight w:hRule="exact" w:val="666"/>
        </w:trPr>
        <w:tc>
          <w:tcPr>
            <w:cnfStyle w:val="001000000000" w:firstRow="0" w:lastRow="0" w:firstColumn="1" w:lastColumn="0" w:oddVBand="0" w:evenVBand="0" w:oddHBand="0" w:evenHBand="0" w:firstRowFirstColumn="0" w:firstRowLastColumn="0" w:lastRowFirstColumn="0" w:lastRowLastColumn="0"/>
            <w:tcW w:w="522" w:type="pct"/>
            <w:vAlign w:val="center"/>
          </w:tcPr>
          <w:p w:rsidR="00741556" w:rsidRPr="005E125D" w:rsidRDefault="00B6786A"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F34</w:t>
            </w:r>
          </w:p>
        </w:tc>
        <w:tc>
          <w:tcPr>
            <w:tcW w:w="2160" w:type="pct"/>
            <w:vAlign w:val="center"/>
          </w:tcPr>
          <w:p w:rsidR="00741556" w:rsidRPr="005E125D" w:rsidRDefault="00741556" w:rsidP="005E125D">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 xml:space="preserve">KOP, TKDK İl Koordinatörlükleri ile İşbirliği Çalışmaları </w:t>
            </w:r>
          </w:p>
        </w:tc>
        <w:tc>
          <w:tcPr>
            <w:tcW w:w="881"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PPKB</w:t>
            </w:r>
          </w:p>
        </w:tc>
        <w:tc>
          <w:tcPr>
            <w:tcW w:w="684"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01.07.13</w:t>
            </w:r>
          </w:p>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31.12.13</w:t>
            </w:r>
          </w:p>
        </w:tc>
        <w:tc>
          <w:tcPr>
            <w:tcW w:w="753" w:type="pct"/>
            <w:vAlign w:val="center"/>
          </w:tcPr>
          <w:p w:rsidR="00741556" w:rsidRPr="005E125D" w:rsidRDefault="00741556" w:rsidP="005E125D">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2.000</w:t>
            </w:r>
          </w:p>
        </w:tc>
      </w:tr>
      <w:tr w:rsidR="00741556" w:rsidRPr="005E125D" w:rsidTr="005E125D">
        <w:trPr>
          <w:cnfStyle w:val="000000100000" w:firstRow="0" w:lastRow="0" w:firstColumn="0" w:lastColumn="0" w:oddVBand="0" w:evenVBand="0" w:oddHBand="1" w:evenHBand="0" w:firstRowFirstColumn="0" w:firstRowLastColumn="0" w:lastRowFirstColumn="0" w:lastRowLastColumn="0"/>
          <w:trHeight w:hRule="exact" w:val="666"/>
        </w:trPr>
        <w:tc>
          <w:tcPr>
            <w:cnfStyle w:val="001000000000" w:firstRow="0" w:lastRow="0" w:firstColumn="1" w:lastColumn="0" w:oddVBand="0" w:evenVBand="0" w:oddHBand="0" w:evenHBand="0" w:firstRowFirstColumn="0" w:firstRowLastColumn="0" w:lastRowFirstColumn="0" w:lastRowLastColumn="0"/>
            <w:tcW w:w="522" w:type="pct"/>
            <w:vAlign w:val="center"/>
          </w:tcPr>
          <w:p w:rsidR="00741556" w:rsidRPr="005E125D" w:rsidRDefault="00B6786A"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F35</w:t>
            </w:r>
          </w:p>
        </w:tc>
        <w:tc>
          <w:tcPr>
            <w:tcW w:w="2160" w:type="pct"/>
            <w:vAlign w:val="center"/>
          </w:tcPr>
          <w:p w:rsidR="00741556" w:rsidRPr="005E125D" w:rsidRDefault="00741556" w:rsidP="005E125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THY ile İşbirliği Faaliyetleri</w:t>
            </w:r>
          </w:p>
        </w:tc>
        <w:tc>
          <w:tcPr>
            <w:tcW w:w="881" w:type="pct"/>
            <w:vAlign w:val="center"/>
          </w:tcPr>
          <w:p w:rsidR="00741556" w:rsidRPr="005E125D" w:rsidRDefault="00563119"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THB</w:t>
            </w:r>
          </w:p>
        </w:tc>
        <w:tc>
          <w:tcPr>
            <w:tcW w:w="684"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01.07.13</w:t>
            </w:r>
          </w:p>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31.12.13</w:t>
            </w:r>
          </w:p>
        </w:tc>
        <w:tc>
          <w:tcPr>
            <w:tcW w:w="753"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5.000</w:t>
            </w:r>
          </w:p>
        </w:tc>
      </w:tr>
    </w:tbl>
    <w:p w:rsidR="00AE7F80" w:rsidRPr="002A2186" w:rsidRDefault="00AE7F80" w:rsidP="00AE7F80">
      <w:pPr>
        <w:rPr>
          <w:rFonts w:ascii="Times New Roman" w:eastAsia="Batang" w:hAnsi="Times New Roman"/>
          <w:szCs w:val="24"/>
        </w:rPr>
      </w:pPr>
    </w:p>
    <w:p w:rsidR="00014948" w:rsidRPr="002A2186" w:rsidRDefault="00F32454" w:rsidP="000F6F07">
      <w:pPr>
        <w:pStyle w:val="Balk3"/>
      </w:pPr>
      <w:bookmarkStart w:id="593" w:name="_Toc284511506"/>
      <w:bookmarkStart w:id="594" w:name="_Toc370193880"/>
      <w:r w:rsidRPr="002A2186">
        <w:t>C.</w:t>
      </w:r>
      <w:r w:rsidR="00830061" w:rsidRPr="002A2186">
        <w:t>3</w:t>
      </w:r>
      <w:r w:rsidRPr="002A2186">
        <w:t>.</w:t>
      </w:r>
      <w:bookmarkStart w:id="595" w:name="_Toc284511507"/>
      <w:bookmarkEnd w:id="593"/>
      <w:r w:rsidR="00B2036A">
        <w:t xml:space="preserve"> </w:t>
      </w:r>
      <w:r w:rsidR="00FF1226" w:rsidRPr="002A2186">
        <w:t>Bölgedeki Plan ve</w:t>
      </w:r>
      <w:r w:rsidRPr="002A2186">
        <w:t xml:space="preserve"> Program</w:t>
      </w:r>
      <w:r w:rsidR="00FF1226" w:rsidRPr="002A2186">
        <w:t>ların</w:t>
      </w:r>
      <w:r w:rsidRPr="002A2186">
        <w:t xml:space="preserve"> İzlenmesi</w:t>
      </w:r>
      <w:bookmarkEnd w:id="594"/>
      <w:bookmarkEnd w:id="595"/>
      <w:r w:rsidR="00157758" w:rsidRPr="002A2186">
        <w:t xml:space="preserve"> </w:t>
      </w:r>
    </w:p>
    <w:p w:rsidR="003A60FD" w:rsidRDefault="003A60FD" w:rsidP="00307381">
      <w:pPr>
        <w:rPr>
          <w:rFonts w:eastAsia="Batang"/>
        </w:rPr>
      </w:pPr>
    </w:p>
    <w:p w:rsidR="001F78A6" w:rsidRDefault="0050041F" w:rsidP="00307381">
      <w:pPr>
        <w:rPr>
          <w:rFonts w:eastAsia="Batang"/>
        </w:rPr>
      </w:pPr>
      <w:r w:rsidRPr="002A2186">
        <w:rPr>
          <w:rFonts w:eastAsia="Batang"/>
        </w:rPr>
        <w:t xml:space="preserve">Ahiler Kalkınma Ajansı öncelikli olarak </w:t>
      </w:r>
      <w:r w:rsidR="00B52519" w:rsidRPr="002A2186">
        <w:rPr>
          <w:rFonts w:eastAsia="Batang"/>
        </w:rPr>
        <w:t>2010-2013 dönemini kapsayan TR71 Bölge Planı’nın uygulanması, izleme ve değerlendirmesi</w:t>
      </w:r>
      <w:r w:rsidRPr="002A2186">
        <w:rPr>
          <w:rFonts w:eastAsia="Batang"/>
        </w:rPr>
        <w:t>ni gerçekleştirecektir.</w:t>
      </w:r>
      <w:r w:rsidR="00B52519" w:rsidRPr="002A2186">
        <w:rPr>
          <w:rFonts w:eastAsia="Batang"/>
        </w:rPr>
        <w:t xml:space="preserve"> </w:t>
      </w:r>
    </w:p>
    <w:p w:rsidR="00307381" w:rsidRPr="002A2186" w:rsidRDefault="00307381" w:rsidP="00307381">
      <w:pPr>
        <w:rPr>
          <w:rFonts w:eastAsia="Batang"/>
        </w:rPr>
      </w:pPr>
    </w:p>
    <w:p w:rsidR="009E543C" w:rsidRDefault="009E543C" w:rsidP="00307381">
      <w:pPr>
        <w:rPr>
          <w:rFonts w:eastAsia="Calibri"/>
        </w:rPr>
      </w:pPr>
      <w:r w:rsidRPr="002A2186">
        <w:rPr>
          <w:rFonts w:eastAsia="Batang"/>
        </w:rPr>
        <w:t>Bölge planının altışar</w:t>
      </w:r>
      <w:r w:rsidRPr="002A2186">
        <w:rPr>
          <w:rFonts w:eastAsia="Calibri"/>
        </w:rPr>
        <w:t xml:space="preserve"> aylık dönemler halinde </w:t>
      </w:r>
      <w:r w:rsidR="00F67E5B" w:rsidRPr="002A2186">
        <w:rPr>
          <w:rFonts w:eastAsia="Calibri"/>
        </w:rPr>
        <w:t xml:space="preserve">ilgili bölge kurum ve kuruluşlarından </w:t>
      </w:r>
      <w:r w:rsidRPr="002A2186">
        <w:rPr>
          <w:rFonts w:eastAsia="Calibri"/>
        </w:rPr>
        <w:t xml:space="preserve">oluşturulacak bir “Bölge Planı İzleme Komisyonu” tarafından takip edilmesi planlanmaktadır. Bu kapsamda </w:t>
      </w:r>
      <w:r w:rsidR="00F67E5B" w:rsidRPr="002A2186">
        <w:rPr>
          <w:rFonts w:eastAsia="Calibri"/>
        </w:rPr>
        <w:t>ilgili kurum ve kuruluşlar,</w:t>
      </w:r>
      <w:r w:rsidRPr="002A2186">
        <w:rPr>
          <w:rFonts w:eastAsia="Calibri"/>
        </w:rPr>
        <w:t xml:space="preserve"> bölge planı </w:t>
      </w:r>
      <w:r w:rsidR="00F67E5B" w:rsidRPr="002A2186">
        <w:rPr>
          <w:rFonts w:eastAsia="Calibri"/>
        </w:rPr>
        <w:t>kapsamında</w:t>
      </w:r>
      <w:r w:rsidRPr="002A2186">
        <w:rPr>
          <w:rFonts w:eastAsia="Calibri"/>
        </w:rPr>
        <w:t xml:space="preserve"> altışar aylık dönemlerden oluşan faaliyet takvim</w:t>
      </w:r>
      <w:r w:rsidR="00F67E5B" w:rsidRPr="002A2186">
        <w:rPr>
          <w:rFonts w:eastAsia="Calibri"/>
        </w:rPr>
        <w:t>ler</w:t>
      </w:r>
      <w:r w:rsidRPr="002A2186">
        <w:rPr>
          <w:rFonts w:eastAsia="Calibri"/>
        </w:rPr>
        <w:t>ini oluşturup ilgili komisyona iletecektir</w:t>
      </w:r>
      <w:r w:rsidR="00F67E5B" w:rsidRPr="002A2186">
        <w:rPr>
          <w:rFonts w:eastAsia="Calibri"/>
        </w:rPr>
        <w:t xml:space="preserve">. </w:t>
      </w:r>
      <w:r w:rsidRPr="002A2186">
        <w:rPr>
          <w:rFonts w:eastAsia="Calibri"/>
        </w:rPr>
        <w:t xml:space="preserve">Komisyona iletilen hedef faaliyet planları her bir dönemin sonunda incelenecek ve hedeflerin tamamlanma oranları </w:t>
      </w:r>
      <w:r w:rsidR="0004212D" w:rsidRPr="002A2186">
        <w:rPr>
          <w:rFonts w:eastAsia="Calibri"/>
        </w:rPr>
        <w:t>bölge planı</w:t>
      </w:r>
      <w:r w:rsidRPr="002A2186">
        <w:rPr>
          <w:rFonts w:eastAsia="Calibri"/>
        </w:rPr>
        <w:t xml:space="preserve"> izleme komisyonunca takip edilecektir. </w:t>
      </w:r>
    </w:p>
    <w:p w:rsidR="00307381" w:rsidRPr="002A2186" w:rsidRDefault="00307381" w:rsidP="00307381">
      <w:pPr>
        <w:rPr>
          <w:rFonts w:eastAsia="Calibri"/>
        </w:rPr>
      </w:pPr>
    </w:p>
    <w:p w:rsidR="005656FA" w:rsidRDefault="00B52519" w:rsidP="00307381">
      <w:pPr>
        <w:rPr>
          <w:rFonts w:eastAsia="Batang"/>
        </w:rPr>
      </w:pPr>
      <w:r w:rsidRPr="002A2186">
        <w:rPr>
          <w:rFonts w:eastAsia="Batang"/>
        </w:rPr>
        <w:t>2010-2013 Bölge Planı dışında bölgede halen uygulaması devam eden ve Ajans’ın sorumluluk aldığı herhangi bir bölgesel plan, program veya proje bulunmamaktadır.</w:t>
      </w:r>
      <w:r w:rsidR="004B32D2" w:rsidRPr="002A2186">
        <w:rPr>
          <w:rFonts w:eastAsia="Batang"/>
        </w:rPr>
        <w:t xml:space="preserve"> </w:t>
      </w:r>
    </w:p>
    <w:p w:rsidR="00BE55C4" w:rsidRPr="00307381" w:rsidRDefault="00BE55C4" w:rsidP="00BE33A4">
      <w:pPr>
        <w:spacing w:before="240" w:line="360" w:lineRule="auto"/>
        <w:rPr>
          <w:rFonts w:asciiTheme="minorHAnsi" w:hAnsiTheme="minorHAnsi"/>
          <w:szCs w:val="24"/>
        </w:rPr>
      </w:pPr>
      <w:bookmarkStart w:id="596" w:name="_Toc361918992"/>
      <w:r w:rsidRPr="00307381">
        <w:rPr>
          <w:rFonts w:asciiTheme="minorHAnsi" w:hAnsiTheme="minorHAnsi"/>
          <w:szCs w:val="24"/>
        </w:rPr>
        <w:t xml:space="preserve">Tablo </w:t>
      </w:r>
      <w:r w:rsidR="002A618C" w:rsidRPr="00307381">
        <w:rPr>
          <w:rFonts w:asciiTheme="minorHAnsi" w:hAnsiTheme="minorHAnsi"/>
          <w:szCs w:val="24"/>
        </w:rPr>
        <w:fldChar w:fldCharType="begin"/>
      </w:r>
      <w:r w:rsidR="009D3021" w:rsidRPr="00307381">
        <w:rPr>
          <w:rFonts w:asciiTheme="minorHAnsi" w:hAnsiTheme="minorHAnsi"/>
          <w:szCs w:val="24"/>
        </w:rPr>
        <w:instrText xml:space="preserve"> SEQ Tablo \* ARABIC </w:instrText>
      </w:r>
      <w:r w:rsidR="002A618C" w:rsidRPr="00307381">
        <w:rPr>
          <w:rFonts w:asciiTheme="minorHAnsi" w:hAnsiTheme="minorHAnsi"/>
          <w:szCs w:val="24"/>
        </w:rPr>
        <w:fldChar w:fldCharType="separate"/>
      </w:r>
      <w:r w:rsidR="00DF18BA">
        <w:rPr>
          <w:rFonts w:asciiTheme="minorHAnsi" w:hAnsiTheme="minorHAnsi"/>
          <w:noProof/>
          <w:szCs w:val="24"/>
        </w:rPr>
        <w:t>18</w:t>
      </w:r>
      <w:r w:rsidR="002A618C" w:rsidRPr="00307381">
        <w:rPr>
          <w:rFonts w:asciiTheme="minorHAnsi" w:hAnsiTheme="minorHAnsi"/>
          <w:szCs w:val="24"/>
        </w:rPr>
        <w:fldChar w:fldCharType="end"/>
      </w:r>
      <w:r w:rsidRPr="00307381">
        <w:rPr>
          <w:rFonts w:asciiTheme="minorHAnsi" w:hAnsiTheme="minorHAnsi"/>
          <w:szCs w:val="24"/>
        </w:rPr>
        <w:t>: Bölgedeki Plan ve Programların İzlenmesi Faaliyetleri</w:t>
      </w:r>
      <w:bookmarkEnd w:id="596"/>
    </w:p>
    <w:tbl>
      <w:tblPr>
        <w:tblStyle w:val="OrtaGlgeleme2-Vurgu1"/>
        <w:tblW w:w="4642" w:type="pct"/>
        <w:tblInd w:w="108" w:type="dxa"/>
        <w:tblLook w:val="04A0" w:firstRow="1" w:lastRow="0" w:firstColumn="1" w:lastColumn="0" w:noHBand="0" w:noVBand="1"/>
      </w:tblPr>
      <w:tblGrid>
        <w:gridCol w:w="1051"/>
        <w:gridCol w:w="3654"/>
        <w:gridCol w:w="1488"/>
        <w:gridCol w:w="1157"/>
        <w:gridCol w:w="1273"/>
      </w:tblGrid>
      <w:tr w:rsidR="00EC6B9B" w:rsidRPr="005E125D" w:rsidTr="005E125D">
        <w:trPr>
          <w:cnfStyle w:val="100000000000" w:firstRow="1" w:lastRow="0" w:firstColumn="0" w:lastColumn="0" w:oddVBand="0" w:evenVBand="0" w:oddHBand="0" w:evenHBand="0" w:firstRowFirstColumn="0" w:firstRowLastColumn="0" w:lastRowFirstColumn="0" w:lastRowLastColumn="0"/>
          <w:trHeight w:val="416"/>
        </w:trPr>
        <w:tc>
          <w:tcPr>
            <w:cnfStyle w:val="001000000100" w:firstRow="0" w:lastRow="0" w:firstColumn="1" w:lastColumn="0" w:oddVBand="0" w:evenVBand="0" w:oddHBand="0" w:evenHBand="0" w:firstRowFirstColumn="1" w:firstRowLastColumn="0" w:lastRowFirstColumn="0" w:lastRowLastColumn="0"/>
            <w:tcW w:w="2728" w:type="pct"/>
            <w:gridSpan w:val="2"/>
          </w:tcPr>
          <w:p w:rsidR="00EC6B9B" w:rsidRPr="005E125D" w:rsidRDefault="00EC6B9B" w:rsidP="00EC6B9B">
            <w:pPr>
              <w:jc w:val="center"/>
              <w:rPr>
                <w:rFonts w:asciiTheme="minorHAnsi" w:hAnsiTheme="minorHAnsi"/>
                <w:sz w:val="20"/>
                <w:szCs w:val="20"/>
              </w:rPr>
            </w:pPr>
            <w:r w:rsidRPr="005E125D">
              <w:rPr>
                <w:rFonts w:asciiTheme="minorHAnsi" w:hAnsiTheme="minorHAnsi"/>
                <w:sz w:val="20"/>
                <w:szCs w:val="20"/>
              </w:rPr>
              <w:t>Faaliyet Adı</w:t>
            </w:r>
          </w:p>
        </w:tc>
        <w:tc>
          <w:tcPr>
            <w:tcW w:w="863" w:type="pct"/>
          </w:tcPr>
          <w:p w:rsidR="00EC6B9B" w:rsidRPr="005E125D" w:rsidRDefault="00EC6B9B"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Sorumlusu</w:t>
            </w:r>
          </w:p>
        </w:tc>
        <w:tc>
          <w:tcPr>
            <w:tcW w:w="671" w:type="pct"/>
          </w:tcPr>
          <w:p w:rsidR="00EC6B9B" w:rsidRPr="005E125D" w:rsidRDefault="00EC6B9B"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Süresi</w:t>
            </w:r>
          </w:p>
        </w:tc>
        <w:tc>
          <w:tcPr>
            <w:tcW w:w="738" w:type="pct"/>
          </w:tcPr>
          <w:p w:rsidR="00EC6B9B" w:rsidRPr="005E125D" w:rsidRDefault="00EC6B9B" w:rsidP="005E12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Tahmini Maliyet</w:t>
            </w:r>
          </w:p>
        </w:tc>
      </w:tr>
      <w:tr w:rsidR="00EC6B9B" w:rsidRPr="005E125D" w:rsidTr="005E125D">
        <w:trPr>
          <w:cnfStyle w:val="000000100000" w:firstRow="0" w:lastRow="0" w:firstColumn="0" w:lastColumn="0" w:oddVBand="0" w:evenVBand="0" w:oddHBand="1" w:evenHBand="0" w:firstRowFirstColumn="0" w:firstRowLastColumn="0" w:lastRowFirstColumn="0" w:lastRowLastColumn="0"/>
          <w:trHeight w:hRule="exact" w:val="851"/>
        </w:trPr>
        <w:tc>
          <w:tcPr>
            <w:cnfStyle w:val="001000000000" w:firstRow="0" w:lastRow="0" w:firstColumn="1" w:lastColumn="0" w:oddVBand="0" w:evenVBand="0" w:oddHBand="0" w:evenHBand="0" w:firstRowFirstColumn="0" w:firstRowLastColumn="0" w:lastRowFirstColumn="0" w:lastRowLastColumn="0"/>
            <w:tcW w:w="609" w:type="pct"/>
            <w:vAlign w:val="center"/>
          </w:tcPr>
          <w:p w:rsidR="00741556" w:rsidRPr="005E125D" w:rsidRDefault="00721EAE" w:rsidP="005E125D">
            <w:pPr>
              <w:spacing w:line="240" w:lineRule="auto"/>
              <w:jc w:val="left"/>
              <w:rPr>
                <w:rFonts w:asciiTheme="minorHAnsi" w:hAnsiTheme="minorHAnsi"/>
                <w:b w:val="0"/>
                <w:sz w:val="20"/>
                <w:szCs w:val="20"/>
              </w:rPr>
            </w:pPr>
            <w:r w:rsidRPr="005E125D">
              <w:rPr>
                <w:rFonts w:asciiTheme="minorHAnsi" w:hAnsiTheme="minorHAnsi"/>
                <w:b w:val="0"/>
                <w:sz w:val="20"/>
                <w:szCs w:val="20"/>
              </w:rPr>
              <w:t>F36</w:t>
            </w:r>
          </w:p>
        </w:tc>
        <w:tc>
          <w:tcPr>
            <w:tcW w:w="2119" w:type="pct"/>
            <w:vAlign w:val="center"/>
          </w:tcPr>
          <w:p w:rsidR="00741556" w:rsidRPr="005E125D" w:rsidRDefault="00741556" w:rsidP="005E125D">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lang w:eastAsia="en-US"/>
              </w:rPr>
            </w:pPr>
            <w:r w:rsidRPr="005E125D">
              <w:rPr>
                <w:rFonts w:asciiTheme="minorHAnsi" w:hAnsiTheme="minorHAnsi"/>
                <w:sz w:val="20"/>
                <w:szCs w:val="20"/>
              </w:rPr>
              <w:t>Bölgedeki plan ve programların izlenmesi</w:t>
            </w:r>
          </w:p>
        </w:tc>
        <w:tc>
          <w:tcPr>
            <w:tcW w:w="863"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PPKB</w:t>
            </w:r>
          </w:p>
        </w:tc>
        <w:tc>
          <w:tcPr>
            <w:tcW w:w="671"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01.01.13</w:t>
            </w:r>
          </w:p>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31.12.13</w:t>
            </w:r>
          </w:p>
        </w:tc>
        <w:tc>
          <w:tcPr>
            <w:tcW w:w="738" w:type="pct"/>
            <w:vAlign w:val="center"/>
          </w:tcPr>
          <w:p w:rsidR="00741556" w:rsidRPr="005E125D" w:rsidRDefault="00741556" w:rsidP="005E125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5E125D">
              <w:rPr>
                <w:rFonts w:asciiTheme="minorHAnsi" w:hAnsiTheme="minorHAnsi"/>
                <w:sz w:val="20"/>
                <w:szCs w:val="20"/>
                <w:lang w:eastAsia="en-US"/>
              </w:rPr>
              <w:t>1</w:t>
            </w:r>
            <w:r w:rsidR="00721EAE" w:rsidRPr="005E125D">
              <w:rPr>
                <w:rFonts w:asciiTheme="minorHAnsi" w:hAnsiTheme="minorHAnsi"/>
                <w:sz w:val="20"/>
                <w:szCs w:val="20"/>
                <w:lang w:eastAsia="en-US"/>
              </w:rPr>
              <w:t>0</w:t>
            </w:r>
            <w:r w:rsidRPr="005E125D">
              <w:rPr>
                <w:rFonts w:asciiTheme="minorHAnsi" w:hAnsiTheme="minorHAnsi"/>
                <w:sz w:val="20"/>
                <w:szCs w:val="20"/>
                <w:lang w:eastAsia="en-US"/>
              </w:rPr>
              <w:t>.000</w:t>
            </w:r>
          </w:p>
        </w:tc>
      </w:tr>
    </w:tbl>
    <w:p w:rsidR="003A60FD" w:rsidRDefault="003A60FD" w:rsidP="003A60FD">
      <w:bookmarkStart w:id="597" w:name="_Toc287009093"/>
      <w:bookmarkStart w:id="598" w:name="_Toc287014200"/>
      <w:bookmarkStart w:id="599" w:name="_Toc287014475"/>
      <w:bookmarkStart w:id="600" w:name="_Toc287280405"/>
      <w:bookmarkStart w:id="601" w:name="_Toc284511509"/>
      <w:bookmarkStart w:id="602" w:name="_Toc277229651"/>
      <w:bookmarkEnd w:id="597"/>
      <w:bookmarkEnd w:id="598"/>
      <w:bookmarkEnd w:id="599"/>
      <w:bookmarkEnd w:id="600"/>
    </w:p>
    <w:p w:rsidR="00C04EFF" w:rsidRPr="002A2186" w:rsidRDefault="003A60FD" w:rsidP="00B2036A">
      <w:pPr>
        <w:pStyle w:val="Balk2"/>
      </w:pPr>
      <w:bookmarkStart w:id="603" w:name="_Toc370193881"/>
      <w:r>
        <w:t xml:space="preserve">D. </w:t>
      </w:r>
      <w:r w:rsidR="00F32454" w:rsidRPr="002A2186">
        <w:t xml:space="preserve">PROJE VE </w:t>
      </w:r>
      <w:r w:rsidR="00F32454" w:rsidRPr="00307381">
        <w:t>FAALİYET</w:t>
      </w:r>
      <w:r w:rsidR="00F32454" w:rsidRPr="002A2186">
        <w:t xml:space="preserve"> DESTEKLEME</w:t>
      </w:r>
      <w:bookmarkEnd w:id="601"/>
      <w:bookmarkEnd w:id="603"/>
      <w:r w:rsidR="00BE2FCC" w:rsidRPr="002A2186">
        <w:t xml:space="preserve"> </w:t>
      </w:r>
    </w:p>
    <w:p w:rsidR="003A60FD" w:rsidRDefault="003A60FD" w:rsidP="00307381">
      <w:pPr>
        <w:rPr>
          <w:rFonts w:eastAsia="Batang"/>
        </w:rPr>
      </w:pPr>
    </w:p>
    <w:p w:rsidR="002F013E" w:rsidRDefault="002F013E" w:rsidP="00307381">
      <w:r w:rsidRPr="002A2186">
        <w:rPr>
          <w:rFonts w:eastAsia="Batang"/>
        </w:rPr>
        <w:t>Ahiler Kalkınma Ajansı, Bölge Planında belirtilen amaçlar ve stratejik hedefler doğrultusunda 2010-2013 yılları için “TR71 Bölgesi Destek Stratejisi” hazırlamıştır. Bu stratejiye uygun olarak bölgede öne çıkan alanlarda dört yıla yayılacak şekilde birbirini tamamlayan teknik ve mali destekler sağlanmaktadır.</w:t>
      </w:r>
      <w:r w:rsidRPr="002A2186">
        <w:t xml:space="preserve"> </w:t>
      </w:r>
    </w:p>
    <w:p w:rsidR="003A60FD" w:rsidRPr="002A2186" w:rsidRDefault="003A60FD" w:rsidP="00307381"/>
    <w:p w:rsidR="00E215B1" w:rsidRPr="002A2186" w:rsidRDefault="00C05866" w:rsidP="000F6F07">
      <w:pPr>
        <w:pStyle w:val="Balk3"/>
      </w:pPr>
      <w:bookmarkStart w:id="604" w:name="_Toc370193882"/>
      <w:r w:rsidRPr="002A2186">
        <w:t>D.1</w:t>
      </w:r>
      <w:r w:rsidR="00B2036A">
        <w:t>.</w:t>
      </w:r>
      <w:r w:rsidRPr="002A2186">
        <w:t xml:space="preserve"> 2010, 2011 ve</w:t>
      </w:r>
      <w:r w:rsidR="00E215B1" w:rsidRPr="002A2186">
        <w:t xml:space="preserve"> 2012 Y</w:t>
      </w:r>
      <w:r w:rsidRPr="002A2186">
        <w:t>ılı Destekleri</w:t>
      </w:r>
      <w:bookmarkEnd w:id="604"/>
      <w:r w:rsidR="00D26BFB" w:rsidRPr="002A2186">
        <w:t xml:space="preserve"> </w:t>
      </w:r>
    </w:p>
    <w:p w:rsidR="003A60FD" w:rsidRDefault="003A60FD" w:rsidP="00307381"/>
    <w:p w:rsidR="00B36596" w:rsidRDefault="00136261" w:rsidP="00307381">
      <w:r w:rsidRPr="002A2186">
        <w:t>2010 yılında</w:t>
      </w:r>
      <w:r w:rsidR="007F42FF" w:rsidRPr="002A2186">
        <w:t xml:space="preserve"> </w:t>
      </w:r>
      <w:r w:rsidR="00A77FC3" w:rsidRPr="002A2186">
        <w:t xml:space="preserve">TR71 Bölgesi’ne </w:t>
      </w:r>
      <w:r w:rsidR="007F42FF" w:rsidRPr="002A2186">
        <w:t>ilk kez Proje Teklif Çağrısı Yöntemi</w:t>
      </w:r>
      <w:r w:rsidR="002F013E" w:rsidRPr="002A2186">
        <w:t xml:space="preserve">yle Mali Destek </w:t>
      </w:r>
      <w:r w:rsidR="00A77FC3" w:rsidRPr="002A2186">
        <w:t>sağlayan</w:t>
      </w:r>
      <w:r w:rsidR="007F42FF" w:rsidRPr="002A2186">
        <w:t xml:space="preserve"> Ajans </w:t>
      </w:r>
      <w:r w:rsidR="00C05866" w:rsidRPr="002A2186">
        <w:t>üç</w:t>
      </w:r>
      <w:r w:rsidRPr="002A2186">
        <w:t xml:space="preserve"> adet Mali Destek Programı</w:t>
      </w:r>
      <w:r w:rsidR="007F42FF" w:rsidRPr="002A2186">
        <w:t xml:space="preserve"> </w:t>
      </w:r>
      <w:r w:rsidR="00043774" w:rsidRPr="002A2186">
        <w:t>gerçekleştirmiş ve tamamlamıştır</w:t>
      </w:r>
      <w:r w:rsidR="007F42FF" w:rsidRPr="002A2186">
        <w:t>. 2010 yılında</w:t>
      </w:r>
      <w:r w:rsidR="00E57378" w:rsidRPr="002A2186">
        <w:t xml:space="preserve">, </w:t>
      </w:r>
      <w:r w:rsidR="00F75A1E" w:rsidRPr="002A2186">
        <w:t>“</w:t>
      </w:r>
      <w:r w:rsidR="00E57378" w:rsidRPr="002A2186">
        <w:t>Kırsal Kalkınma</w:t>
      </w:r>
      <w:r w:rsidR="00F75A1E" w:rsidRPr="002A2186">
        <w:t>”,</w:t>
      </w:r>
      <w:r w:rsidR="00E57378" w:rsidRPr="002A2186">
        <w:t xml:space="preserve"> </w:t>
      </w:r>
      <w:r w:rsidR="00F75A1E" w:rsidRPr="002A2186">
        <w:t>“</w:t>
      </w:r>
      <w:r w:rsidR="00E57378" w:rsidRPr="002A2186">
        <w:t>Tarıma Dayalı Sanayi</w:t>
      </w:r>
      <w:r w:rsidR="00F75A1E" w:rsidRPr="002A2186">
        <w:t>”</w:t>
      </w:r>
      <w:r w:rsidR="00E57378" w:rsidRPr="002A2186">
        <w:t xml:space="preserve"> </w:t>
      </w:r>
      <w:r w:rsidR="00F75A1E" w:rsidRPr="002A2186">
        <w:t xml:space="preserve">ve “Küçük Ölçekli Altyapı” </w:t>
      </w:r>
      <w:r w:rsidR="00E57378" w:rsidRPr="002A2186">
        <w:t xml:space="preserve">başlıklarında desteğe çıkılmış olup toplamda </w:t>
      </w:r>
      <w:r w:rsidR="00B12481" w:rsidRPr="002A2186">
        <w:t>240</w:t>
      </w:r>
      <w:r w:rsidR="00E57378" w:rsidRPr="002A2186">
        <w:t xml:space="preserve"> adet proje başvurusu alınmıştır.  Değerlendirme süreci </w:t>
      </w:r>
      <w:r w:rsidR="00FF1BA1" w:rsidRPr="002A2186">
        <w:t>sonunda toplam</w:t>
      </w:r>
      <w:r w:rsidR="000B214C" w:rsidRPr="002A2186">
        <w:t xml:space="preserve"> </w:t>
      </w:r>
      <w:r w:rsidR="00B12481" w:rsidRPr="002A2186">
        <w:t>42 a</w:t>
      </w:r>
      <w:r w:rsidR="00203B37" w:rsidRPr="002A2186">
        <w:t>det proje başarılı bulunmuş ve 41 adet proje</w:t>
      </w:r>
      <w:r w:rsidR="001765FD" w:rsidRPr="002A2186">
        <w:t xml:space="preserve"> ile</w:t>
      </w:r>
      <w:r w:rsidR="00203B37" w:rsidRPr="002A2186">
        <w:t xml:space="preserve"> sözleşme imzalanmıştır.</w:t>
      </w:r>
      <w:r w:rsidR="000B214C" w:rsidRPr="002A2186">
        <w:t xml:space="preserve"> </w:t>
      </w:r>
      <w:r w:rsidR="00B12481" w:rsidRPr="002A2186">
        <w:t xml:space="preserve">Programların toplam </w:t>
      </w:r>
      <w:r w:rsidR="001765FD" w:rsidRPr="002A2186">
        <w:t xml:space="preserve">ajans hibe tutarı </w:t>
      </w:r>
      <w:r w:rsidR="00FF1BA1" w:rsidRPr="002A2186">
        <w:t xml:space="preserve">13 milyon TL olup, </w:t>
      </w:r>
      <w:r w:rsidR="00B12481" w:rsidRPr="002A2186">
        <w:t>b</w:t>
      </w:r>
      <w:r w:rsidR="000B214C" w:rsidRPr="002A2186">
        <w:t xml:space="preserve">aşarılı bulunan projelerin </w:t>
      </w:r>
      <w:r w:rsidR="001765FD" w:rsidRPr="002A2186">
        <w:t>hibe tutarı</w:t>
      </w:r>
      <w:r w:rsidR="00FF1BA1" w:rsidRPr="002A2186">
        <w:t xml:space="preserve"> yaklaşık 10,5 milyon TL </w:t>
      </w:r>
      <w:r w:rsidR="001765FD" w:rsidRPr="002A2186">
        <w:t>olarak gerçekleştirilmiştir.</w:t>
      </w:r>
      <w:r w:rsidR="000B214C" w:rsidRPr="002A2186">
        <w:t xml:space="preserve"> </w:t>
      </w:r>
    </w:p>
    <w:p w:rsidR="00FF4374" w:rsidRDefault="00FF4374"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5E125D" w:rsidRDefault="005E125D" w:rsidP="00FF4374">
      <w:pPr>
        <w:spacing w:line="240" w:lineRule="auto"/>
        <w:rPr>
          <w:rFonts w:ascii="Times New Roman" w:hAnsi="Times New Roman"/>
          <w:szCs w:val="24"/>
        </w:rPr>
      </w:pPr>
    </w:p>
    <w:p w:rsidR="00FF4374" w:rsidRDefault="00FF4374" w:rsidP="00FF4374">
      <w:pPr>
        <w:spacing w:line="240" w:lineRule="auto"/>
      </w:pPr>
      <w:bookmarkStart w:id="605" w:name="_Toc361918993"/>
      <w:r w:rsidRPr="00FF4374">
        <w:rPr>
          <w:rFonts w:asciiTheme="minorHAnsi" w:hAnsiTheme="minorHAnsi"/>
          <w:szCs w:val="24"/>
        </w:rPr>
        <w:t xml:space="preserve">Tablo </w:t>
      </w:r>
      <w:r w:rsidRPr="00FF4374">
        <w:rPr>
          <w:rFonts w:asciiTheme="minorHAnsi" w:hAnsiTheme="minorHAnsi"/>
          <w:szCs w:val="24"/>
        </w:rPr>
        <w:fldChar w:fldCharType="begin"/>
      </w:r>
      <w:r w:rsidRPr="00FF4374">
        <w:rPr>
          <w:rFonts w:asciiTheme="minorHAnsi" w:hAnsiTheme="minorHAnsi"/>
          <w:szCs w:val="24"/>
        </w:rPr>
        <w:instrText xml:space="preserve"> SEQ Tablo \* ARABIC </w:instrText>
      </w:r>
      <w:r w:rsidRPr="00FF4374">
        <w:rPr>
          <w:rFonts w:asciiTheme="minorHAnsi" w:hAnsiTheme="minorHAnsi"/>
          <w:szCs w:val="24"/>
        </w:rPr>
        <w:fldChar w:fldCharType="separate"/>
      </w:r>
      <w:r w:rsidR="00DF18BA">
        <w:rPr>
          <w:rFonts w:asciiTheme="minorHAnsi" w:hAnsiTheme="minorHAnsi"/>
          <w:noProof/>
          <w:szCs w:val="24"/>
        </w:rPr>
        <w:t>19</w:t>
      </w:r>
      <w:r w:rsidRPr="00FF4374">
        <w:rPr>
          <w:rFonts w:asciiTheme="minorHAnsi" w:hAnsiTheme="minorHAnsi"/>
          <w:szCs w:val="24"/>
        </w:rPr>
        <w:fldChar w:fldCharType="end"/>
      </w:r>
      <w:r w:rsidRPr="00FF4374">
        <w:rPr>
          <w:rFonts w:asciiTheme="minorHAnsi" w:hAnsiTheme="minorHAnsi"/>
          <w:szCs w:val="24"/>
        </w:rPr>
        <w:t>: 2010 Yılı Mali Destek Programları</w:t>
      </w:r>
      <w:bookmarkEnd w:id="605"/>
    </w:p>
    <w:tbl>
      <w:tblPr>
        <w:tblStyle w:val="OrtaGlgeleme2-Vurgu1"/>
        <w:tblpPr w:leftFromText="141" w:rightFromText="141" w:vertAnchor="text" w:horzAnchor="margin" w:tblpX="108" w:tblpY="153"/>
        <w:tblW w:w="5039" w:type="pct"/>
        <w:tblLayout w:type="fixed"/>
        <w:tblLook w:val="04A0" w:firstRow="1" w:lastRow="0" w:firstColumn="1" w:lastColumn="0" w:noHBand="0" w:noVBand="1"/>
      </w:tblPr>
      <w:tblGrid>
        <w:gridCol w:w="1355"/>
        <w:gridCol w:w="1020"/>
        <w:gridCol w:w="852"/>
        <w:gridCol w:w="1277"/>
        <w:gridCol w:w="1133"/>
        <w:gridCol w:w="1134"/>
        <w:gridCol w:w="1275"/>
        <w:gridCol w:w="1314"/>
      </w:tblGrid>
      <w:tr w:rsidR="005E125D" w:rsidRPr="005E125D" w:rsidTr="004C7B17">
        <w:trPr>
          <w:cnfStyle w:val="100000000000" w:firstRow="1" w:lastRow="0" w:firstColumn="0" w:lastColumn="0" w:oddVBand="0" w:evenVBand="0" w:oddHBand="0" w:evenHBand="0" w:firstRowFirstColumn="0" w:firstRowLastColumn="0" w:lastRowFirstColumn="0" w:lastRowLastColumn="0"/>
          <w:trHeight w:val="1408"/>
        </w:trPr>
        <w:tc>
          <w:tcPr>
            <w:cnfStyle w:val="001000000100" w:firstRow="0" w:lastRow="0" w:firstColumn="1" w:lastColumn="0" w:oddVBand="0" w:evenVBand="0" w:oddHBand="0" w:evenHBand="0" w:firstRowFirstColumn="1" w:firstRowLastColumn="0" w:lastRowFirstColumn="0" w:lastRowLastColumn="0"/>
            <w:tcW w:w="724" w:type="pct"/>
          </w:tcPr>
          <w:p w:rsidR="00FF4374" w:rsidRPr="005E125D" w:rsidRDefault="00FF4374" w:rsidP="005E125D">
            <w:pPr>
              <w:spacing w:line="240" w:lineRule="auto"/>
              <w:jc w:val="center"/>
              <w:rPr>
                <w:rFonts w:asciiTheme="minorHAnsi" w:hAnsiTheme="minorHAnsi"/>
                <w:sz w:val="20"/>
                <w:szCs w:val="20"/>
              </w:rPr>
            </w:pPr>
            <w:r w:rsidRPr="005E125D">
              <w:rPr>
                <w:rFonts w:asciiTheme="minorHAnsi" w:hAnsiTheme="minorHAnsi"/>
                <w:sz w:val="20"/>
                <w:szCs w:val="20"/>
              </w:rPr>
              <w:t>Mali Destek Programı</w:t>
            </w:r>
          </w:p>
        </w:tc>
        <w:tc>
          <w:tcPr>
            <w:tcW w:w="545" w:type="pct"/>
          </w:tcPr>
          <w:p w:rsidR="00FF4374" w:rsidRPr="005E125D"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Proje Başvuru Sayısı</w:t>
            </w:r>
          </w:p>
        </w:tc>
        <w:tc>
          <w:tcPr>
            <w:tcW w:w="455" w:type="pct"/>
          </w:tcPr>
          <w:p w:rsidR="00FF4374" w:rsidRPr="005E125D" w:rsidDel="00CF20D1"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Başarılı Proje Sayısı</w:t>
            </w:r>
          </w:p>
        </w:tc>
        <w:tc>
          <w:tcPr>
            <w:tcW w:w="682" w:type="pct"/>
          </w:tcPr>
          <w:p w:rsidR="00FF4374" w:rsidRPr="005E125D"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Sözleşme İmzalanan  Proje Sayısı</w:t>
            </w:r>
          </w:p>
        </w:tc>
        <w:tc>
          <w:tcPr>
            <w:tcW w:w="605" w:type="pct"/>
          </w:tcPr>
          <w:p w:rsidR="00FF4374" w:rsidRPr="005E125D"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Tamamlanan Proje Sayısı</w:t>
            </w:r>
          </w:p>
        </w:tc>
        <w:tc>
          <w:tcPr>
            <w:tcW w:w="606" w:type="pct"/>
          </w:tcPr>
          <w:p w:rsidR="00FF4374"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Program Bütçesi</w:t>
            </w:r>
          </w:p>
          <w:p w:rsidR="004C7B17" w:rsidRPr="005E125D" w:rsidRDefault="004C7B17"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681" w:type="pct"/>
          </w:tcPr>
          <w:p w:rsidR="00FF4374"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Sözleşme İmzalanan Projelerin Toplam Bütçesi</w:t>
            </w:r>
          </w:p>
          <w:p w:rsidR="004C7B17" w:rsidRPr="005E125D" w:rsidRDefault="004C7B17"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702" w:type="pct"/>
          </w:tcPr>
          <w:p w:rsidR="00FF4374" w:rsidRDefault="00FF4374"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Gerçekleşen Hibe Miktarı</w:t>
            </w:r>
          </w:p>
          <w:p w:rsidR="004C7B17" w:rsidRPr="005E125D" w:rsidRDefault="004C7B17" w:rsidP="005E125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r>
      <w:tr w:rsidR="005E125D" w:rsidRPr="005E125D" w:rsidTr="004C7B1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724" w:type="pct"/>
            <w:vAlign w:val="center"/>
          </w:tcPr>
          <w:p w:rsidR="00FF4374" w:rsidRPr="005E125D" w:rsidRDefault="00FF4374" w:rsidP="005E125D">
            <w:pPr>
              <w:jc w:val="center"/>
              <w:rPr>
                <w:rFonts w:asciiTheme="minorHAnsi" w:hAnsiTheme="minorHAnsi"/>
                <w:b w:val="0"/>
                <w:sz w:val="20"/>
                <w:szCs w:val="20"/>
                <w:highlight w:val="yellow"/>
              </w:rPr>
            </w:pPr>
            <w:r w:rsidRPr="005E125D">
              <w:rPr>
                <w:rFonts w:asciiTheme="minorHAnsi" w:hAnsiTheme="minorHAnsi"/>
                <w:b w:val="0"/>
                <w:sz w:val="20"/>
                <w:szCs w:val="20"/>
              </w:rPr>
              <w:t>Kırsal Kalkınma</w:t>
            </w:r>
          </w:p>
        </w:tc>
        <w:tc>
          <w:tcPr>
            <w:tcW w:w="54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145</w:t>
            </w:r>
          </w:p>
        </w:tc>
        <w:tc>
          <w:tcPr>
            <w:tcW w:w="45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15</w:t>
            </w:r>
          </w:p>
        </w:tc>
        <w:tc>
          <w:tcPr>
            <w:tcW w:w="682"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15</w:t>
            </w:r>
          </w:p>
        </w:tc>
        <w:tc>
          <w:tcPr>
            <w:tcW w:w="60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14</w:t>
            </w:r>
          </w:p>
        </w:tc>
        <w:tc>
          <w:tcPr>
            <w:tcW w:w="606"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4.700.000</w:t>
            </w:r>
          </w:p>
        </w:tc>
        <w:tc>
          <w:tcPr>
            <w:tcW w:w="681"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2.334.674</w:t>
            </w:r>
          </w:p>
        </w:tc>
        <w:tc>
          <w:tcPr>
            <w:tcW w:w="702"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1.916.021</w:t>
            </w:r>
          </w:p>
        </w:tc>
      </w:tr>
      <w:tr w:rsidR="005E125D" w:rsidRPr="005E125D" w:rsidTr="004C7B17">
        <w:trPr>
          <w:trHeight w:val="544"/>
        </w:trPr>
        <w:tc>
          <w:tcPr>
            <w:cnfStyle w:val="001000000000" w:firstRow="0" w:lastRow="0" w:firstColumn="1" w:lastColumn="0" w:oddVBand="0" w:evenVBand="0" w:oddHBand="0" w:evenHBand="0" w:firstRowFirstColumn="0" w:firstRowLastColumn="0" w:lastRowFirstColumn="0" w:lastRowLastColumn="0"/>
            <w:tcW w:w="724" w:type="pct"/>
            <w:vAlign w:val="center"/>
          </w:tcPr>
          <w:p w:rsidR="00FF4374" w:rsidRPr="005E125D" w:rsidRDefault="00FF4374" w:rsidP="005E125D">
            <w:pPr>
              <w:jc w:val="center"/>
              <w:rPr>
                <w:rFonts w:asciiTheme="minorHAnsi" w:hAnsiTheme="minorHAnsi"/>
                <w:b w:val="0"/>
                <w:sz w:val="20"/>
                <w:szCs w:val="20"/>
              </w:rPr>
            </w:pPr>
            <w:r w:rsidRPr="005E125D">
              <w:rPr>
                <w:rFonts w:asciiTheme="minorHAnsi" w:hAnsiTheme="minorHAnsi"/>
                <w:b w:val="0"/>
                <w:sz w:val="20"/>
                <w:szCs w:val="20"/>
              </w:rPr>
              <w:t>Tarıma Dayalı Sanayi</w:t>
            </w:r>
          </w:p>
        </w:tc>
        <w:tc>
          <w:tcPr>
            <w:tcW w:w="545" w:type="pct"/>
            <w:vAlign w:val="center"/>
          </w:tcPr>
          <w:p w:rsidR="00FF4374" w:rsidRPr="005E125D" w:rsidRDefault="00FF4374" w:rsidP="005E12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47</w:t>
            </w:r>
          </w:p>
        </w:tc>
        <w:tc>
          <w:tcPr>
            <w:tcW w:w="455" w:type="pct"/>
            <w:vAlign w:val="center"/>
          </w:tcPr>
          <w:p w:rsidR="00FF4374" w:rsidRPr="005E125D" w:rsidDel="00CF20D1" w:rsidRDefault="00FF4374" w:rsidP="005E12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19</w:t>
            </w:r>
          </w:p>
        </w:tc>
        <w:tc>
          <w:tcPr>
            <w:tcW w:w="682" w:type="pct"/>
            <w:vAlign w:val="center"/>
          </w:tcPr>
          <w:p w:rsidR="00FF4374" w:rsidRPr="005E125D" w:rsidRDefault="00FF4374" w:rsidP="005E12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18</w:t>
            </w:r>
          </w:p>
        </w:tc>
        <w:tc>
          <w:tcPr>
            <w:tcW w:w="605" w:type="pct"/>
            <w:vAlign w:val="center"/>
          </w:tcPr>
          <w:p w:rsidR="00FF4374" w:rsidRPr="005E125D" w:rsidRDefault="00FF4374" w:rsidP="005E12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18</w:t>
            </w:r>
          </w:p>
        </w:tc>
        <w:tc>
          <w:tcPr>
            <w:tcW w:w="606" w:type="pct"/>
            <w:vAlign w:val="center"/>
          </w:tcPr>
          <w:p w:rsidR="00FF4374" w:rsidRPr="005E125D" w:rsidRDefault="00FF4374"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5.000.000</w:t>
            </w:r>
          </w:p>
        </w:tc>
        <w:tc>
          <w:tcPr>
            <w:tcW w:w="681" w:type="pct"/>
            <w:vAlign w:val="center"/>
          </w:tcPr>
          <w:p w:rsidR="00FF4374" w:rsidRPr="005E125D" w:rsidRDefault="00FF4374"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4.899.924</w:t>
            </w:r>
          </w:p>
        </w:tc>
        <w:tc>
          <w:tcPr>
            <w:tcW w:w="702" w:type="pct"/>
            <w:vAlign w:val="center"/>
          </w:tcPr>
          <w:p w:rsidR="00FF4374" w:rsidRPr="005E125D" w:rsidRDefault="00FF4374"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4.457.052</w:t>
            </w:r>
          </w:p>
        </w:tc>
      </w:tr>
      <w:tr w:rsidR="005E125D" w:rsidRPr="005E125D" w:rsidTr="004C7B17">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24" w:type="pct"/>
            <w:vAlign w:val="center"/>
          </w:tcPr>
          <w:p w:rsidR="00FF4374" w:rsidRPr="005E125D" w:rsidRDefault="00FF4374" w:rsidP="005E125D">
            <w:pPr>
              <w:jc w:val="center"/>
              <w:rPr>
                <w:rFonts w:asciiTheme="minorHAnsi" w:hAnsiTheme="minorHAnsi"/>
                <w:b w:val="0"/>
                <w:sz w:val="20"/>
                <w:szCs w:val="20"/>
                <w:highlight w:val="yellow"/>
              </w:rPr>
            </w:pPr>
            <w:r w:rsidRPr="005E125D">
              <w:rPr>
                <w:rFonts w:asciiTheme="minorHAnsi" w:hAnsiTheme="minorHAnsi"/>
                <w:b w:val="0"/>
                <w:sz w:val="20"/>
                <w:szCs w:val="20"/>
              </w:rPr>
              <w:t>Küçük Ölçekli altyapı</w:t>
            </w:r>
          </w:p>
        </w:tc>
        <w:tc>
          <w:tcPr>
            <w:tcW w:w="54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48</w:t>
            </w:r>
          </w:p>
        </w:tc>
        <w:tc>
          <w:tcPr>
            <w:tcW w:w="45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8</w:t>
            </w:r>
          </w:p>
        </w:tc>
        <w:tc>
          <w:tcPr>
            <w:tcW w:w="682"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8</w:t>
            </w:r>
          </w:p>
        </w:tc>
        <w:tc>
          <w:tcPr>
            <w:tcW w:w="605" w:type="pct"/>
            <w:vAlign w:val="center"/>
          </w:tcPr>
          <w:p w:rsidR="00FF4374" w:rsidRPr="005E125D" w:rsidRDefault="00FF4374" w:rsidP="005E12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4</w:t>
            </w:r>
          </w:p>
        </w:tc>
        <w:tc>
          <w:tcPr>
            <w:tcW w:w="606"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3.300.000</w:t>
            </w:r>
          </w:p>
        </w:tc>
        <w:tc>
          <w:tcPr>
            <w:tcW w:w="681"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highlight w:val="cyan"/>
              </w:rPr>
            </w:pPr>
            <w:r w:rsidRPr="005E125D">
              <w:rPr>
                <w:rFonts w:asciiTheme="minorHAnsi" w:hAnsiTheme="minorHAnsi"/>
                <w:sz w:val="20"/>
                <w:szCs w:val="20"/>
              </w:rPr>
              <w:t>3.262.089</w:t>
            </w:r>
          </w:p>
        </w:tc>
        <w:tc>
          <w:tcPr>
            <w:tcW w:w="702" w:type="pct"/>
            <w:vAlign w:val="center"/>
          </w:tcPr>
          <w:p w:rsidR="00FF4374" w:rsidRPr="005E125D" w:rsidRDefault="00FF4374"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E125D">
              <w:rPr>
                <w:rFonts w:asciiTheme="minorHAnsi" w:hAnsiTheme="minorHAnsi"/>
                <w:sz w:val="20"/>
                <w:szCs w:val="20"/>
              </w:rPr>
              <w:t>2.185.533</w:t>
            </w:r>
          </w:p>
        </w:tc>
      </w:tr>
    </w:tbl>
    <w:p w:rsidR="00FF4374" w:rsidRPr="002A2186" w:rsidRDefault="00FF4374" w:rsidP="00FF4374">
      <w:pPr>
        <w:spacing w:line="240" w:lineRule="auto"/>
        <w:rPr>
          <w:rFonts w:ascii="Times New Roman" w:hAnsi="Times New Roman"/>
          <w:szCs w:val="24"/>
        </w:rPr>
      </w:pPr>
    </w:p>
    <w:p w:rsidR="000B214C" w:rsidRDefault="006A24A0" w:rsidP="00307381">
      <w:pPr>
        <w:rPr>
          <w:rFonts w:eastAsia="Batang"/>
        </w:rPr>
      </w:pPr>
      <w:r w:rsidRPr="002A2186">
        <w:t xml:space="preserve">Ahiler Kalkınma Ajansı 2011 yılında 3 adet Proje Teklif Çağrısı Yöntemi ile Mali Destek Programı ve 2 adet Teknik Destek Programı yürütmüştür. Mali Destek Programları </w:t>
      </w:r>
      <w:r w:rsidRPr="002A2186">
        <w:rPr>
          <w:rFonts w:eastAsia="Batang"/>
        </w:rPr>
        <w:t>“İmalat Sanayisinde Yenilikçiliğin Geliştirilmesi”, “Turizm” ve “Tarım ve Kırsal Kalkınma” başlıklar</w:t>
      </w:r>
      <w:r w:rsidR="007612B0" w:rsidRPr="002A2186">
        <w:rPr>
          <w:rFonts w:eastAsia="Batang"/>
        </w:rPr>
        <w:t>ında tasarlanmıştır</w:t>
      </w:r>
      <w:r w:rsidRPr="002A2186">
        <w:rPr>
          <w:rFonts w:eastAsia="Batang"/>
        </w:rPr>
        <w:t xml:space="preserve">. </w:t>
      </w:r>
      <w:r w:rsidR="007612B0" w:rsidRPr="002A2186">
        <w:rPr>
          <w:rFonts w:eastAsia="Batang"/>
        </w:rPr>
        <w:t>TR71 Bölgesi’nden ü</w:t>
      </w:r>
      <w:r w:rsidRPr="002A2186">
        <w:rPr>
          <w:rFonts w:eastAsia="Batang"/>
        </w:rPr>
        <w:t>ç program için</w:t>
      </w:r>
      <w:r w:rsidR="007612B0" w:rsidRPr="002A2186">
        <w:rPr>
          <w:rFonts w:eastAsia="Batang"/>
        </w:rPr>
        <w:t xml:space="preserve"> gelen</w:t>
      </w:r>
      <w:r w:rsidRPr="002A2186">
        <w:rPr>
          <w:rFonts w:eastAsia="Batang"/>
        </w:rPr>
        <w:t xml:space="preserve"> toplam </w:t>
      </w:r>
      <w:r w:rsidR="007612B0" w:rsidRPr="002A2186">
        <w:rPr>
          <w:rFonts w:eastAsia="Batang"/>
        </w:rPr>
        <w:t xml:space="preserve">proje </w:t>
      </w:r>
      <w:r w:rsidRPr="002A2186">
        <w:rPr>
          <w:rFonts w:eastAsia="Batang"/>
        </w:rPr>
        <w:t xml:space="preserve">başvuru sayısı </w:t>
      </w:r>
      <w:r w:rsidR="007612B0" w:rsidRPr="002A2186">
        <w:rPr>
          <w:rFonts w:eastAsia="Batang"/>
        </w:rPr>
        <w:t>244</w:t>
      </w:r>
      <w:r w:rsidRPr="002A2186">
        <w:rPr>
          <w:rFonts w:eastAsia="Batang"/>
        </w:rPr>
        <w:t xml:space="preserve"> </w:t>
      </w:r>
      <w:r w:rsidR="007612B0" w:rsidRPr="002A2186">
        <w:rPr>
          <w:rFonts w:eastAsia="Batang"/>
        </w:rPr>
        <w:t>adet o</w:t>
      </w:r>
      <w:r w:rsidRPr="002A2186">
        <w:rPr>
          <w:rFonts w:eastAsia="Batang"/>
        </w:rPr>
        <w:t>lup, değerlendirme süreci sonunda desteklenmeye hak kazanan proje sayısı toplam</w:t>
      </w:r>
      <w:r w:rsidR="00615F64" w:rsidRPr="002A2186">
        <w:rPr>
          <w:rFonts w:eastAsia="Batang"/>
        </w:rPr>
        <w:t xml:space="preserve"> 44 </w:t>
      </w:r>
      <w:r w:rsidR="009832CF" w:rsidRPr="002A2186">
        <w:rPr>
          <w:rFonts w:eastAsia="Batang"/>
        </w:rPr>
        <w:t xml:space="preserve">adet olup 28 adet proje ile sözleşme imzalanmıştır. </w:t>
      </w:r>
      <w:r w:rsidR="00615F64" w:rsidRPr="002A2186">
        <w:rPr>
          <w:rFonts w:eastAsia="Batang"/>
        </w:rPr>
        <w:t xml:space="preserve"> Programların </w:t>
      </w:r>
      <w:r w:rsidR="00153D0D" w:rsidRPr="002A2186">
        <w:rPr>
          <w:rFonts w:eastAsia="Batang"/>
        </w:rPr>
        <w:t>ajans hibe tutarı</w:t>
      </w:r>
      <w:r w:rsidR="00615F64" w:rsidRPr="002A2186">
        <w:rPr>
          <w:rFonts w:eastAsia="Batang"/>
        </w:rPr>
        <w:t xml:space="preserve"> 15.510.000 TL</w:t>
      </w:r>
      <w:r w:rsidRPr="002A2186">
        <w:rPr>
          <w:rFonts w:eastAsia="Batang"/>
        </w:rPr>
        <w:t xml:space="preserve"> </w:t>
      </w:r>
      <w:r w:rsidR="00153D0D" w:rsidRPr="002A2186">
        <w:rPr>
          <w:rFonts w:eastAsia="Batang"/>
        </w:rPr>
        <w:t>i</w:t>
      </w:r>
      <w:r w:rsidRPr="002A2186">
        <w:rPr>
          <w:rFonts w:eastAsia="Batang"/>
        </w:rPr>
        <w:t>ken,</w:t>
      </w:r>
      <w:r w:rsidR="003A47A8" w:rsidRPr="002A2186">
        <w:rPr>
          <w:rFonts w:eastAsia="Batang"/>
        </w:rPr>
        <w:t xml:space="preserve"> </w:t>
      </w:r>
      <w:r w:rsidR="00153D0D" w:rsidRPr="002A2186">
        <w:rPr>
          <w:rFonts w:eastAsia="Batang"/>
        </w:rPr>
        <w:t>s</w:t>
      </w:r>
      <w:r w:rsidR="009832CF" w:rsidRPr="002A2186">
        <w:rPr>
          <w:rFonts w:eastAsia="Batang"/>
        </w:rPr>
        <w:t>özleşme imzalanan projeler</w:t>
      </w:r>
      <w:r w:rsidR="00AB35B1" w:rsidRPr="002A2186">
        <w:rPr>
          <w:rFonts w:eastAsia="Batang"/>
        </w:rPr>
        <w:t xml:space="preserve">in toplam </w:t>
      </w:r>
      <w:r w:rsidR="00153D0D" w:rsidRPr="002A2186">
        <w:rPr>
          <w:rFonts w:eastAsia="Batang"/>
        </w:rPr>
        <w:t>ajans hibe tutarı</w:t>
      </w:r>
      <w:r w:rsidR="00AB35B1" w:rsidRPr="002A2186">
        <w:rPr>
          <w:rFonts w:eastAsia="Batang"/>
        </w:rPr>
        <w:t xml:space="preserve"> 5.281.322 TL olmuştur.</w:t>
      </w:r>
    </w:p>
    <w:p w:rsidR="003A60FD" w:rsidRPr="002A2186" w:rsidRDefault="003A60FD" w:rsidP="00307381">
      <w:pPr>
        <w:rPr>
          <w:rFonts w:eastAsia="Batang"/>
        </w:rPr>
      </w:pPr>
    </w:p>
    <w:p w:rsidR="00153D0D" w:rsidRDefault="00153D0D" w:rsidP="00307381">
      <w:r w:rsidRPr="002A2186">
        <w:t>Mali destekler kapsamında uygulanan ve tamamlanan projeler sonucunda bölgemizde aşağıda sayılan başlıca sonuçlar ve çıktılar elde edilmiştir:</w:t>
      </w:r>
    </w:p>
    <w:p w:rsidR="00307381" w:rsidRPr="002A2186" w:rsidRDefault="00307381" w:rsidP="00307381"/>
    <w:p w:rsidR="00153D0D" w:rsidRPr="002A2186" w:rsidRDefault="00153D0D" w:rsidP="00D92397">
      <w:pPr>
        <w:pStyle w:val="ListeParagraf"/>
        <w:numPr>
          <w:ilvl w:val="0"/>
          <w:numId w:val="9"/>
        </w:numPr>
      </w:pPr>
      <w:r w:rsidRPr="002A2186">
        <w:t>İşletmelerin üretim ve kapasitelerinde ortalama % 20 artış sağlanmış,</w:t>
      </w:r>
    </w:p>
    <w:p w:rsidR="00153D0D" w:rsidRPr="002A2186" w:rsidRDefault="00153D0D" w:rsidP="00D92397">
      <w:pPr>
        <w:pStyle w:val="ListeParagraf"/>
        <w:numPr>
          <w:ilvl w:val="0"/>
          <w:numId w:val="9"/>
        </w:numPr>
      </w:pPr>
      <w:r w:rsidRPr="002A2186">
        <w:t>Projeler kapsamında işletmelerde 180 kişilik yeni istihdam sağlanmış,</w:t>
      </w:r>
    </w:p>
    <w:p w:rsidR="00153D0D" w:rsidRPr="002A2186" w:rsidRDefault="00153D0D" w:rsidP="00D92397">
      <w:pPr>
        <w:pStyle w:val="ListeParagraf"/>
        <w:numPr>
          <w:ilvl w:val="0"/>
          <w:numId w:val="9"/>
        </w:numPr>
      </w:pPr>
      <w:r w:rsidRPr="002A2186">
        <w:t>İşletmelerin mevcut makine ekipman sayısında 59 adet artış sağlanmış,</w:t>
      </w:r>
    </w:p>
    <w:p w:rsidR="00153D0D" w:rsidRPr="002A2186" w:rsidRDefault="00153D0D" w:rsidP="00D92397">
      <w:pPr>
        <w:pStyle w:val="ListeParagraf"/>
        <w:numPr>
          <w:ilvl w:val="0"/>
          <w:numId w:val="9"/>
        </w:numPr>
      </w:pPr>
      <w:r w:rsidRPr="002A2186">
        <w:t>Projeler kapsamında düzenlenen eğitimlerden 531 kişi faydalanmış,</w:t>
      </w:r>
    </w:p>
    <w:p w:rsidR="00153D0D" w:rsidRPr="002A2186" w:rsidRDefault="00153D0D" w:rsidP="00D92397">
      <w:pPr>
        <w:pStyle w:val="ListeParagraf"/>
        <w:numPr>
          <w:ilvl w:val="0"/>
          <w:numId w:val="9"/>
        </w:numPr>
      </w:pPr>
      <w:r w:rsidRPr="002A2186">
        <w:t>Bölge üniversiteleri bünyesine 2 yeni laboratuar kazandırılmış,</w:t>
      </w:r>
    </w:p>
    <w:p w:rsidR="00153D0D" w:rsidRPr="002A2186" w:rsidRDefault="00153D0D" w:rsidP="00D92397">
      <w:pPr>
        <w:pStyle w:val="ListeParagraf"/>
        <w:numPr>
          <w:ilvl w:val="0"/>
          <w:numId w:val="9"/>
        </w:numPr>
      </w:pPr>
      <w:r w:rsidRPr="002A2186">
        <w:t>İşletmelerin ürün sayısı, yeni ürün çeşitliliği ve üretim süreçlerinde yenilik konusunda ilerleme sağlanmış,</w:t>
      </w:r>
    </w:p>
    <w:p w:rsidR="00153D0D" w:rsidRPr="002A2186" w:rsidRDefault="00153D0D" w:rsidP="00D92397">
      <w:pPr>
        <w:pStyle w:val="ListeParagraf"/>
        <w:numPr>
          <w:ilvl w:val="0"/>
          <w:numId w:val="9"/>
        </w:numPr>
      </w:pPr>
      <w:r w:rsidRPr="002A2186">
        <w:t>İki ilde içme suyu arıtma ve boru hattında yenileme çalışması yapılarak içme suyu kalitesinin artırılması sağlanmış,</w:t>
      </w:r>
    </w:p>
    <w:p w:rsidR="00153D0D" w:rsidRPr="002A2186" w:rsidRDefault="00153D0D" w:rsidP="00D92397">
      <w:pPr>
        <w:pStyle w:val="ListeParagraf"/>
        <w:numPr>
          <w:ilvl w:val="0"/>
          <w:numId w:val="9"/>
        </w:numPr>
      </w:pPr>
      <w:r w:rsidRPr="002A2186">
        <w:lastRenderedPageBreak/>
        <w:t>8 köyün kanalizasyon altyapı yapılmış ve 14 köyde kanalizasyon hattından çıkan atıkların çevreye ve su kaynaklarına zarar vermemesi için doğal arıtma tesisi kurulmuş,</w:t>
      </w:r>
    </w:p>
    <w:p w:rsidR="00153D0D" w:rsidRPr="002A2186" w:rsidRDefault="00153D0D" w:rsidP="00D92397">
      <w:pPr>
        <w:pStyle w:val="ListeParagraf"/>
        <w:numPr>
          <w:ilvl w:val="0"/>
          <w:numId w:val="9"/>
        </w:numPr>
      </w:pPr>
      <w:r w:rsidRPr="002A2186">
        <w:t>Bölgenin başlıca turizm alanları olan vadilerin yürüyüş yolları düzenlenmiş, turistlerin bilgilendirilmesi için kiosklar, yönlendirme tabelaları ve haritalar hazırlanmış ve turistlerin hizmetine sunulmuş,</w:t>
      </w:r>
    </w:p>
    <w:p w:rsidR="00B721CA" w:rsidRDefault="00153D0D" w:rsidP="00D92397">
      <w:pPr>
        <w:pStyle w:val="ListeParagraf"/>
        <w:numPr>
          <w:ilvl w:val="0"/>
          <w:numId w:val="9"/>
        </w:numPr>
      </w:pPr>
      <w:r w:rsidRPr="002A2186">
        <w:t>Doğal çevrenin iyileştirilmesi ve geliştirilmesi, sosyal ve kültürel, rekreasyon alanlarının oluşturulması sağlanarak bölge halkının yaşam kalitesinin artırılmasına katkı sağlanmıştır.</w:t>
      </w:r>
    </w:p>
    <w:p w:rsidR="00FB534D" w:rsidRPr="00FF4374" w:rsidRDefault="00FB534D" w:rsidP="00FB534D">
      <w:pPr>
        <w:spacing w:before="240" w:line="360" w:lineRule="auto"/>
        <w:rPr>
          <w:rFonts w:asciiTheme="minorHAnsi" w:hAnsiTheme="minorHAnsi"/>
          <w:szCs w:val="24"/>
        </w:rPr>
      </w:pPr>
      <w:bookmarkStart w:id="606" w:name="_Toc361918994"/>
      <w:r w:rsidRPr="00FF4374">
        <w:rPr>
          <w:rFonts w:asciiTheme="minorHAnsi" w:hAnsiTheme="minorHAnsi"/>
          <w:szCs w:val="24"/>
        </w:rPr>
        <w:t xml:space="preserve">Tablo </w:t>
      </w:r>
      <w:r w:rsidR="002A618C" w:rsidRPr="00FF4374">
        <w:rPr>
          <w:rFonts w:asciiTheme="minorHAnsi" w:hAnsiTheme="minorHAnsi"/>
          <w:szCs w:val="24"/>
        </w:rPr>
        <w:fldChar w:fldCharType="begin"/>
      </w:r>
      <w:r w:rsidR="009D3021"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20</w:t>
      </w:r>
      <w:r w:rsidR="002A618C" w:rsidRPr="00FF4374">
        <w:rPr>
          <w:rFonts w:asciiTheme="minorHAnsi" w:hAnsiTheme="minorHAnsi"/>
          <w:szCs w:val="24"/>
        </w:rPr>
        <w:fldChar w:fldCharType="end"/>
      </w:r>
      <w:r w:rsidRPr="00FF4374">
        <w:rPr>
          <w:rFonts w:asciiTheme="minorHAnsi" w:hAnsiTheme="minorHAnsi"/>
          <w:szCs w:val="24"/>
        </w:rPr>
        <w:t>: 2011 Yılı Mali Destek Programları</w:t>
      </w:r>
      <w:bookmarkEnd w:id="606"/>
    </w:p>
    <w:tbl>
      <w:tblPr>
        <w:tblStyle w:val="OrtaGlgeleme2-Vurgu1"/>
        <w:tblW w:w="5039" w:type="pct"/>
        <w:tblInd w:w="108" w:type="dxa"/>
        <w:tblLayout w:type="fixed"/>
        <w:tblLook w:val="04A0" w:firstRow="1" w:lastRow="0" w:firstColumn="1" w:lastColumn="0" w:noHBand="0" w:noVBand="1"/>
      </w:tblPr>
      <w:tblGrid>
        <w:gridCol w:w="1505"/>
        <w:gridCol w:w="1020"/>
        <w:gridCol w:w="1129"/>
        <w:gridCol w:w="1282"/>
        <w:gridCol w:w="977"/>
        <w:gridCol w:w="1129"/>
        <w:gridCol w:w="1318"/>
        <w:gridCol w:w="1000"/>
      </w:tblGrid>
      <w:tr w:rsidR="002F4D48" w:rsidRPr="004C7B17" w:rsidTr="004C7B17">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804" w:type="pct"/>
            <w:vAlign w:val="center"/>
          </w:tcPr>
          <w:p w:rsidR="002F4D48" w:rsidRPr="004C7B17" w:rsidRDefault="002F4D48" w:rsidP="004C7B17">
            <w:pPr>
              <w:jc w:val="center"/>
              <w:rPr>
                <w:rFonts w:asciiTheme="minorHAnsi" w:hAnsiTheme="minorHAnsi"/>
                <w:sz w:val="20"/>
                <w:szCs w:val="20"/>
              </w:rPr>
            </w:pPr>
            <w:r w:rsidRPr="004C7B17">
              <w:rPr>
                <w:rFonts w:asciiTheme="minorHAnsi" w:hAnsiTheme="minorHAnsi"/>
                <w:sz w:val="20"/>
                <w:szCs w:val="20"/>
              </w:rPr>
              <w:t>Mali Destek Programı</w:t>
            </w:r>
          </w:p>
        </w:tc>
        <w:tc>
          <w:tcPr>
            <w:tcW w:w="545" w:type="pct"/>
            <w:vAlign w:val="center"/>
          </w:tcPr>
          <w:p w:rsidR="002F4D48" w:rsidRPr="004C7B17"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Proje Başvuru Sayısı</w:t>
            </w:r>
          </w:p>
        </w:tc>
        <w:tc>
          <w:tcPr>
            <w:tcW w:w="603" w:type="pct"/>
            <w:vAlign w:val="center"/>
          </w:tcPr>
          <w:p w:rsidR="002F4D48" w:rsidRPr="004C7B17"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Başarılı Proje Sayısı</w:t>
            </w:r>
          </w:p>
        </w:tc>
        <w:tc>
          <w:tcPr>
            <w:tcW w:w="685" w:type="pct"/>
            <w:vAlign w:val="center"/>
          </w:tcPr>
          <w:p w:rsidR="002F4D48" w:rsidRPr="004C7B17"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Sözleşme İmzalanan  Proje Sayısı</w:t>
            </w:r>
          </w:p>
        </w:tc>
        <w:tc>
          <w:tcPr>
            <w:tcW w:w="522" w:type="pct"/>
            <w:vAlign w:val="center"/>
          </w:tcPr>
          <w:p w:rsidR="002F4D48" w:rsidRPr="004C7B17"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Tamamlanan Proje Sayısı</w:t>
            </w:r>
          </w:p>
        </w:tc>
        <w:tc>
          <w:tcPr>
            <w:tcW w:w="603" w:type="pct"/>
            <w:vAlign w:val="center"/>
          </w:tcPr>
          <w:p w:rsidR="002F4D48" w:rsidRDefault="002F4D48" w:rsidP="004C7B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Program Bütçesi</w:t>
            </w:r>
          </w:p>
          <w:p w:rsidR="004C7B17" w:rsidRPr="004C7B17" w:rsidRDefault="004C7B17" w:rsidP="004C7B1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704" w:type="pct"/>
            <w:vAlign w:val="center"/>
          </w:tcPr>
          <w:p w:rsidR="002F4D48"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Sözleşme İmzalanan Projelerin Toplam Bütçesi</w:t>
            </w:r>
          </w:p>
          <w:p w:rsidR="004C7B17" w:rsidRPr="004C7B17" w:rsidRDefault="004C7B17"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534" w:type="pct"/>
            <w:vAlign w:val="center"/>
          </w:tcPr>
          <w:p w:rsidR="002F4D48" w:rsidRDefault="002F4D48"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Gerçekleşen Hibe Miktarı</w:t>
            </w:r>
          </w:p>
          <w:p w:rsidR="004C7B17" w:rsidRPr="004C7B17" w:rsidRDefault="004C7B17" w:rsidP="004C7B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r>
      <w:tr w:rsidR="002F4D48" w:rsidRPr="004C7B17" w:rsidTr="004C7B17">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04" w:type="pct"/>
            <w:vAlign w:val="center"/>
          </w:tcPr>
          <w:p w:rsidR="002F4D48" w:rsidRPr="004C7B17" w:rsidRDefault="002F4D48" w:rsidP="004C7B17">
            <w:pPr>
              <w:jc w:val="center"/>
              <w:rPr>
                <w:rFonts w:asciiTheme="minorHAnsi" w:hAnsiTheme="minorHAnsi"/>
                <w:b w:val="0"/>
                <w:sz w:val="20"/>
                <w:szCs w:val="20"/>
                <w:highlight w:val="yellow"/>
              </w:rPr>
            </w:pPr>
            <w:r w:rsidRPr="004C7B17">
              <w:rPr>
                <w:rFonts w:asciiTheme="minorHAnsi" w:hAnsiTheme="minorHAnsi"/>
                <w:b w:val="0"/>
                <w:sz w:val="20"/>
                <w:szCs w:val="20"/>
              </w:rPr>
              <w:t>İmalat Sanayiinde Yenilikçiliğin Geliştirilmesi</w:t>
            </w:r>
          </w:p>
        </w:tc>
        <w:tc>
          <w:tcPr>
            <w:tcW w:w="545"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117</w:t>
            </w:r>
          </w:p>
        </w:tc>
        <w:tc>
          <w:tcPr>
            <w:tcW w:w="603"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23</w:t>
            </w:r>
          </w:p>
        </w:tc>
        <w:tc>
          <w:tcPr>
            <w:tcW w:w="685"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13</w:t>
            </w:r>
          </w:p>
        </w:tc>
        <w:tc>
          <w:tcPr>
            <w:tcW w:w="522"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03"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6.500.000</w:t>
            </w:r>
          </w:p>
        </w:tc>
        <w:tc>
          <w:tcPr>
            <w:tcW w:w="704"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2.891.365</w:t>
            </w:r>
          </w:p>
        </w:tc>
        <w:tc>
          <w:tcPr>
            <w:tcW w:w="534" w:type="pct"/>
            <w:vAlign w:val="center"/>
          </w:tcPr>
          <w:p w:rsidR="002F4D48" w:rsidRPr="004C7B17" w:rsidRDefault="002A146D"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998.546</w:t>
            </w:r>
          </w:p>
        </w:tc>
      </w:tr>
      <w:tr w:rsidR="002F4D48" w:rsidRPr="004C7B17" w:rsidTr="004C7B17">
        <w:trPr>
          <w:trHeight w:val="669"/>
        </w:trPr>
        <w:tc>
          <w:tcPr>
            <w:cnfStyle w:val="001000000000" w:firstRow="0" w:lastRow="0" w:firstColumn="1" w:lastColumn="0" w:oddVBand="0" w:evenVBand="0" w:oddHBand="0" w:evenHBand="0" w:firstRowFirstColumn="0" w:firstRowLastColumn="0" w:lastRowFirstColumn="0" w:lastRowLastColumn="0"/>
            <w:tcW w:w="804" w:type="pct"/>
            <w:vAlign w:val="center"/>
          </w:tcPr>
          <w:p w:rsidR="002F4D48" w:rsidRPr="004C7B17" w:rsidRDefault="002F4D48" w:rsidP="004C7B17">
            <w:pPr>
              <w:jc w:val="center"/>
              <w:rPr>
                <w:rFonts w:asciiTheme="minorHAnsi" w:hAnsiTheme="minorHAnsi"/>
                <w:b w:val="0"/>
                <w:sz w:val="20"/>
                <w:szCs w:val="20"/>
              </w:rPr>
            </w:pPr>
            <w:r w:rsidRPr="004C7B17">
              <w:rPr>
                <w:rFonts w:asciiTheme="minorHAnsi" w:hAnsiTheme="minorHAnsi"/>
                <w:b w:val="0"/>
                <w:sz w:val="20"/>
                <w:szCs w:val="20"/>
              </w:rPr>
              <w:t>Turizm</w:t>
            </w:r>
          </w:p>
        </w:tc>
        <w:tc>
          <w:tcPr>
            <w:tcW w:w="545"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90</w:t>
            </w:r>
          </w:p>
        </w:tc>
        <w:tc>
          <w:tcPr>
            <w:tcW w:w="603"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w:t>
            </w:r>
          </w:p>
        </w:tc>
        <w:tc>
          <w:tcPr>
            <w:tcW w:w="685"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8</w:t>
            </w:r>
          </w:p>
        </w:tc>
        <w:tc>
          <w:tcPr>
            <w:tcW w:w="522"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03"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6.500.000</w:t>
            </w:r>
          </w:p>
        </w:tc>
        <w:tc>
          <w:tcPr>
            <w:tcW w:w="704" w:type="pct"/>
            <w:vAlign w:val="center"/>
          </w:tcPr>
          <w:p w:rsidR="002F4D48" w:rsidRPr="004C7B17" w:rsidRDefault="002F4D4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1.477.721</w:t>
            </w:r>
          </w:p>
        </w:tc>
        <w:tc>
          <w:tcPr>
            <w:tcW w:w="534" w:type="pct"/>
            <w:vAlign w:val="center"/>
          </w:tcPr>
          <w:p w:rsidR="002F4D48" w:rsidRPr="004C7B17" w:rsidRDefault="002A146D"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767.867</w:t>
            </w:r>
          </w:p>
        </w:tc>
      </w:tr>
      <w:tr w:rsidR="002F4D48" w:rsidRPr="004C7B17" w:rsidTr="004C7B17">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804" w:type="pct"/>
            <w:vAlign w:val="center"/>
          </w:tcPr>
          <w:p w:rsidR="002F4D48" w:rsidRPr="004C7B17" w:rsidRDefault="002F4D48" w:rsidP="004C7B17">
            <w:pPr>
              <w:jc w:val="center"/>
              <w:rPr>
                <w:rFonts w:asciiTheme="minorHAnsi" w:hAnsiTheme="minorHAnsi"/>
                <w:b w:val="0"/>
                <w:sz w:val="20"/>
                <w:szCs w:val="20"/>
              </w:rPr>
            </w:pPr>
            <w:r w:rsidRPr="004C7B17">
              <w:rPr>
                <w:rFonts w:asciiTheme="minorHAnsi" w:hAnsiTheme="minorHAnsi"/>
                <w:b w:val="0"/>
                <w:sz w:val="20"/>
                <w:szCs w:val="20"/>
              </w:rPr>
              <w:t>Tarım ve Kırsal Kalkınma</w:t>
            </w:r>
          </w:p>
          <w:p w:rsidR="002F4D48" w:rsidRPr="004C7B17" w:rsidRDefault="002F4D48" w:rsidP="004C7B17">
            <w:pPr>
              <w:jc w:val="center"/>
              <w:rPr>
                <w:rFonts w:asciiTheme="minorHAnsi" w:hAnsiTheme="minorHAnsi"/>
                <w:b w:val="0"/>
                <w:sz w:val="20"/>
                <w:szCs w:val="20"/>
                <w:highlight w:val="yellow"/>
              </w:rPr>
            </w:pPr>
          </w:p>
        </w:tc>
        <w:tc>
          <w:tcPr>
            <w:tcW w:w="545"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37</w:t>
            </w:r>
          </w:p>
        </w:tc>
        <w:tc>
          <w:tcPr>
            <w:tcW w:w="603"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12</w:t>
            </w:r>
          </w:p>
        </w:tc>
        <w:tc>
          <w:tcPr>
            <w:tcW w:w="685"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7</w:t>
            </w:r>
          </w:p>
        </w:tc>
        <w:tc>
          <w:tcPr>
            <w:tcW w:w="522"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03"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2.510.000</w:t>
            </w:r>
          </w:p>
        </w:tc>
        <w:tc>
          <w:tcPr>
            <w:tcW w:w="704" w:type="pct"/>
            <w:vAlign w:val="center"/>
          </w:tcPr>
          <w:p w:rsidR="002F4D48" w:rsidRPr="004C7B17" w:rsidRDefault="002F4D4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912.235</w:t>
            </w:r>
          </w:p>
        </w:tc>
        <w:tc>
          <w:tcPr>
            <w:tcW w:w="534" w:type="pct"/>
            <w:vAlign w:val="center"/>
          </w:tcPr>
          <w:p w:rsidR="002F4D48" w:rsidRPr="004C7B17" w:rsidRDefault="002A146D"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446.371</w:t>
            </w:r>
          </w:p>
        </w:tc>
      </w:tr>
    </w:tbl>
    <w:p w:rsidR="00FB5E09" w:rsidRPr="002A2186" w:rsidRDefault="00FB5E09" w:rsidP="004C7B17">
      <w:pPr>
        <w:spacing w:line="360" w:lineRule="auto"/>
        <w:ind w:firstLine="708"/>
        <w:jc w:val="center"/>
        <w:rPr>
          <w:rFonts w:ascii="Times New Roman" w:eastAsia="Batang" w:hAnsi="Times New Roman"/>
          <w:szCs w:val="24"/>
        </w:rPr>
      </w:pPr>
    </w:p>
    <w:p w:rsidR="005B0D40" w:rsidRDefault="00FB5E09" w:rsidP="00FF4374">
      <w:pPr>
        <w:rPr>
          <w:rFonts w:eastAsia="Batang"/>
        </w:rPr>
      </w:pPr>
      <w:r w:rsidRPr="002A2186">
        <w:rPr>
          <w:rFonts w:eastAsia="Batang"/>
        </w:rPr>
        <w:t xml:space="preserve">Ajans 2011 yılında Mayıs-Haziran ve Eylül-Ekim Dönemlerinde olmak üzere bölgeye Teknik Destek sağlamıştır. </w:t>
      </w:r>
      <w:r w:rsidR="00153D0D" w:rsidRPr="002A2186">
        <w:rPr>
          <w:rFonts w:eastAsia="Batang"/>
        </w:rPr>
        <w:t>Bu i</w:t>
      </w:r>
      <w:r w:rsidRPr="002A2186">
        <w:rPr>
          <w:rFonts w:eastAsia="Batang"/>
        </w:rPr>
        <w:t>ki dönem</w:t>
      </w:r>
      <w:r w:rsidR="00153D0D" w:rsidRPr="002A2186">
        <w:rPr>
          <w:rFonts w:eastAsia="Batang"/>
        </w:rPr>
        <w:t>de</w:t>
      </w:r>
      <w:r w:rsidRPr="002A2186">
        <w:rPr>
          <w:rFonts w:eastAsia="Batang"/>
        </w:rPr>
        <w:t xml:space="preserve"> toplam 144 proje başvurusu yapılmış olup bunlardan 66 adedi desteklenmek üzere başarılı bulunmuştur. </w:t>
      </w:r>
      <w:r w:rsidR="003F64CA" w:rsidRPr="002A2186">
        <w:rPr>
          <w:rFonts w:eastAsia="Batang"/>
        </w:rPr>
        <w:t xml:space="preserve"> 2011 yılı Teknik Destek Programına tahsis edilen bütçe toplam 550.000 TL’dir.</w:t>
      </w:r>
      <w:r w:rsidR="00D26BFB" w:rsidRPr="002A2186">
        <w:rPr>
          <w:rFonts w:eastAsia="Batang"/>
        </w:rPr>
        <w:t xml:space="preserve"> </w:t>
      </w:r>
    </w:p>
    <w:p w:rsidR="00FF4374" w:rsidRPr="002A2186" w:rsidRDefault="00FF4374" w:rsidP="00FF4374">
      <w:pPr>
        <w:rPr>
          <w:rFonts w:eastAsia="Batang"/>
        </w:rPr>
      </w:pPr>
    </w:p>
    <w:p w:rsidR="00EC2BC1" w:rsidRDefault="00EC2BC1" w:rsidP="00FF4374">
      <w:pPr>
        <w:rPr>
          <w:rFonts w:eastAsia="Batang"/>
        </w:rPr>
      </w:pPr>
      <w:r w:rsidRPr="002A2186">
        <w:rPr>
          <w:rFonts w:eastAsia="Batang"/>
        </w:rPr>
        <w:t xml:space="preserve">Teknik destek projeleri kapsamında Ajans tarafından verilen destekler ile bölgedeki Kamu Kurumları, Üniversiteler, Meslek Odaları, Birlikler ve Sivil Toplum Kuruluşlarının kurumsal kapasitesini artırmak ve plan, program ve proje hazırlık ve uygulama kapasitesini geliştirmek amaçlanmış olup verilen destekler ile 66 projede toplam 3.800 saat eğitim düzenlenmiş ve 1.250 kişi verilen eğitimlerden faydalanmıştır. Bu eğitimlerde proje döngüsü yönetimi, girişimcilik, stratejik planlama, dış ticaret ve ihracat, ticaret kanunu, teşvik sistemi ve hibe ve destek mekanizmalarını içeren eğitimler başta olmak üzere eğitim ve organizasyonlar Ajans </w:t>
      </w:r>
      <w:r w:rsidRPr="002A2186">
        <w:rPr>
          <w:rFonts w:eastAsia="Batang"/>
        </w:rPr>
        <w:lastRenderedPageBreak/>
        <w:t>uzmanları tarafından ve Ajans uzmanlarının iş yoğunluğu nedeniyle yetersiz kaldığı durumlarda ise hizmet alımı yapılarak yararlanıcılara sunulmuştur.</w:t>
      </w:r>
    </w:p>
    <w:p w:rsidR="00FF4374" w:rsidRDefault="00FF4374" w:rsidP="00FF4374">
      <w:pPr>
        <w:rPr>
          <w:rFonts w:eastAsia="Batang"/>
        </w:rPr>
      </w:pPr>
    </w:p>
    <w:p w:rsidR="004C7B17" w:rsidRDefault="004C7B17" w:rsidP="00FF4374">
      <w:pPr>
        <w:rPr>
          <w:rFonts w:eastAsia="Batang"/>
        </w:rPr>
      </w:pPr>
    </w:p>
    <w:p w:rsidR="004C7B17" w:rsidRDefault="004C7B17" w:rsidP="00FF4374">
      <w:pPr>
        <w:rPr>
          <w:rFonts w:eastAsia="Batang"/>
        </w:rPr>
      </w:pPr>
    </w:p>
    <w:p w:rsidR="004C7B17" w:rsidRDefault="004C7B17" w:rsidP="00FF4374">
      <w:pPr>
        <w:rPr>
          <w:rFonts w:eastAsia="Batang"/>
        </w:rPr>
      </w:pPr>
    </w:p>
    <w:p w:rsidR="004C7B17" w:rsidRDefault="004C7B17" w:rsidP="00FF4374">
      <w:pPr>
        <w:rPr>
          <w:rFonts w:eastAsia="Batang"/>
        </w:rPr>
      </w:pPr>
    </w:p>
    <w:p w:rsidR="00FB534D" w:rsidRPr="00FF4374" w:rsidRDefault="00FB534D" w:rsidP="00FF4374">
      <w:pPr>
        <w:rPr>
          <w:rFonts w:asciiTheme="minorHAnsi" w:hAnsiTheme="minorHAnsi"/>
          <w:szCs w:val="24"/>
        </w:rPr>
      </w:pPr>
      <w:bookmarkStart w:id="607" w:name="_Toc361918995"/>
      <w:r w:rsidRPr="00FF4374">
        <w:rPr>
          <w:rFonts w:asciiTheme="minorHAnsi" w:hAnsiTheme="minorHAnsi"/>
          <w:szCs w:val="24"/>
        </w:rPr>
        <w:t xml:space="preserve">Tablo </w:t>
      </w:r>
      <w:r w:rsidR="002A618C" w:rsidRPr="00FF4374">
        <w:rPr>
          <w:rFonts w:asciiTheme="minorHAnsi" w:hAnsiTheme="minorHAnsi"/>
          <w:szCs w:val="24"/>
        </w:rPr>
        <w:fldChar w:fldCharType="begin"/>
      </w:r>
      <w:r w:rsidR="009D3021"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21</w:t>
      </w:r>
      <w:r w:rsidR="002A618C" w:rsidRPr="00FF4374">
        <w:rPr>
          <w:rFonts w:asciiTheme="minorHAnsi" w:hAnsiTheme="minorHAnsi"/>
          <w:szCs w:val="24"/>
        </w:rPr>
        <w:fldChar w:fldCharType="end"/>
      </w:r>
      <w:r w:rsidRPr="00FF4374">
        <w:rPr>
          <w:rFonts w:asciiTheme="minorHAnsi" w:hAnsiTheme="minorHAnsi"/>
          <w:szCs w:val="24"/>
        </w:rPr>
        <w:t>: 2011 Yılı Teknik Destek Programları</w:t>
      </w:r>
      <w:bookmarkEnd w:id="607"/>
    </w:p>
    <w:tbl>
      <w:tblPr>
        <w:tblStyle w:val="OrtaGlgeleme2-Vurgu1"/>
        <w:tblW w:w="9288" w:type="dxa"/>
        <w:tblInd w:w="108" w:type="dxa"/>
        <w:tblLook w:val="04A0" w:firstRow="1" w:lastRow="0" w:firstColumn="1" w:lastColumn="0" w:noHBand="0" w:noVBand="1"/>
      </w:tblPr>
      <w:tblGrid>
        <w:gridCol w:w="1095"/>
        <w:gridCol w:w="987"/>
        <w:gridCol w:w="908"/>
        <w:gridCol w:w="1200"/>
        <w:gridCol w:w="1463"/>
        <w:gridCol w:w="1040"/>
        <w:gridCol w:w="1200"/>
        <w:gridCol w:w="1395"/>
      </w:tblGrid>
      <w:tr w:rsidR="00936AF8" w:rsidRPr="00FF4374" w:rsidTr="004C7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5" w:type="dxa"/>
          </w:tcPr>
          <w:p w:rsidR="00936AF8" w:rsidRPr="004C7B17" w:rsidRDefault="00936AF8" w:rsidP="00936AF8">
            <w:pPr>
              <w:jc w:val="center"/>
              <w:rPr>
                <w:rFonts w:asciiTheme="minorHAnsi" w:hAnsiTheme="minorHAnsi"/>
                <w:sz w:val="20"/>
                <w:szCs w:val="20"/>
              </w:rPr>
            </w:pPr>
            <w:r w:rsidRPr="004C7B17">
              <w:rPr>
                <w:rFonts w:asciiTheme="minorHAnsi" w:hAnsiTheme="minorHAnsi"/>
                <w:sz w:val="20"/>
                <w:szCs w:val="20"/>
              </w:rPr>
              <w:t>Teknik Destek Programı</w:t>
            </w:r>
          </w:p>
          <w:p w:rsidR="00936AF8" w:rsidRPr="004C7B17" w:rsidRDefault="00936AF8" w:rsidP="00936AF8">
            <w:pPr>
              <w:jc w:val="center"/>
              <w:rPr>
                <w:rFonts w:asciiTheme="minorHAnsi" w:hAnsiTheme="minorHAnsi"/>
                <w:sz w:val="20"/>
                <w:szCs w:val="20"/>
              </w:rPr>
            </w:pPr>
            <w:r w:rsidRPr="004C7B17">
              <w:rPr>
                <w:rFonts w:asciiTheme="minorHAnsi" w:hAnsiTheme="minorHAnsi"/>
                <w:sz w:val="20"/>
                <w:szCs w:val="20"/>
              </w:rPr>
              <w:t>(2011)</w:t>
            </w:r>
          </w:p>
        </w:tc>
        <w:tc>
          <w:tcPr>
            <w:tcW w:w="987" w:type="dxa"/>
          </w:tcPr>
          <w:p w:rsidR="00936AF8" w:rsidRPr="004C7B17"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Proje Başvuru Sayısı</w:t>
            </w:r>
          </w:p>
        </w:tc>
        <w:tc>
          <w:tcPr>
            <w:tcW w:w="908" w:type="dxa"/>
          </w:tcPr>
          <w:p w:rsidR="00936AF8" w:rsidRPr="004C7B17"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Başarılı Proje Sayısı</w:t>
            </w:r>
          </w:p>
        </w:tc>
        <w:tc>
          <w:tcPr>
            <w:tcW w:w="1200" w:type="dxa"/>
          </w:tcPr>
          <w:p w:rsidR="00936AF8" w:rsidRPr="004C7B17"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Sözleşme İmzalanan  Proje Sayısı</w:t>
            </w:r>
          </w:p>
        </w:tc>
        <w:tc>
          <w:tcPr>
            <w:tcW w:w="1463" w:type="dxa"/>
          </w:tcPr>
          <w:p w:rsidR="00936AF8" w:rsidRPr="004C7B17"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Tamamlanan Proje Sayısı</w:t>
            </w:r>
          </w:p>
        </w:tc>
        <w:tc>
          <w:tcPr>
            <w:tcW w:w="1040" w:type="dxa"/>
          </w:tcPr>
          <w:p w:rsidR="00936AF8"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Program Bütçesi</w:t>
            </w:r>
          </w:p>
          <w:p w:rsidR="004C7B17" w:rsidRPr="004C7B17" w:rsidRDefault="004C7B17"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1200" w:type="dxa"/>
          </w:tcPr>
          <w:p w:rsidR="00936AF8"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Sözleşme İmzalanan Projelerin Toplam Bütçesi</w:t>
            </w:r>
          </w:p>
          <w:p w:rsidR="004C7B17" w:rsidRPr="004C7B17" w:rsidRDefault="004C7B17"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c>
          <w:tcPr>
            <w:tcW w:w="1395" w:type="dxa"/>
          </w:tcPr>
          <w:p w:rsidR="00936AF8" w:rsidRDefault="00936AF8"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Gerçekleşen Hibe Miktarı</w:t>
            </w:r>
          </w:p>
          <w:p w:rsidR="004C7B17" w:rsidRPr="004C7B17" w:rsidRDefault="004C7B17" w:rsidP="00936A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(TL)</w:t>
            </w:r>
          </w:p>
        </w:tc>
      </w:tr>
      <w:tr w:rsidR="00936AF8" w:rsidRPr="00FF4374" w:rsidTr="004C7B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vAlign w:val="center"/>
          </w:tcPr>
          <w:p w:rsidR="00936AF8" w:rsidRPr="004C7B17" w:rsidRDefault="00936AF8" w:rsidP="004C7B17">
            <w:pPr>
              <w:spacing w:line="240" w:lineRule="auto"/>
              <w:jc w:val="center"/>
              <w:rPr>
                <w:rFonts w:asciiTheme="minorHAnsi" w:hAnsiTheme="minorHAnsi"/>
                <w:b w:val="0"/>
                <w:sz w:val="20"/>
                <w:szCs w:val="20"/>
              </w:rPr>
            </w:pPr>
            <w:r w:rsidRPr="004C7B17">
              <w:rPr>
                <w:rFonts w:asciiTheme="minorHAnsi" w:hAnsiTheme="minorHAnsi"/>
                <w:b w:val="0"/>
                <w:sz w:val="20"/>
                <w:szCs w:val="20"/>
              </w:rPr>
              <w:t>Mayıs-Haziran Dönemi</w:t>
            </w:r>
          </w:p>
        </w:tc>
        <w:tc>
          <w:tcPr>
            <w:tcW w:w="987" w:type="dxa"/>
            <w:vAlign w:val="center"/>
          </w:tcPr>
          <w:p w:rsidR="00936AF8" w:rsidRPr="004C7B17" w:rsidRDefault="00936AF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51</w:t>
            </w:r>
          </w:p>
        </w:tc>
        <w:tc>
          <w:tcPr>
            <w:tcW w:w="908" w:type="dxa"/>
            <w:vAlign w:val="center"/>
          </w:tcPr>
          <w:p w:rsidR="00936AF8" w:rsidRPr="004C7B17" w:rsidRDefault="00936AF8"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31</w:t>
            </w:r>
          </w:p>
        </w:tc>
        <w:tc>
          <w:tcPr>
            <w:tcW w:w="1200" w:type="dxa"/>
            <w:vAlign w:val="center"/>
          </w:tcPr>
          <w:p w:rsidR="00936AF8" w:rsidRPr="004C7B17" w:rsidRDefault="00936AF8" w:rsidP="004C7B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30</w:t>
            </w:r>
          </w:p>
        </w:tc>
        <w:tc>
          <w:tcPr>
            <w:tcW w:w="1463" w:type="dxa"/>
            <w:vAlign w:val="center"/>
          </w:tcPr>
          <w:p w:rsidR="00936AF8" w:rsidRPr="004C7B17" w:rsidRDefault="00936AF8" w:rsidP="004C7B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30</w:t>
            </w:r>
          </w:p>
        </w:tc>
        <w:tc>
          <w:tcPr>
            <w:tcW w:w="1040" w:type="dxa"/>
            <w:vAlign w:val="center"/>
          </w:tcPr>
          <w:p w:rsidR="00936AF8" w:rsidRPr="004C7B17" w:rsidRDefault="004C7B17" w:rsidP="004C7B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Pr>
                <w:rFonts w:asciiTheme="minorHAnsi" w:eastAsia="Batang" w:hAnsiTheme="minorHAnsi"/>
                <w:sz w:val="20"/>
                <w:szCs w:val="20"/>
              </w:rPr>
              <w:t>300.000</w:t>
            </w:r>
          </w:p>
        </w:tc>
        <w:tc>
          <w:tcPr>
            <w:tcW w:w="1200" w:type="dxa"/>
            <w:vAlign w:val="center"/>
          </w:tcPr>
          <w:p w:rsidR="00936AF8" w:rsidRPr="004C7B17" w:rsidRDefault="00936AF8" w:rsidP="004C7B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290.967</w:t>
            </w:r>
          </w:p>
        </w:tc>
        <w:tc>
          <w:tcPr>
            <w:tcW w:w="1395" w:type="dxa"/>
            <w:vAlign w:val="center"/>
          </w:tcPr>
          <w:p w:rsidR="00936AF8" w:rsidRPr="004C7B17" w:rsidRDefault="00936AF8" w:rsidP="004C7B1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290.967</w:t>
            </w:r>
          </w:p>
        </w:tc>
      </w:tr>
      <w:tr w:rsidR="00936AF8" w:rsidRPr="00FF4374" w:rsidTr="004C7B17">
        <w:tc>
          <w:tcPr>
            <w:cnfStyle w:val="001000000000" w:firstRow="0" w:lastRow="0" w:firstColumn="1" w:lastColumn="0" w:oddVBand="0" w:evenVBand="0" w:oddHBand="0" w:evenHBand="0" w:firstRowFirstColumn="0" w:firstRowLastColumn="0" w:lastRowFirstColumn="0" w:lastRowLastColumn="0"/>
            <w:tcW w:w="1095" w:type="dxa"/>
            <w:vAlign w:val="center"/>
          </w:tcPr>
          <w:p w:rsidR="00936AF8" w:rsidRPr="004C7B17" w:rsidRDefault="00936AF8" w:rsidP="004C7B17">
            <w:pPr>
              <w:spacing w:line="240" w:lineRule="auto"/>
              <w:jc w:val="center"/>
              <w:rPr>
                <w:rFonts w:asciiTheme="minorHAnsi" w:hAnsiTheme="minorHAnsi"/>
                <w:b w:val="0"/>
                <w:sz w:val="20"/>
                <w:szCs w:val="20"/>
              </w:rPr>
            </w:pPr>
            <w:r w:rsidRPr="004C7B17">
              <w:rPr>
                <w:rFonts w:asciiTheme="minorHAnsi" w:hAnsiTheme="minorHAnsi"/>
                <w:b w:val="0"/>
                <w:sz w:val="20"/>
                <w:szCs w:val="20"/>
              </w:rPr>
              <w:t>Eylül-Ekim Dönemi</w:t>
            </w:r>
          </w:p>
        </w:tc>
        <w:tc>
          <w:tcPr>
            <w:tcW w:w="987" w:type="dxa"/>
            <w:vAlign w:val="center"/>
          </w:tcPr>
          <w:p w:rsidR="00936AF8" w:rsidRPr="004C7B17" w:rsidRDefault="00936AF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93</w:t>
            </w:r>
          </w:p>
        </w:tc>
        <w:tc>
          <w:tcPr>
            <w:tcW w:w="908" w:type="dxa"/>
            <w:vAlign w:val="center"/>
          </w:tcPr>
          <w:p w:rsidR="00936AF8" w:rsidRPr="004C7B17" w:rsidRDefault="00936AF8"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35</w:t>
            </w:r>
          </w:p>
        </w:tc>
        <w:tc>
          <w:tcPr>
            <w:tcW w:w="1200" w:type="dxa"/>
            <w:vAlign w:val="center"/>
          </w:tcPr>
          <w:p w:rsidR="00936AF8" w:rsidRPr="004C7B17" w:rsidRDefault="00936AF8" w:rsidP="004C7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34</w:t>
            </w:r>
          </w:p>
        </w:tc>
        <w:tc>
          <w:tcPr>
            <w:tcW w:w="1463" w:type="dxa"/>
            <w:vAlign w:val="center"/>
          </w:tcPr>
          <w:p w:rsidR="00936AF8" w:rsidRPr="004C7B17" w:rsidRDefault="00936AF8" w:rsidP="004C7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34</w:t>
            </w:r>
          </w:p>
        </w:tc>
        <w:tc>
          <w:tcPr>
            <w:tcW w:w="1040" w:type="dxa"/>
            <w:vAlign w:val="center"/>
          </w:tcPr>
          <w:p w:rsidR="00936AF8" w:rsidRPr="004C7B17" w:rsidRDefault="00936AF8" w:rsidP="004C7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250.000</w:t>
            </w:r>
          </w:p>
        </w:tc>
        <w:tc>
          <w:tcPr>
            <w:tcW w:w="1200" w:type="dxa"/>
            <w:vAlign w:val="center"/>
          </w:tcPr>
          <w:p w:rsidR="00936AF8" w:rsidRPr="004C7B17" w:rsidRDefault="00936AF8" w:rsidP="004C7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207.708</w:t>
            </w:r>
          </w:p>
        </w:tc>
        <w:tc>
          <w:tcPr>
            <w:tcW w:w="1395" w:type="dxa"/>
            <w:vAlign w:val="center"/>
          </w:tcPr>
          <w:p w:rsidR="00936AF8" w:rsidRPr="004C7B17" w:rsidRDefault="00936AF8" w:rsidP="004C7B17">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rPr>
            </w:pPr>
            <w:r w:rsidRPr="004C7B17">
              <w:rPr>
                <w:rFonts w:asciiTheme="minorHAnsi" w:eastAsia="Batang" w:hAnsiTheme="minorHAnsi"/>
                <w:sz w:val="20"/>
                <w:szCs w:val="20"/>
              </w:rPr>
              <w:t>207.708</w:t>
            </w:r>
          </w:p>
        </w:tc>
      </w:tr>
    </w:tbl>
    <w:p w:rsidR="00E215B1" w:rsidRPr="002A2186" w:rsidRDefault="00E215B1" w:rsidP="00E215B1">
      <w:pPr>
        <w:spacing w:line="360" w:lineRule="auto"/>
        <w:rPr>
          <w:rFonts w:ascii="Times New Roman" w:hAnsi="Times New Roman"/>
          <w:szCs w:val="24"/>
        </w:rPr>
      </w:pPr>
    </w:p>
    <w:p w:rsidR="00840D98" w:rsidRDefault="00840D98" w:rsidP="00FF4374">
      <w:pPr>
        <w:rPr>
          <w:rFonts w:eastAsia="Batang"/>
        </w:rPr>
      </w:pPr>
      <w:r w:rsidRPr="002A2186">
        <w:rPr>
          <w:rFonts w:eastAsia="Batang"/>
        </w:rPr>
        <w:t>Ahiler Kalkınma Ajansı 2012 yılında doğrudan finansman desteği, doğrudan faaliyet desteği ve teknik destek programları kapsamında destek sağlam</w:t>
      </w:r>
      <w:r w:rsidR="00A758EA" w:rsidRPr="002A2186">
        <w:rPr>
          <w:rFonts w:eastAsia="Batang"/>
        </w:rPr>
        <w:t>ıştır.</w:t>
      </w:r>
      <w:r w:rsidRPr="002A2186">
        <w:rPr>
          <w:rFonts w:eastAsia="Batang"/>
        </w:rPr>
        <w:t xml:space="preserve"> </w:t>
      </w:r>
      <w:r w:rsidR="00A758EA" w:rsidRPr="002A2186">
        <w:rPr>
          <w:rFonts w:eastAsia="Batang"/>
        </w:rPr>
        <w:t>İkinci kez yürütülen Teknik Destek Programı Temmuz-Ağustos, Eylül-Ekim, Kasım-Aralık dönemlerinde ilanda kalmıştır. 2012 yılı Teknik Destek bütçesi 120.000 TL olup, 2012 yılı Doğrudan Faaliyet Desteği’nin bütçesi 450.000 TL’dir. G</w:t>
      </w:r>
      <w:r w:rsidRPr="002A2186">
        <w:rPr>
          <w:rFonts w:eastAsia="Batang"/>
        </w:rPr>
        <w:t>üdümlü projelere yönelik olarak, 2013 yılında uygulanabilecek güdümlü projeler için hazırlık f</w:t>
      </w:r>
      <w:r w:rsidR="00A758EA" w:rsidRPr="002A2186">
        <w:rPr>
          <w:rFonts w:eastAsia="Batang"/>
        </w:rPr>
        <w:t>aaliyetleri</w:t>
      </w:r>
      <w:r w:rsidRPr="002A2186">
        <w:rPr>
          <w:rFonts w:eastAsia="Batang"/>
        </w:rPr>
        <w:t xml:space="preserve"> gerçekleştir</w:t>
      </w:r>
      <w:r w:rsidR="00A758EA" w:rsidRPr="002A2186">
        <w:rPr>
          <w:rFonts w:eastAsia="Batang"/>
        </w:rPr>
        <w:t>ilmiştir.</w:t>
      </w:r>
      <w:r w:rsidRPr="002A2186">
        <w:rPr>
          <w:rFonts w:eastAsia="Batang"/>
        </w:rPr>
        <w:t xml:space="preserve"> Mali destek programlarının 2012 yılı sonunda ilan edilmesi ve 2013 yılında uygulamasının devam etmesi öngörülmektedir.</w:t>
      </w:r>
    </w:p>
    <w:p w:rsidR="00FF4374" w:rsidRPr="002A2186" w:rsidRDefault="00FF4374" w:rsidP="00FF4374">
      <w:pPr>
        <w:rPr>
          <w:rFonts w:eastAsia="Batang"/>
        </w:rPr>
      </w:pPr>
    </w:p>
    <w:p w:rsidR="00E215B1" w:rsidRPr="002A2186" w:rsidRDefault="00C05866" w:rsidP="000F6F07">
      <w:pPr>
        <w:pStyle w:val="Balk3"/>
      </w:pPr>
      <w:bookmarkStart w:id="608" w:name="_Toc370193883"/>
      <w:r w:rsidRPr="002A2186">
        <w:t>D.2</w:t>
      </w:r>
      <w:r w:rsidR="003A60FD">
        <w:t>.</w:t>
      </w:r>
      <w:r w:rsidR="003A47A8" w:rsidRPr="002A2186">
        <w:t xml:space="preserve"> 2012 ve</w:t>
      </w:r>
      <w:r w:rsidRPr="002A2186">
        <w:t xml:space="preserve"> </w:t>
      </w:r>
      <w:r w:rsidR="00E215B1" w:rsidRPr="002A2186">
        <w:t xml:space="preserve">2013 </w:t>
      </w:r>
      <w:r w:rsidRPr="002A2186">
        <w:t>Yılı Destekleri</w:t>
      </w:r>
      <w:bookmarkEnd w:id="608"/>
    </w:p>
    <w:p w:rsidR="003A60FD" w:rsidRDefault="003A60FD" w:rsidP="00FF4374"/>
    <w:p w:rsidR="00842171" w:rsidRDefault="0040159C" w:rsidP="00FF4374">
      <w:r w:rsidRPr="002A2186">
        <w:t xml:space="preserve">2013 yılı Ajans destek programlarının çerçevesi, </w:t>
      </w:r>
      <w:r w:rsidR="00A16968" w:rsidRPr="002A2186">
        <w:t>2010</w:t>
      </w:r>
      <w:r w:rsidR="00C32D9A" w:rsidRPr="002A2186">
        <w:t xml:space="preserve">, </w:t>
      </w:r>
      <w:r w:rsidR="00371D53" w:rsidRPr="002A2186">
        <w:t>2011</w:t>
      </w:r>
      <w:r w:rsidR="00C32D9A" w:rsidRPr="002A2186">
        <w:t xml:space="preserve"> ve 2012</w:t>
      </w:r>
      <w:r w:rsidR="00371D53" w:rsidRPr="002A2186">
        <w:t xml:space="preserve"> yılları</w:t>
      </w:r>
      <w:r w:rsidRPr="002A2186">
        <w:t xml:space="preserve"> desteklerine </w:t>
      </w:r>
      <w:r w:rsidR="00666CB8" w:rsidRPr="002A2186">
        <w:t xml:space="preserve">benzer </w:t>
      </w:r>
      <w:r w:rsidRPr="002A2186">
        <w:t>şekilde</w:t>
      </w:r>
      <w:r w:rsidR="00666CB8" w:rsidRPr="002A2186">
        <w:t xml:space="preserve"> </w:t>
      </w:r>
      <w:r w:rsidR="00371D53" w:rsidRPr="002A2186">
        <w:t>2010-2013</w:t>
      </w:r>
      <w:r w:rsidR="00A16968" w:rsidRPr="002A2186">
        <w:t xml:space="preserve"> Bölge Planı’</w:t>
      </w:r>
      <w:r w:rsidR="00666CB8" w:rsidRPr="002A2186">
        <w:t xml:space="preserve">nda belirlenen hedef, strateji </w:t>
      </w:r>
      <w:r w:rsidR="00A16968" w:rsidRPr="002A2186">
        <w:t xml:space="preserve">ve öncelikler dikkate alınarak oluşturulmuştur. </w:t>
      </w:r>
      <w:r w:rsidR="00B95771" w:rsidRPr="002A2186">
        <w:t>2013 yılında Ajans</w:t>
      </w:r>
      <w:r w:rsidR="00D575CA" w:rsidRPr="002A2186">
        <w:t>,</w:t>
      </w:r>
      <w:r w:rsidR="00B95771" w:rsidRPr="002A2186">
        <w:t xml:space="preserve"> Doğrudan Faaliyet Desteği, Teknik </w:t>
      </w:r>
      <w:r w:rsidR="006F2731" w:rsidRPr="002A2186">
        <w:t>Destek ve Güdümlü Proje Desteği ile</w:t>
      </w:r>
      <w:r w:rsidR="00B95771" w:rsidRPr="002A2186">
        <w:t xml:space="preserve"> </w:t>
      </w:r>
      <w:r w:rsidR="006F2731" w:rsidRPr="002A2186">
        <w:t>TR71 Bölgesi’nde kalkınmanın sağla</w:t>
      </w:r>
      <w:r w:rsidR="00D92FBD" w:rsidRPr="002A2186">
        <w:t>nmasına katkıda bulunacaktır.</w:t>
      </w:r>
      <w:r w:rsidR="0047120E" w:rsidRPr="002A2186">
        <w:t xml:space="preserve"> </w:t>
      </w:r>
      <w:r w:rsidR="00D575CA" w:rsidRPr="002A2186">
        <w:t xml:space="preserve">Ayrıca 2014 yılı mali destek programlarının hazırlıkları yapılacaktır. </w:t>
      </w:r>
      <w:r w:rsidR="001A436A" w:rsidRPr="002A2186">
        <w:t>Ajans d</w:t>
      </w:r>
      <w:r w:rsidR="00663CF2" w:rsidRPr="002A2186">
        <w:t>estek programları</w:t>
      </w:r>
      <w:r w:rsidR="001A436A" w:rsidRPr="002A2186">
        <w:t>,</w:t>
      </w:r>
      <w:r w:rsidR="00663CF2" w:rsidRPr="002A2186">
        <w:t xml:space="preserve"> </w:t>
      </w:r>
      <w:r w:rsidR="008E0F70" w:rsidRPr="002A2186">
        <w:t xml:space="preserve">2010-2013 Bölge Planı’nda </w:t>
      </w:r>
      <w:r w:rsidR="00663CF2" w:rsidRPr="002A2186">
        <w:t xml:space="preserve">belirlenen </w:t>
      </w:r>
      <w:r w:rsidR="008E0F70" w:rsidRPr="002A2186">
        <w:t xml:space="preserve">4 </w:t>
      </w:r>
      <w:r w:rsidR="00663CF2" w:rsidRPr="002A2186">
        <w:t>gelişme</w:t>
      </w:r>
      <w:r w:rsidR="008E0F70" w:rsidRPr="002A2186">
        <w:t xml:space="preserve"> eksen</w:t>
      </w:r>
      <w:r w:rsidR="00663CF2" w:rsidRPr="002A2186">
        <w:t>i</w:t>
      </w:r>
      <w:r w:rsidR="008E0F70" w:rsidRPr="002A2186">
        <w:t xml:space="preserve"> </w:t>
      </w:r>
      <w:r w:rsidR="00663CF2" w:rsidRPr="002A2186">
        <w:t>(</w:t>
      </w:r>
      <w:r w:rsidR="0047120E" w:rsidRPr="002A2186">
        <w:t xml:space="preserve">insan kaynakları, dünya çapında turizm, rekabet </w:t>
      </w:r>
      <w:r w:rsidR="008E0F70" w:rsidRPr="002A2186">
        <w:t>edebilirlik</w:t>
      </w:r>
      <w:r w:rsidR="0047120E" w:rsidRPr="002A2186">
        <w:t xml:space="preserve"> ve yaşam kalitesi</w:t>
      </w:r>
      <w:r w:rsidR="00663CF2" w:rsidRPr="002A2186">
        <w:t>)</w:t>
      </w:r>
      <w:r w:rsidR="008E0F70" w:rsidRPr="002A2186">
        <w:t xml:space="preserve"> </w:t>
      </w:r>
      <w:r w:rsidR="0071717B" w:rsidRPr="002A2186">
        <w:t xml:space="preserve">doğrultusunda tasarlanmıştır. </w:t>
      </w:r>
      <w:r w:rsidR="00663CF2" w:rsidRPr="002A2186">
        <w:t xml:space="preserve"> </w:t>
      </w:r>
      <w:r w:rsidR="00892152" w:rsidRPr="002A2186">
        <w:t>2010-</w:t>
      </w:r>
      <w:r w:rsidR="00C162C1" w:rsidRPr="002A2186">
        <w:t xml:space="preserve">2013 </w:t>
      </w:r>
      <w:r w:rsidR="00892152" w:rsidRPr="002A2186">
        <w:t xml:space="preserve">dönemi </w:t>
      </w:r>
      <w:r w:rsidR="00C162C1" w:rsidRPr="002A2186">
        <w:t>destek programlarının Ajans amaç ve hedefleriyle olan ilişkisi aşağıdaki tablodaki gibidir:</w:t>
      </w:r>
    </w:p>
    <w:p w:rsidR="004C7B17" w:rsidRDefault="004C7B17" w:rsidP="00FF4374"/>
    <w:p w:rsidR="004C7B17" w:rsidRDefault="004C7B17" w:rsidP="00FF4374"/>
    <w:p w:rsidR="004C7B17" w:rsidRDefault="004C7B17" w:rsidP="00FF4374"/>
    <w:p w:rsidR="004C7B17" w:rsidRDefault="004C7B17" w:rsidP="00FF4374"/>
    <w:p w:rsidR="004C7B17" w:rsidRDefault="004C7B17" w:rsidP="00FF4374"/>
    <w:p w:rsidR="004C7B17" w:rsidRDefault="004C7B17" w:rsidP="00FF4374"/>
    <w:p w:rsidR="004C7B17" w:rsidRDefault="004C7B17" w:rsidP="00FF4374"/>
    <w:p w:rsidR="004C7B17" w:rsidRPr="002A2186" w:rsidRDefault="004C7B17" w:rsidP="00FF4374"/>
    <w:p w:rsidR="00FB534D" w:rsidRPr="002A2186" w:rsidRDefault="00FB534D" w:rsidP="00FB534D">
      <w:pPr>
        <w:spacing w:before="240" w:line="360" w:lineRule="auto"/>
        <w:rPr>
          <w:rFonts w:ascii="Times New Roman" w:hAnsi="Times New Roman"/>
          <w:szCs w:val="24"/>
        </w:rPr>
      </w:pPr>
      <w:bookmarkStart w:id="609" w:name="_Toc361918996"/>
      <w:r w:rsidRPr="002A2186">
        <w:rPr>
          <w:rFonts w:ascii="Times New Roman" w:hAnsi="Times New Roman"/>
          <w:szCs w:val="24"/>
        </w:rPr>
        <w:t xml:space="preserve">Tablo </w:t>
      </w:r>
      <w:r w:rsidR="002A618C" w:rsidRPr="002A2186">
        <w:rPr>
          <w:rFonts w:ascii="Times New Roman" w:hAnsi="Times New Roman"/>
          <w:szCs w:val="24"/>
        </w:rPr>
        <w:fldChar w:fldCharType="begin"/>
      </w:r>
      <w:r w:rsidR="009D3021" w:rsidRPr="002A2186">
        <w:rPr>
          <w:rFonts w:ascii="Times New Roman" w:hAnsi="Times New Roman"/>
          <w:szCs w:val="24"/>
        </w:rPr>
        <w:instrText xml:space="preserve"> SEQ Tablo \* ARABIC </w:instrText>
      </w:r>
      <w:r w:rsidR="002A618C" w:rsidRPr="002A2186">
        <w:rPr>
          <w:rFonts w:ascii="Times New Roman" w:hAnsi="Times New Roman"/>
          <w:szCs w:val="24"/>
        </w:rPr>
        <w:fldChar w:fldCharType="separate"/>
      </w:r>
      <w:r w:rsidR="00DF18BA">
        <w:rPr>
          <w:rFonts w:ascii="Times New Roman" w:hAnsi="Times New Roman"/>
          <w:noProof/>
          <w:szCs w:val="24"/>
        </w:rPr>
        <w:t>22</w:t>
      </w:r>
      <w:r w:rsidR="002A618C" w:rsidRPr="002A2186">
        <w:rPr>
          <w:rFonts w:ascii="Times New Roman" w:hAnsi="Times New Roman"/>
          <w:szCs w:val="24"/>
        </w:rPr>
        <w:fldChar w:fldCharType="end"/>
      </w:r>
      <w:r w:rsidRPr="002A2186">
        <w:rPr>
          <w:rFonts w:ascii="Times New Roman" w:hAnsi="Times New Roman"/>
          <w:szCs w:val="24"/>
        </w:rPr>
        <w:t>: Bölge Planı Gelişme Eksenleri</w:t>
      </w:r>
      <w:bookmarkEnd w:id="609"/>
      <w:r w:rsidR="00D26BFB" w:rsidRPr="002A2186">
        <w:rPr>
          <w:rFonts w:ascii="Times New Roman" w:hAnsi="Times New Roman"/>
          <w:szCs w:val="24"/>
        </w:rPr>
        <w:t xml:space="preserve"> </w:t>
      </w:r>
    </w:p>
    <w:p w:rsidR="00452B87" w:rsidRPr="002A2186" w:rsidRDefault="0075461E" w:rsidP="00452B87">
      <w:pPr>
        <w:rPr>
          <w:rFonts w:ascii="Times New Roman" w:eastAsia="Batang" w:hAnsi="Times New Roman"/>
          <w:szCs w:val="24"/>
        </w:rPr>
      </w:pPr>
      <w:r w:rsidRPr="002A2186">
        <w:rPr>
          <w:rFonts w:ascii="Times New Roman" w:eastAsia="Batang" w:hAnsi="Times New Roman"/>
          <w:noProof/>
          <w:szCs w:val="24"/>
          <w:lang w:val="en-US" w:eastAsia="en-US"/>
        </w:rPr>
        <w:drawing>
          <wp:inline distT="0" distB="0" distL="0" distR="0" wp14:anchorId="0F2DE163" wp14:editId="6E2C495C">
            <wp:extent cx="5784215" cy="3338830"/>
            <wp:effectExtent l="19050" t="0" r="698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84215" cy="3338830"/>
                    </a:xfrm>
                    <a:prstGeom prst="rect">
                      <a:avLst/>
                    </a:prstGeom>
                    <a:noFill/>
                    <a:ln w="9525">
                      <a:noFill/>
                      <a:miter lim="800000"/>
                      <a:headEnd/>
                      <a:tailEnd/>
                    </a:ln>
                  </pic:spPr>
                </pic:pic>
              </a:graphicData>
            </a:graphic>
          </wp:inline>
        </w:drawing>
      </w:r>
    </w:p>
    <w:p w:rsidR="00452B87" w:rsidRPr="002A2186" w:rsidRDefault="0075461E" w:rsidP="00452B87">
      <w:pPr>
        <w:rPr>
          <w:rFonts w:ascii="Times New Roman" w:eastAsia="Batang" w:hAnsi="Times New Roman"/>
          <w:szCs w:val="24"/>
        </w:rPr>
      </w:pPr>
      <w:r w:rsidRPr="002A2186">
        <w:rPr>
          <w:rFonts w:ascii="Times New Roman" w:eastAsia="Batang" w:hAnsi="Times New Roman"/>
          <w:noProof/>
          <w:szCs w:val="24"/>
          <w:lang w:val="en-US" w:eastAsia="en-US"/>
        </w:rPr>
        <w:drawing>
          <wp:inline distT="0" distB="0" distL="0" distR="0" wp14:anchorId="340749AE" wp14:editId="16A26A69">
            <wp:extent cx="5784215" cy="1297305"/>
            <wp:effectExtent l="1905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84215" cy="1297305"/>
                    </a:xfrm>
                    <a:prstGeom prst="rect">
                      <a:avLst/>
                    </a:prstGeom>
                    <a:noFill/>
                    <a:ln w="9525">
                      <a:noFill/>
                      <a:miter lim="800000"/>
                      <a:headEnd/>
                      <a:tailEnd/>
                    </a:ln>
                  </pic:spPr>
                </pic:pic>
              </a:graphicData>
            </a:graphic>
          </wp:inline>
        </w:drawing>
      </w:r>
    </w:p>
    <w:p w:rsidR="003A60FD" w:rsidRDefault="003A60FD" w:rsidP="003A60FD">
      <w:bookmarkStart w:id="610" w:name="_Toc277229637"/>
      <w:bookmarkStart w:id="611" w:name="_Toc284511510"/>
    </w:p>
    <w:p w:rsidR="007B2D38" w:rsidRPr="002A2186" w:rsidRDefault="00C05866" w:rsidP="000F6F07">
      <w:pPr>
        <w:pStyle w:val="Balk3"/>
      </w:pPr>
      <w:bookmarkStart w:id="612" w:name="_Toc370193884"/>
      <w:r w:rsidRPr="002A2186">
        <w:t>D.3</w:t>
      </w:r>
      <w:r w:rsidR="003A60FD">
        <w:t xml:space="preserve">. </w:t>
      </w:r>
      <w:r w:rsidR="00705650" w:rsidRPr="002A2186">
        <w:t xml:space="preserve">Proje Teklif Çağrısı Yöntemiyle Uygulanacak Doğrudan </w:t>
      </w:r>
      <w:r w:rsidR="006836E8" w:rsidRPr="002A2186">
        <w:t xml:space="preserve">Finansman </w:t>
      </w:r>
      <w:r w:rsidR="00BB3553" w:rsidRPr="002A2186">
        <w:t>Deste</w:t>
      </w:r>
      <w:bookmarkEnd w:id="610"/>
      <w:bookmarkEnd w:id="611"/>
      <w:r w:rsidR="006836E8" w:rsidRPr="002A2186">
        <w:t>ğ</w:t>
      </w:r>
      <w:r w:rsidR="00BB3553" w:rsidRPr="002A2186">
        <w:t>i</w:t>
      </w:r>
      <w:bookmarkEnd w:id="612"/>
    </w:p>
    <w:p w:rsidR="003A60FD" w:rsidRDefault="003A60FD" w:rsidP="00FF4374"/>
    <w:p w:rsidR="00C0621B" w:rsidRDefault="00C0621B" w:rsidP="00FF4374">
      <w:r w:rsidRPr="002A2186">
        <w:t>201</w:t>
      </w:r>
      <w:r w:rsidR="00B7000A" w:rsidRPr="002A2186">
        <w:t>2 yılında ilan edilecek ve 2013 yılında uygulaması devam edecek olan</w:t>
      </w:r>
      <w:r w:rsidRPr="002A2186">
        <w:t xml:space="preserve"> </w:t>
      </w:r>
      <w:r w:rsidR="00B7000A" w:rsidRPr="002A2186">
        <w:t xml:space="preserve">proje destek </w:t>
      </w:r>
      <w:r w:rsidRPr="002A2186">
        <w:t>alanlar</w:t>
      </w:r>
      <w:r w:rsidR="00B7000A" w:rsidRPr="002A2186">
        <w:t>ı</w:t>
      </w:r>
      <w:r w:rsidRPr="002A2186">
        <w:t xml:space="preserve">, bölge ihtiyaçları, bölge vizyonu ve Bölge Planı’ndaki gelişme eksenleri göz önünde bulundurularak hazırlanmıştır. Bu kapsamda proje teklif çağrısı yöntemiyle mali destek çağrıları </w:t>
      </w:r>
      <w:r w:rsidR="00452B87" w:rsidRPr="002A2186">
        <w:t>2</w:t>
      </w:r>
      <w:r w:rsidRPr="002A2186">
        <w:t xml:space="preserve"> başlık altında yapılacaktır. </w:t>
      </w:r>
    </w:p>
    <w:p w:rsidR="00FF4374" w:rsidRDefault="00FF4374" w:rsidP="00FF4374">
      <w:pPr>
        <w:rPr>
          <w:rFonts w:ascii="Times New Roman" w:hAnsi="Times New Roman"/>
          <w:szCs w:val="24"/>
        </w:rPr>
      </w:pPr>
      <w:bookmarkStart w:id="613" w:name="_Toc339470185"/>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4C7B17" w:rsidRDefault="004C7B17" w:rsidP="00FF4374">
      <w:pPr>
        <w:rPr>
          <w:rFonts w:ascii="Times New Roman" w:hAnsi="Times New Roman"/>
          <w:szCs w:val="24"/>
        </w:rPr>
      </w:pPr>
    </w:p>
    <w:p w:rsidR="00D37480" w:rsidRPr="00FF4374" w:rsidRDefault="00D37480" w:rsidP="00FF4374">
      <w:pPr>
        <w:rPr>
          <w:rFonts w:asciiTheme="minorHAnsi" w:hAnsiTheme="minorHAnsi"/>
          <w:szCs w:val="24"/>
        </w:rPr>
      </w:pPr>
      <w:r w:rsidRPr="00FF4374">
        <w:rPr>
          <w:rFonts w:asciiTheme="minorHAnsi" w:hAnsiTheme="minorHAnsi"/>
          <w:szCs w:val="24"/>
        </w:rPr>
        <w:t>Tablo 23: 2012</w:t>
      </w:r>
      <w:r w:rsidR="008F1A79" w:rsidRPr="00FF4374">
        <w:rPr>
          <w:rFonts w:asciiTheme="minorHAnsi" w:hAnsiTheme="minorHAnsi"/>
          <w:szCs w:val="24"/>
        </w:rPr>
        <w:t xml:space="preserve"> ve 2013 Yılları</w:t>
      </w:r>
      <w:r w:rsidR="00AE6A95" w:rsidRPr="00FF4374">
        <w:rPr>
          <w:rFonts w:asciiTheme="minorHAnsi" w:hAnsiTheme="minorHAnsi"/>
          <w:szCs w:val="24"/>
        </w:rPr>
        <w:t xml:space="preserve"> Doğrudan Finansman</w:t>
      </w:r>
      <w:r w:rsidR="008F1A79" w:rsidRPr="00FF4374">
        <w:rPr>
          <w:rFonts w:asciiTheme="minorHAnsi" w:hAnsiTheme="minorHAnsi"/>
          <w:szCs w:val="24"/>
        </w:rPr>
        <w:t xml:space="preserve"> Birleştirilmiş </w:t>
      </w:r>
      <w:r w:rsidRPr="00FF4374">
        <w:rPr>
          <w:rFonts w:asciiTheme="minorHAnsi" w:hAnsiTheme="minorHAnsi"/>
          <w:szCs w:val="24"/>
        </w:rPr>
        <w:t>Mali Destek Programı</w:t>
      </w:r>
      <w:bookmarkEnd w:id="613"/>
    </w:p>
    <w:tbl>
      <w:tblPr>
        <w:tblStyle w:val="OrtaGlgeleme2-Vurgu1"/>
        <w:tblW w:w="9190" w:type="dxa"/>
        <w:tblInd w:w="108" w:type="dxa"/>
        <w:tblLook w:val="04A0" w:firstRow="1" w:lastRow="0" w:firstColumn="1" w:lastColumn="0" w:noHBand="0" w:noVBand="1"/>
      </w:tblPr>
      <w:tblGrid>
        <w:gridCol w:w="2655"/>
        <w:gridCol w:w="2049"/>
        <w:gridCol w:w="1523"/>
        <w:gridCol w:w="1527"/>
        <w:gridCol w:w="1436"/>
      </w:tblGrid>
      <w:tr w:rsidR="00D37480" w:rsidRPr="004C7B17" w:rsidTr="004C7B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55" w:type="dxa"/>
            <w:hideMark/>
          </w:tcPr>
          <w:p w:rsidR="00D37480" w:rsidRPr="004C7B17" w:rsidRDefault="00D37480" w:rsidP="00D37480">
            <w:pPr>
              <w:spacing w:before="240" w:line="360" w:lineRule="auto"/>
              <w:jc w:val="center"/>
              <w:rPr>
                <w:rFonts w:asciiTheme="minorHAnsi" w:hAnsiTheme="minorHAnsi"/>
                <w:bCs w:val="0"/>
                <w:sz w:val="20"/>
                <w:szCs w:val="20"/>
              </w:rPr>
            </w:pPr>
            <w:r w:rsidRPr="004C7B17">
              <w:rPr>
                <w:rFonts w:asciiTheme="minorHAnsi" w:hAnsiTheme="minorHAnsi"/>
                <w:bCs w:val="0"/>
                <w:sz w:val="20"/>
                <w:szCs w:val="20"/>
              </w:rPr>
              <w:t>Mali Destek Programı</w:t>
            </w:r>
          </w:p>
        </w:tc>
        <w:tc>
          <w:tcPr>
            <w:tcW w:w="2049" w:type="dxa"/>
            <w:hideMark/>
          </w:tcPr>
          <w:p w:rsidR="00D37480" w:rsidRPr="004C7B17" w:rsidRDefault="00D37480" w:rsidP="00D37480">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4C7B17">
              <w:rPr>
                <w:rFonts w:asciiTheme="minorHAnsi" w:hAnsiTheme="minorHAnsi"/>
                <w:bCs w:val="0"/>
                <w:sz w:val="20"/>
                <w:szCs w:val="20"/>
              </w:rPr>
              <w:t>Başvuru sahibi</w:t>
            </w:r>
          </w:p>
        </w:tc>
        <w:tc>
          <w:tcPr>
            <w:tcW w:w="1523" w:type="dxa"/>
            <w:hideMark/>
          </w:tcPr>
          <w:p w:rsidR="00D37480" w:rsidRPr="004C7B17" w:rsidRDefault="00D37480"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4C7B17">
              <w:rPr>
                <w:rFonts w:asciiTheme="minorHAnsi" w:hAnsiTheme="minorHAnsi"/>
                <w:bCs w:val="0"/>
                <w:sz w:val="20"/>
                <w:szCs w:val="20"/>
              </w:rPr>
              <w:t>Destek Tutarı</w:t>
            </w:r>
          </w:p>
          <w:p w:rsidR="00D37480" w:rsidRPr="004C7B17" w:rsidRDefault="00D37480"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4C7B17">
              <w:rPr>
                <w:rFonts w:asciiTheme="minorHAnsi" w:hAnsiTheme="minorHAnsi"/>
                <w:bCs w:val="0"/>
                <w:sz w:val="20"/>
                <w:szCs w:val="20"/>
              </w:rPr>
              <w:t>TL</w:t>
            </w:r>
          </w:p>
        </w:tc>
        <w:tc>
          <w:tcPr>
            <w:tcW w:w="1527" w:type="dxa"/>
          </w:tcPr>
          <w:p w:rsidR="00D37480" w:rsidRDefault="00D37480"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4C7B17">
              <w:rPr>
                <w:rFonts w:asciiTheme="minorHAnsi" w:hAnsiTheme="minorHAnsi"/>
                <w:bCs w:val="0"/>
                <w:sz w:val="20"/>
                <w:szCs w:val="20"/>
              </w:rPr>
              <w:t>2012 Bütçesinden Karşılanacak Destek Tutarı*</w:t>
            </w:r>
          </w:p>
          <w:p w:rsidR="004C7B17" w:rsidRPr="004C7B17" w:rsidRDefault="004C7B17"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Pr>
                <w:rFonts w:asciiTheme="minorHAnsi" w:hAnsiTheme="minorHAnsi"/>
                <w:bCs w:val="0"/>
                <w:sz w:val="20"/>
                <w:szCs w:val="20"/>
              </w:rPr>
              <w:t>(TL)</w:t>
            </w:r>
          </w:p>
        </w:tc>
        <w:tc>
          <w:tcPr>
            <w:tcW w:w="1436" w:type="dxa"/>
          </w:tcPr>
          <w:p w:rsidR="00D37480" w:rsidRDefault="00D37480"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sidRPr="004C7B17">
              <w:rPr>
                <w:rFonts w:asciiTheme="minorHAnsi" w:hAnsiTheme="minorHAnsi"/>
                <w:bCs w:val="0"/>
                <w:sz w:val="20"/>
                <w:szCs w:val="20"/>
              </w:rPr>
              <w:t>2013 Bütçesinden Karşılanacak Destek Tutarı*</w:t>
            </w:r>
          </w:p>
          <w:p w:rsidR="004C7B17" w:rsidRPr="004C7B17" w:rsidRDefault="004C7B17" w:rsidP="00D3748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Cs w:val="0"/>
                <w:sz w:val="20"/>
                <w:szCs w:val="20"/>
              </w:rPr>
            </w:pPr>
            <w:r>
              <w:rPr>
                <w:rFonts w:asciiTheme="minorHAnsi" w:hAnsiTheme="minorHAnsi"/>
                <w:bCs w:val="0"/>
                <w:sz w:val="20"/>
                <w:szCs w:val="20"/>
              </w:rPr>
              <w:t>(TL)</w:t>
            </w:r>
          </w:p>
        </w:tc>
      </w:tr>
      <w:tr w:rsidR="00D37480" w:rsidRPr="004C7B17" w:rsidTr="004C7B1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55" w:type="dxa"/>
            <w:vAlign w:val="center"/>
            <w:hideMark/>
          </w:tcPr>
          <w:p w:rsidR="00D37480" w:rsidRPr="004C7B17" w:rsidRDefault="00D37480" w:rsidP="004C7B17">
            <w:pPr>
              <w:spacing w:before="240" w:line="360" w:lineRule="auto"/>
              <w:jc w:val="center"/>
              <w:rPr>
                <w:rFonts w:asciiTheme="minorHAnsi" w:hAnsiTheme="minorHAnsi"/>
                <w:b w:val="0"/>
                <w:sz w:val="20"/>
                <w:szCs w:val="20"/>
              </w:rPr>
            </w:pPr>
            <w:r w:rsidRPr="004C7B17">
              <w:rPr>
                <w:rFonts w:asciiTheme="minorHAnsi" w:hAnsiTheme="minorHAnsi"/>
                <w:b w:val="0"/>
                <w:sz w:val="20"/>
                <w:szCs w:val="20"/>
              </w:rPr>
              <w:t>Sektörel Rekabet Edebilirlik</w:t>
            </w:r>
          </w:p>
        </w:tc>
        <w:tc>
          <w:tcPr>
            <w:tcW w:w="2049" w:type="dxa"/>
            <w:vAlign w:val="center"/>
            <w:hideMark/>
          </w:tcPr>
          <w:p w:rsidR="00D37480" w:rsidRPr="004C7B17" w:rsidRDefault="00D37480"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Kar Amacı Güden</w:t>
            </w:r>
          </w:p>
        </w:tc>
        <w:tc>
          <w:tcPr>
            <w:tcW w:w="1523" w:type="dxa"/>
            <w:vAlign w:val="center"/>
            <w:hideMark/>
          </w:tcPr>
          <w:p w:rsidR="00D37480" w:rsidRPr="004C7B17" w:rsidRDefault="00D37480"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w:t>
            </w:r>
            <w:r w:rsidR="008F1A79" w:rsidRPr="004C7B17">
              <w:rPr>
                <w:rFonts w:asciiTheme="minorHAnsi" w:hAnsiTheme="minorHAnsi"/>
                <w:sz w:val="20"/>
                <w:szCs w:val="20"/>
              </w:rPr>
              <w:t>7</w:t>
            </w:r>
            <w:r w:rsidRPr="004C7B17">
              <w:rPr>
                <w:rFonts w:asciiTheme="minorHAnsi" w:hAnsiTheme="minorHAnsi"/>
                <w:sz w:val="20"/>
                <w:szCs w:val="20"/>
              </w:rPr>
              <w:t>.</w:t>
            </w:r>
            <w:r w:rsidR="008F1A79" w:rsidRPr="004C7B17">
              <w:rPr>
                <w:rFonts w:asciiTheme="minorHAnsi" w:hAnsiTheme="minorHAnsi"/>
                <w:sz w:val="20"/>
                <w:szCs w:val="20"/>
              </w:rPr>
              <w:t>0</w:t>
            </w:r>
            <w:r w:rsidRPr="004C7B17">
              <w:rPr>
                <w:rFonts w:asciiTheme="minorHAnsi" w:hAnsiTheme="minorHAnsi"/>
                <w:sz w:val="20"/>
                <w:szCs w:val="20"/>
              </w:rPr>
              <w:t>00.000</w:t>
            </w:r>
          </w:p>
        </w:tc>
        <w:tc>
          <w:tcPr>
            <w:tcW w:w="1527" w:type="dxa"/>
            <w:vAlign w:val="center"/>
          </w:tcPr>
          <w:p w:rsidR="00D37480" w:rsidRPr="004C7B17" w:rsidRDefault="00D37480"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8.000.000</w:t>
            </w:r>
          </w:p>
        </w:tc>
        <w:tc>
          <w:tcPr>
            <w:tcW w:w="1436" w:type="dxa"/>
            <w:vAlign w:val="center"/>
          </w:tcPr>
          <w:p w:rsidR="00D37480" w:rsidRPr="004C7B17" w:rsidRDefault="008F1A79"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w:t>
            </w:r>
            <w:r w:rsidR="00D37480" w:rsidRPr="004C7B17">
              <w:rPr>
                <w:rFonts w:asciiTheme="minorHAnsi" w:hAnsiTheme="minorHAnsi"/>
                <w:sz w:val="20"/>
                <w:szCs w:val="20"/>
              </w:rPr>
              <w:t>.</w:t>
            </w:r>
            <w:r w:rsidRPr="004C7B17">
              <w:rPr>
                <w:rFonts w:asciiTheme="minorHAnsi" w:hAnsiTheme="minorHAnsi"/>
                <w:sz w:val="20"/>
                <w:szCs w:val="20"/>
              </w:rPr>
              <w:t>0</w:t>
            </w:r>
            <w:r w:rsidR="00D37480" w:rsidRPr="004C7B17">
              <w:rPr>
                <w:rFonts w:asciiTheme="minorHAnsi" w:hAnsiTheme="minorHAnsi"/>
                <w:sz w:val="20"/>
                <w:szCs w:val="20"/>
              </w:rPr>
              <w:t>00.000</w:t>
            </w:r>
          </w:p>
        </w:tc>
      </w:tr>
      <w:tr w:rsidR="00D37480" w:rsidRPr="004C7B17" w:rsidTr="004C7B17">
        <w:trPr>
          <w:trHeight w:hRule="exact" w:val="567"/>
        </w:trPr>
        <w:tc>
          <w:tcPr>
            <w:cnfStyle w:val="001000000000" w:firstRow="0" w:lastRow="0" w:firstColumn="1" w:lastColumn="0" w:oddVBand="0" w:evenVBand="0" w:oddHBand="0" w:evenHBand="0" w:firstRowFirstColumn="0" w:firstRowLastColumn="0" w:lastRowFirstColumn="0" w:lastRowLastColumn="0"/>
            <w:tcW w:w="2655" w:type="dxa"/>
            <w:vAlign w:val="center"/>
          </w:tcPr>
          <w:p w:rsidR="00D37480" w:rsidRPr="004C7B17" w:rsidRDefault="00D37480" w:rsidP="004C7B17">
            <w:pPr>
              <w:spacing w:before="240" w:line="360" w:lineRule="auto"/>
              <w:jc w:val="center"/>
              <w:rPr>
                <w:rFonts w:asciiTheme="minorHAnsi" w:hAnsiTheme="minorHAnsi"/>
                <w:b w:val="0"/>
                <w:sz w:val="20"/>
                <w:szCs w:val="20"/>
              </w:rPr>
            </w:pPr>
            <w:r w:rsidRPr="004C7B17">
              <w:rPr>
                <w:rFonts w:asciiTheme="minorHAnsi" w:hAnsiTheme="minorHAnsi"/>
                <w:b w:val="0"/>
                <w:sz w:val="20"/>
                <w:szCs w:val="20"/>
              </w:rPr>
              <w:t>Küçük Ölçekli Altyapı</w:t>
            </w:r>
          </w:p>
        </w:tc>
        <w:tc>
          <w:tcPr>
            <w:tcW w:w="2049" w:type="dxa"/>
            <w:vAlign w:val="center"/>
          </w:tcPr>
          <w:p w:rsidR="00D37480" w:rsidRPr="004C7B17" w:rsidRDefault="00D37480" w:rsidP="004C7B1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Kar Amacı Gütmeyen</w:t>
            </w:r>
          </w:p>
        </w:tc>
        <w:tc>
          <w:tcPr>
            <w:tcW w:w="1523" w:type="dxa"/>
            <w:vAlign w:val="center"/>
          </w:tcPr>
          <w:p w:rsidR="00D37480" w:rsidRPr="004C7B17" w:rsidRDefault="00D37480" w:rsidP="004C7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7.500.000</w:t>
            </w:r>
          </w:p>
        </w:tc>
        <w:tc>
          <w:tcPr>
            <w:tcW w:w="1527" w:type="dxa"/>
            <w:vAlign w:val="center"/>
          </w:tcPr>
          <w:p w:rsidR="00D37480" w:rsidRPr="004C7B17" w:rsidRDefault="00D37480" w:rsidP="004C7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7.500.000</w:t>
            </w:r>
          </w:p>
        </w:tc>
        <w:tc>
          <w:tcPr>
            <w:tcW w:w="1436" w:type="dxa"/>
            <w:vAlign w:val="center"/>
          </w:tcPr>
          <w:p w:rsidR="00D37480" w:rsidRPr="004C7B17" w:rsidRDefault="00D37480" w:rsidP="004C7B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w:t>
            </w:r>
          </w:p>
        </w:tc>
      </w:tr>
      <w:tr w:rsidR="00D37480" w:rsidRPr="004C7B17" w:rsidTr="004C7B1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655" w:type="dxa"/>
            <w:vAlign w:val="center"/>
          </w:tcPr>
          <w:p w:rsidR="00D37480" w:rsidRPr="004C7B17" w:rsidRDefault="00D37480" w:rsidP="004C7B17">
            <w:pPr>
              <w:spacing w:before="240" w:line="360" w:lineRule="auto"/>
              <w:jc w:val="center"/>
              <w:rPr>
                <w:rFonts w:asciiTheme="minorHAnsi" w:hAnsiTheme="minorHAnsi"/>
                <w:b w:val="0"/>
                <w:sz w:val="20"/>
                <w:szCs w:val="20"/>
              </w:rPr>
            </w:pPr>
          </w:p>
        </w:tc>
        <w:tc>
          <w:tcPr>
            <w:tcW w:w="2049" w:type="dxa"/>
            <w:vAlign w:val="center"/>
          </w:tcPr>
          <w:p w:rsidR="00D37480" w:rsidRPr="004C7B17" w:rsidRDefault="00D37480" w:rsidP="004C7B1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Toplam Destek Tutarı</w:t>
            </w:r>
          </w:p>
        </w:tc>
        <w:tc>
          <w:tcPr>
            <w:tcW w:w="1523" w:type="dxa"/>
            <w:vAlign w:val="center"/>
          </w:tcPr>
          <w:p w:rsidR="00D37480" w:rsidRPr="004C7B17" w:rsidRDefault="00D37480"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2</w:t>
            </w:r>
            <w:r w:rsidR="008F1A79" w:rsidRPr="004C7B17">
              <w:rPr>
                <w:rFonts w:asciiTheme="minorHAnsi" w:hAnsiTheme="minorHAnsi"/>
                <w:sz w:val="20"/>
                <w:szCs w:val="20"/>
              </w:rPr>
              <w:t>4</w:t>
            </w:r>
            <w:r w:rsidRPr="004C7B17">
              <w:rPr>
                <w:rFonts w:asciiTheme="minorHAnsi" w:hAnsiTheme="minorHAnsi"/>
                <w:sz w:val="20"/>
                <w:szCs w:val="20"/>
              </w:rPr>
              <w:t>.</w:t>
            </w:r>
            <w:r w:rsidR="008F1A79" w:rsidRPr="004C7B17">
              <w:rPr>
                <w:rFonts w:asciiTheme="minorHAnsi" w:hAnsiTheme="minorHAnsi"/>
                <w:sz w:val="20"/>
                <w:szCs w:val="20"/>
              </w:rPr>
              <w:t>5</w:t>
            </w:r>
            <w:r w:rsidRPr="004C7B17">
              <w:rPr>
                <w:rFonts w:asciiTheme="minorHAnsi" w:hAnsiTheme="minorHAnsi"/>
                <w:sz w:val="20"/>
                <w:szCs w:val="20"/>
              </w:rPr>
              <w:t>00.000</w:t>
            </w:r>
          </w:p>
        </w:tc>
        <w:tc>
          <w:tcPr>
            <w:tcW w:w="1527" w:type="dxa"/>
            <w:vAlign w:val="center"/>
          </w:tcPr>
          <w:p w:rsidR="00D37480" w:rsidRPr="004C7B17" w:rsidRDefault="00D37480"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15.500.000</w:t>
            </w:r>
          </w:p>
        </w:tc>
        <w:tc>
          <w:tcPr>
            <w:tcW w:w="1436" w:type="dxa"/>
            <w:vAlign w:val="center"/>
          </w:tcPr>
          <w:p w:rsidR="00D37480" w:rsidRPr="004C7B17" w:rsidRDefault="008F1A79" w:rsidP="004C7B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C7B17">
              <w:rPr>
                <w:rFonts w:asciiTheme="minorHAnsi" w:hAnsiTheme="minorHAnsi"/>
                <w:sz w:val="20"/>
                <w:szCs w:val="20"/>
              </w:rPr>
              <w:t>9</w:t>
            </w:r>
            <w:r w:rsidR="00D37480" w:rsidRPr="004C7B17">
              <w:rPr>
                <w:rFonts w:asciiTheme="minorHAnsi" w:hAnsiTheme="minorHAnsi"/>
                <w:sz w:val="20"/>
                <w:szCs w:val="20"/>
              </w:rPr>
              <w:t>.</w:t>
            </w:r>
            <w:r w:rsidRPr="004C7B17">
              <w:rPr>
                <w:rFonts w:asciiTheme="minorHAnsi" w:hAnsiTheme="minorHAnsi"/>
                <w:sz w:val="20"/>
                <w:szCs w:val="20"/>
              </w:rPr>
              <w:t>0</w:t>
            </w:r>
            <w:r w:rsidR="00D37480" w:rsidRPr="004C7B17">
              <w:rPr>
                <w:rFonts w:asciiTheme="minorHAnsi" w:hAnsiTheme="minorHAnsi"/>
                <w:sz w:val="20"/>
                <w:szCs w:val="20"/>
              </w:rPr>
              <w:t>00.000</w:t>
            </w:r>
          </w:p>
        </w:tc>
      </w:tr>
    </w:tbl>
    <w:p w:rsidR="00D37480" w:rsidRPr="004C7B17" w:rsidRDefault="00D37480" w:rsidP="00FF4374">
      <w:pPr>
        <w:rPr>
          <w:i/>
          <w:sz w:val="20"/>
          <w:szCs w:val="20"/>
        </w:rPr>
      </w:pPr>
      <w:r w:rsidRPr="004C7B17">
        <w:rPr>
          <w:i/>
          <w:sz w:val="20"/>
          <w:szCs w:val="20"/>
        </w:rPr>
        <w:t xml:space="preserve">* Rakamlar yalnızca gösterge niteliğindedir. 2013 yılı bütçesinden tahsis edilecek tutar bütçe kanununun yürürlüğe girmesinden sonra kesinleşecek olup, bu durum Ajansı ve merkezi yönetimi bağlamaz. </w:t>
      </w:r>
      <w:r w:rsidR="008F1A79" w:rsidRPr="004C7B17">
        <w:rPr>
          <w:i/>
          <w:sz w:val="20"/>
          <w:szCs w:val="20"/>
        </w:rPr>
        <w:t>Sektörel Rekabet Edebilirlik MDP için 2013 Bütçesinden kullandırılacak rakam revize edilmiştir.</w:t>
      </w:r>
    </w:p>
    <w:p w:rsidR="003A60FD" w:rsidRPr="002A2186" w:rsidRDefault="003A60FD" w:rsidP="00FF4374"/>
    <w:p w:rsidR="00B85F73" w:rsidRPr="003A60FD" w:rsidRDefault="00B85F73" w:rsidP="003A60FD">
      <w:pPr>
        <w:rPr>
          <w:rFonts w:eastAsia="Calibri"/>
          <w:b/>
          <w:lang w:eastAsia="en-US"/>
        </w:rPr>
      </w:pPr>
      <w:r w:rsidRPr="003A60FD">
        <w:rPr>
          <w:rFonts w:eastAsia="Calibri"/>
          <w:b/>
          <w:lang w:eastAsia="en-US"/>
        </w:rPr>
        <w:t>SEKTÖREL REKABET EDEBİLİRLİK MALİ DESTEK PROGRAMI:</w:t>
      </w:r>
      <w:r w:rsidR="00D936FA" w:rsidRPr="003A60FD">
        <w:rPr>
          <w:rFonts w:eastAsia="Calibri"/>
          <w:b/>
          <w:lang w:eastAsia="en-US"/>
        </w:rPr>
        <w:t xml:space="preserve"> </w:t>
      </w:r>
    </w:p>
    <w:p w:rsidR="00B85F73" w:rsidRPr="002A2186" w:rsidRDefault="00B85F73" w:rsidP="00B85F73">
      <w:pPr>
        <w:contextualSpacing/>
        <w:jc w:val="left"/>
        <w:rPr>
          <w:rFonts w:ascii="Times New Roman" w:eastAsia="Calibri" w:hAnsi="Times New Roman"/>
          <w:b/>
          <w:szCs w:val="24"/>
          <w:lang w:eastAsia="en-US"/>
        </w:rPr>
      </w:pPr>
    </w:p>
    <w:p w:rsidR="008F1A79" w:rsidRDefault="008F1A79" w:rsidP="00FF4374">
      <w:r w:rsidRPr="002A2186">
        <w:t>Küresel anlamda büyük öneme sahip olan Rekabet edebilirlik kavramına 9. Kalkınma Planı’nda da önem verilmiştir. TR71 2010-2013 Bölge Planı’nda 9. Kalkınma Planı ile paralel olarak gelişme eksenlerinden biri “Rekabet Edebilirlik” olarak belirlenmiştir. Bu gelişme ekseni altında; “Tarım, sanayi ve hizmetler sektörlerinde katma değeri yüksek ürünler üreterek bölgenin rekabet edebilirliğini artırmak” amacı yer almaktadır.</w:t>
      </w:r>
    </w:p>
    <w:p w:rsidR="00FF4374" w:rsidRPr="002A2186" w:rsidRDefault="00FF4374" w:rsidP="00FF4374"/>
    <w:p w:rsidR="008F1A79" w:rsidRDefault="008F1A79" w:rsidP="00FF4374">
      <w:r w:rsidRPr="002A2186">
        <w:t>Küresel, ulusal ve yerel ölçekli hazırlanan plan ve dokümanlarda teşebbüslerin rekabetçi yapıya kavuşturulmasının önemi üzerinde durulmuştur. Bu amaçla Ahiler Kalkınma Ajansı TR71 Bölgesi’nde ihtiyaç analizi çalışmaları doğrultusunda öne çıkan sektörleri rekabetçi yapıya kavuşturmak amacıyla il bazında belirleyerek mali destek programı ile desteklemeyi planlamaktadır. TR71 Bölgesi İhtiyaç Analiz Çalışmaları kapsamında rekabet edebilir sektörlerin yanı sıra sektörlerin ihtiyaçları ve desteklenmesi gereken alanlar ortaya konulmuştur.</w:t>
      </w:r>
    </w:p>
    <w:p w:rsidR="00FF4374" w:rsidRPr="002A2186" w:rsidRDefault="00FF4374" w:rsidP="00FF4374"/>
    <w:p w:rsidR="008F1A79" w:rsidRDefault="008F1A79" w:rsidP="00FF4374">
      <w:r w:rsidRPr="002A2186">
        <w:t xml:space="preserve">TR71 Bölgesinde öne çıkan sektörler ve sektörde desteklenmesi gereken alanların belirlendiği İhtiyaç Analizi Çalışmaları iki aşama halinde gerçekleştirilmiştir. Birinci aşamada Sektörel </w:t>
      </w:r>
      <w:r w:rsidRPr="002A2186">
        <w:lastRenderedPageBreak/>
        <w:t>Rekabet Edebilirlik Mali Destek Programı için ilde yer alan sektörler (Nace Kodlama sistemine göre) “Firma Çalışan Sigortalı Sayıları” ve “İhracat” rakamlarına göre değerlendirilmiştir. Bahsedilen veri setleri kullanılarak “TR71 Bölgesinde Sektörel Rekabet Edebilirlik Analizi” yapılmıştır. Analiz sonucunda illerde öne çıkan rekabet   gücü yüksek sektörler belirlenmiştir.</w:t>
      </w:r>
    </w:p>
    <w:p w:rsidR="00FF4374" w:rsidRPr="002A2186" w:rsidRDefault="00FF4374" w:rsidP="00FF4374"/>
    <w:p w:rsidR="008F1A79" w:rsidRDefault="008F1A79" w:rsidP="00FF4374">
      <w:r w:rsidRPr="002A2186">
        <w:t>İkinci aşamada analiz sonucunda ortaya çıkan rekabet  gücü yüksek sektörler, her ilde düzenlenen İhtiyaç Analizi Toplantıları  vasıtasıyla yerel paydaşlar ile paylaşılmıştır. İnteraktif olarak gerçekleştirilen toplantılarda paydaşlarla anket çalışması yapılmıştır.  Paydaşlardan ilde öne çıkan sektörler ve ihtiyaçları ile bölgede desteklenmesi halinde yüksek katma değer yaratacak, gelişme potansiyeli en yüksek sektörleri belirtmeleri istenmiştir. Sektörel rekabet edebilirlik analizi çalışmaları ve paydaşlar ile gerçekleştirilen toplantılar sonucunda tüm bölgede öne çıkan “tarıma dayalı sanayi ve gıda ürünleri imalatı”, “metal işleme ve üretim” ve “turizm” sektörleri için bölge illerinin tümünde destek verilmesi planlanmaktadır. İllerde öncelikli olarak desteklenmesi planlanan sektörler ise aşağıda yer almaktadır.</w:t>
      </w:r>
    </w:p>
    <w:p w:rsidR="003A60FD" w:rsidRPr="002A2186" w:rsidRDefault="003A60FD" w:rsidP="00FF4374"/>
    <w:p w:rsidR="008F1A79" w:rsidRPr="004C7B17" w:rsidRDefault="008F1A79" w:rsidP="00FF4374">
      <w:pPr>
        <w:rPr>
          <w:b/>
        </w:rPr>
      </w:pPr>
      <w:r w:rsidRPr="004C7B17">
        <w:rPr>
          <w:b/>
        </w:rPr>
        <w:t>Aksaray:</w:t>
      </w:r>
    </w:p>
    <w:p w:rsidR="008F1A79" w:rsidRPr="002A2186" w:rsidRDefault="008F1A79" w:rsidP="00D92397">
      <w:pPr>
        <w:pStyle w:val="ListeParagraf"/>
        <w:numPr>
          <w:ilvl w:val="0"/>
          <w:numId w:val="10"/>
        </w:numPr>
      </w:pPr>
      <w:r w:rsidRPr="002A2186">
        <w:t>Makine ve otomotiv yan sanayi</w:t>
      </w:r>
    </w:p>
    <w:p w:rsidR="008F1A79" w:rsidRPr="002A2186" w:rsidRDefault="008F1A79" w:rsidP="00D92397">
      <w:pPr>
        <w:pStyle w:val="ListeParagraf"/>
        <w:numPr>
          <w:ilvl w:val="0"/>
          <w:numId w:val="10"/>
        </w:numPr>
      </w:pPr>
      <w:r w:rsidRPr="002A2186">
        <w:t xml:space="preserve">Madencilik ve taş ocakçılığı </w:t>
      </w:r>
    </w:p>
    <w:p w:rsidR="008F1A79" w:rsidRPr="002A2186" w:rsidRDefault="008F1A79" w:rsidP="00D92397">
      <w:pPr>
        <w:pStyle w:val="ListeParagraf"/>
        <w:numPr>
          <w:ilvl w:val="0"/>
          <w:numId w:val="10"/>
        </w:numPr>
      </w:pPr>
      <w:r w:rsidRPr="002A2186">
        <w:t>Ağaç-mantar ürünleri ve mobilya</w:t>
      </w:r>
    </w:p>
    <w:p w:rsidR="008F1A79" w:rsidRPr="004C7B17" w:rsidRDefault="008F1A79" w:rsidP="00FF4374">
      <w:pPr>
        <w:rPr>
          <w:b/>
        </w:rPr>
      </w:pPr>
      <w:r w:rsidRPr="004C7B17">
        <w:rPr>
          <w:b/>
        </w:rPr>
        <w:t>Kırıkkale:</w:t>
      </w:r>
    </w:p>
    <w:p w:rsidR="008F1A79" w:rsidRPr="002A2186" w:rsidRDefault="008F1A79" w:rsidP="00D92397">
      <w:pPr>
        <w:pStyle w:val="ListeParagraf"/>
        <w:numPr>
          <w:ilvl w:val="0"/>
          <w:numId w:val="11"/>
        </w:numPr>
      </w:pPr>
      <w:r w:rsidRPr="002A2186">
        <w:t>Savunma yan sanayi ve makine sanayi sektörü</w:t>
      </w:r>
    </w:p>
    <w:p w:rsidR="008F1A79" w:rsidRPr="002A2186" w:rsidRDefault="008F1A79" w:rsidP="00D92397">
      <w:pPr>
        <w:pStyle w:val="ListeParagraf"/>
        <w:numPr>
          <w:ilvl w:val="0"/>
          <w:numId w:val="11"/>
        </w:numPr>
      </w:pPr>
      <w:r w:rsidRPr="002A2186">
        <w:t>Petrol ürünleri ve kimyasal ürünler sanayi sektörü</w:t>
      </w:r>
    </w:p>
    <w:p w:rsidR="008F1A79" w:rsidRPr="002A2186" w:rsidRDefault="008F1A79" w:rsidP="00D92397">
      <w:pPr>
        <w:pStyle w:val="ListeParagraf"/>
        <w:numPr>
          <w:ilvl w:val="0"/>
          <w:numId w:val="11"/>
        </w:numPr>
      </w:pPr>
      <w:r w:rsidRPr="002A2186">
        <w:t>Ağaç-mantar ürünleri ve mobilya sektörü</w:t>
      </w:r>
    </w:p>
    <w:p w:rsidR="008F1A79" w:rsidRPr="004C7B17" w:rsidRDefault="008F1A79" w:rsidP="00FF4374">
      <w:pPr>
        <w:rPr>
          <w:b/>
        </w:rPr>
      </w:pPr>
      <w:r w:rsidRPr="004C7B17">
        <w:rPr>
          <w:b/>
        </w:rPr>
        <w:t>Kırşehir:</w:t>
      </w:r>
    </w:p>
    <w:p w:rsidR="008F1A79" w:rsidRPr="002A2186" w:rsidRDefault="008F1A79" w:rsidP="00D92397">
      <w:pPr>
        <w:pStyle w:val="ListeParagraf"/>
        <w:numPr>
          <w:ilvl w:val="0"/>
          <w:numId w:val="12"/>
        </w:numPr>
      </w:pPr>
      <w:r w:rsidRPr="002A2186">
        <w:t>Plastik ve kauçuk ürünleri yan sanayi</w:t>
      </w:r>
    </w:p>
    <w:p w:rsidR="008F1A79" w:rsidRPr="002A2186" w:rsidRDefault="008F1A79" w:rsidP="00D92397">
      <w:pPr>
        <w:pStyle w:val="ListeParagraf"/>
        <w:numPr>
          <w:ilvl w:val="0"/>
          <w:numId w:val="12"/>
        </w:numPr>
      </w:pPr>
      <w:r w:rsidRPr="002A2186">
        <w:t xml:space="preserve">Ağaç-mantar ürünleri ve mobilya sektörü </w:t>
      </w:r>
    </w:p>
    <w:p w:rsidR="008F1A79" w:rsidRPr="002A2186" w:rsidRDefault="008F1A79" w:rsidP="00D92397">
      <w:pPr>
        <w:pStyle w:val="ListeParagraf"/>
        <w:numPr>
          <w:ilvl w:val="0"/>
          <w:numId w:val="12"/>
        </w:numPr>
      </w:pPr>
      <w:r w:rsidRPr="002A2186">
        <w:t xml:space="preserve">Madencilik ve taş ocakçılığı </w:t>
      </w:r>
    </w:p>
    <w:p w:rsidR="008F1A79" w:rsidRPr="004C7B17" w:rsidRDefault="008F1A79" w:rsidP="00FF4374">
      <w:pPr>
        <w:rPr>
          <w:b/>
        </w:rPr>
      </w:pPr>
      <w:r w:rsidRPr="004C7B17">
        <w:rPr>
          <w:b/>
        </w:rPr>
        <w:t xml:space="preserve">Nevşehir: </w:t>
      </w:r>
    </w:p>
    <w:p w:rsidR="008F1A79" w:rsidRPr="002A2186" w:rsidRDefault="008F1A79" w:rsidP="00D92397">
      <w:pPr>
        <w:pStyle w:val="ListeParagraf"/>
        <w:numPr>
          <w:ilvl w:val="0"/>
          <w:numId w:val="13"/>
        </w:numPr>
      </w:pPr>
      <w:r w:rsidRPr="002A2186">
        <w:t xml:space="preserve">Madencilik ve taş ocakçılığı </w:t>
      </w:r>
    </w:p>
    <w:p w:rsidR="008F1A79" w:rsidRPr="002A2186" w:rsidRDefault="008F1A79" w:rsidP="00D92397">
      <w:pPr>
        <w:pStyle w:val="ListeParagraf"/>
        <w:numPr>
          <w:ilvl w:val="0"/>
          <w:numId w:val="13"/>
        </w:numPr>
      </w:pPr>
      <w:r w:rsidRPr="002A2186">
        <w:t>Taşımacılık için depolama ve destekleyici faaliyetler</w:t>
      </w:r>
    </w:p>
    <w:p w:rsidR="008F1A79" w:rsidRPr="002A2186" w:rsidRDefault="008F1A79" w:rsidP="00D92397">
      <w:pPr>
        <w:pStyle w:val="ListeParagraf"/>
        <w:numPr>
          <w:ilvl w:val="0"/>
          <w:numId w:val="13"/>
        </w:numPr>
      </w:pPr>
      <w:r w:rsidRPr="002A2186">
        <w:t xml:space="preserve">Otomotiv yan sanayi- karoser ve treyler imalatı </w:t>
      </w:r>
    </w:p>
    <w:p w:rsidR="008F1A79" w:rsidRPr="004C7B17" w:rsidRDefault="008F1A79" w:rsidP="00FF4374">
      <w:pPr>
        <w:rPr>
          <w:b/>
        </w:rPr>
      </w:pPr>
      <w:r w:rsidRPr="004C7B17">
        <w:rPr>
          <w:b/>
        </w:rPr>
        <w:t xml:space="preserve">Niğde: </w:t>
      </w:r>
    </w:p>
    <w:p w:rsidR="008F1A79" w:rsidRPr="002A2186" w:rsidRDefault="008F1A79" w:rsidP="00D92397">
      <w:pPr>
        <w:pStyle w:val="ListeParagraf"/>
        <w:numPr>
          <w:ilvl w:val="0"/>
          <w:numId w:val="14"/>
        </w:numPr>
      </w:pPr>
      <w:r w:rsidRPr="002A2186">
        <w:t xml:space="preserve">Madencilik ve taş ocakçılığı </w:t>
      </w:r>
    </w:p>
    <w:p w:rsidR="008F1A79" w:rsidRPr="002A2186" w:rsidRDefault="008F1A79" w:rsidP="00D92397">
      <w:pPr>
        <w:pStyle w:val="ListeParagraf"/>
        <w:numPr>
          <w:ilvl w:val="0"/>
          <w:numId w:val="14"/>
        </w:numPr>
      </w:pPr>
      <w:r w:rsidRPr="002A2186">
        <w:t>Deri ürünleri imalatı</w:t>
      </w:r>
    </w:p>
    <w:p w:rsidR="008F1A79" w:rsidRPr="002A2186" w:rsidRDefault="008F1A79" w:rsidP="00D92397">
      <w:pPr>
        <w:pStyle w:val="ListeParagraf"/>
        <w:numPr>
          <w:ilvl w:val="0"/>
          <w:numId w:val="14"/>
        </w:numPr>
      </w:pPr>
      <w:r w:rsidRPr="002A2186">
        <w:t>Kimyasalları</w:t>
      </w:r>
      <w:r w:rsidR="000E3840">
        <w:t>n ve kimyasal ürünlerin imalatı</w:t>
      </w:r>
    </w:p>
    <w:p w:rsidR="003A60FD" w:rsidRDefault="003A60FD" w:rsidP="00FF4374"/>
    <w:p w:rsidR="008F1A79" w:rsidRDefault="008F1A79" w:rsidP="00FF4374">
      <w:r w:rsidRPr="002A2186">
        <w:t xml:space="preserve">TR71 Bölgesi’ndeki sektörlerin büyüklüklerinin Türkiye içindeki payı, firma sayısı, sigortalı çalışan sayısı ve ihracat rakamları açısından %1’e bile ulaşmamaktadır. Bu durum, sektörlerdeki firmaların güçlendirilmesi ihtiyacını ortaya koyarken aynı zamanda yeni </w:t>
      </w:r>
      <w:r w:rsidRPr="002A2186">
        <w:lastRenderedPageBreak/>
        <w:t>girişimlerin de desteklenmesi gerektiğini göstermektedir. Bu sebeple programın destek alt limitinin düşük tutulması ile bölgede girişimciliğin desteklenerek sektördeki genç işletmelerin rekabet gücünün arttırılması planlanmaktadır.</w:t>
      </w:r>
    </w:p>
    <w:p w:rsidR="00FF4374" w:rsidRPr="002A2186" w:rsidRDefault="00FF4374" w:rsidP="00FF4374"/>
    <w:p w:rsidR="008F1A79" w:rsidRDefault="008F1A79" w:rsidP="00FF4374">
      <w:r w:rsidRPr="002A2186">
        <w:t xml:space="preserve">Bahsi geçen veriler ve açıklamalar çerçevesinde “Sektörel Rekabet Edebilirlik Mali Destek Programı’nın amacı </w:t>
      </w:r>
      <w:r w:rsidRPr="002A2186">
        <w:rPr>
          <w:i/>
        </w:rPr>
        <w:t xml:space="preserve">“Bölgede öne çıkan sektörlerin rekabet gücünün arttırılması ve yüksek katma değerli ürün/hizmet yapısına geçilmesi” </w:t>
      </w:r>
      <w:r w:rsidRPr="002A2186">
        <w:t>olarak tespit edilmiştir. Bu kapsamda gerçekleştirilecek desteklerin hedef kitlesi kar amacı güden kurum ve kuruluşlardır. Belirlenen il ve sektörler için Sektörel Rekabet Edebilirlik Mali Destek Programının öncelikleri aşağıdaki gibidir.</w:t>
      </w:r>
    </w:p>
    <w:p w:rsidR="00FF4374" w:rsidRPr="002A2186" w:rsidRDefault="00FF4374" w:rsidP="00FF4374"/>
    <w:p w:rsidR="008F1A79" w:rsidRPr="002A2186" w:rsidRDefault="008F1A79" w:rsidP="00155AA5">
      <w:pPr>
        <w:ind w:left="1134" w:hanging="1134"/>
      </w:pPr>
      <w:r w:rsidRPr="002A2186">
        <w:t>Öncelik 1: İşletmelerin ar-ge, inovasyon, üretim ve pazarlama süreçlerinin iyileştirilmesi yoluyla sektörel rekabet edebilirliğin sağlanması,</w:t>
      </w:r>
    </w:p>
    <w:p w:rsidR="008F1A79" w:rsidRDefault="008F1A79" w:rsidP="00155AA5">
      <w:pPr>
        <w:ind w:left="1134" w:hanging="1134"/>
      </w:pPr>
      <w:r w:rsidRPr="002A2186">
        <w:t>Öncelik 2: Enerji verimliliğinin artırılması, yenilenebilir enerji kaynaklarının kullanımının yaygınlaştırılması,</w:t>
      </w:r>
    </w:p>
    <w:p w:rsidR="008F1A79" w:rsidRDefault="008F1A79" w:rsidP="00155AA5">
      <w:pPr>
        <w:ind w:left="1134" w:hanging="1134"/>
      </w:pPr>
      <w:r w:rsidRPr="002A2186">
        <w:t>Öncelik 3: Ürün/hizmet çeşitliliğinin artırılarak yüksek katma değerli üretim/hizmet yapısına geçişin sağlanması.</w:t>
      </w:r>
    </w:p>
    <w:p w:rsidR="00FF4374" w:rsidRPr="002A2186" w:rsidRDefault="00FF4374" w:rsidP="00FF4374"/>
    <w:p w:rsidR="008F1A79" w:rsidRPr="003A60FD" w:rsidRDefault="008F1A79" w:rsidP="003A60FD">
      <w:pPr>
        <w:rPr>
          <w:b/>
        </w:rPr>
      </w:pPr>
      <w:r w:rsidRPr="003A60FD">
        <w:rPr>
          <w:b/>
        </w:rPr>
        <w:t>KÜÇÜK ÖLÇEKLİ ALTYAPI MALİ DESTEK PROGRAMI</w:t>
      </w:r>
    </w:p>
    <w:p w:rsidR="003A60FD" w:rsidRDefault="003A60FD" w:rsidP="00FF4374">
      <w:pPr>
        <w:rPr>
          <w:noProof/>
        </w:rPr>
      </w:pPr>
    </w:p>
    <w:p w:rsidR="008F1A79" w:rsidRDefault="008F1A79" w:rsidP="00FF4374">
      <w:pPr>
        <w:rPr>
          <w:noProof/>
        </w:rPr>
      </w:pPr>
      <w:r w:rsidRPr="002A2186">
        <w:rPr>
          <w:noProof/>
        </w:rPr>
        <w:t xml:space="preserve">Bölgesel gelişmişlik sıralamalarında üst sıralarda yer alan bölgelere görece, orta ve alt sıralarda yer alan bölgelerin bir çoğunda ekonomik ve sosyal kalkınmanın önemli bir handikapı daha alt sırada yer alan bölgelerin alt yapısal eksikliklerini tamamlayamamış olmalarıdır. Bu çerçevede bölge aktörleri ile bütüncül bir işbirliği içinde bu eksikliklerin tamamlanması ve ekonomik ve sosyal kalkınma için yapılacak olan faaliyetlere temel oluşturulması gerekmektedir. Bir başka deyişle, sosyal, kültürel, ve çevresel hizmetlerin geliştirilip güçlendirilebilmesi için gerekli fiziksel ortamın ulusal ve bölgesel hedefler çerçevesinde bölge aktörleri ile işbirliği içinde yaratılıp geliştirilmesi önem arz etmektedir. </w:t>
      </w:r>
    </w:p>
    <w:p w:rsidR="00FF4374" w:rsidRPr="002A2186" w:rsidRDefault="00FF4374" w:rsidP="00FF4374">
      <w:pPr>
        <w:rPr>
          <w:noProof/>
        </w:rPr>
      </w:pPr>
    </w:p>
    <w:p w:rsidR="008F1A79" w:rsidRDefault="008F1A79" w:rsidP="00FF4374">
      <w:pPr>
        <w:rPr>
          <w:noProof/>
        </w:rPr>
      </w:pPr>
      <w:r w:rsidRPr="002A2186">
        <w:rPr>
          <w:noProof/>
        </w:rPr>
        <w:t xml:space="preserve">2010 yılı Küçük Ölçekli Alt Yapı Mali Destek Programı “Çevresel sorunların sürdürülebilir bir yaklaşımla ele alınıp çözümlerin uygulanmasına destek vererek TR71 Bölgesi’nin yaşam kalitesini artırmak” amacıyla içme ve kullanma suyu temini ve kalitesinin artırılması; yaşam ve çevre kalitesinin artırılması ve sorunların sürdürülebilir yaklaşımla çözülmesi; çevre dostu ve yenilenebilir enerjinin temin edilmesi ve kullanılması amacıyla altyapının geliştirilmesi alanlarına öncelik vermiş ve bu program sayesinde özellikle kırsal bölgeler olmak üzere bazı yerleşkelerin içme sularının ve arıtma tesislerinin rehabilitasyonu, kanalizasyon sistemlerinin yapılması gibi alanlar desteklenmiştir.  </w:t>
      </w:r>
    </w:p>
    <w:p w:rsidR="00FF4374" w:rsidRPr="002A2186" w:rsidRDefault="00FF4374" w:rsidP="00FF4374">
      <w:pPr>
        <w:rPr>
          <w:noProof/>
        </w:rPr>
      </w:pPr>
    </w:p>
    <w:p w:rsidR="008F1A79" w:rsidRDefault="008F1A79" w:rsidP="00FF4374">
      <w:pPr>
        <w:rPr>
          <w:noProof/>
        </w:rPr>
      </w:pPr>
      <w:r w:rsidRPr="002A2186">
        <w:rPr>
          <w:noProof/>
        </w:rPr>
        <w:lastRenderedPageBreak/>
        <w:t xml:space="preserve">2010-2013 Bölge Planında yer alan gelişme eksenleri ve belirlenen stratejik hedefler ile Ajansın bölgede yaptığı ihtiyaç analizi çalışmalarında ortaya çıkan temel alt yapısal eksiklerin tamamlanması 2010 yılı Küçük Ölçekli Alt Yapı Mali Destek Programın temel gerekçesini oluşturmuştur. </w:t>
      </w:r>
    </w:p>
    <w:p w:rsidR="00FF4374" w:rsidRPr="002A2186" w:rsidRDefault="00FF4374" w:rsidP="00FF4374">
      <w:pPr>
        <w:rPr>
          <w:noProof/>
        </w:rPr>
      </w:pPr>
    </w:p>
    <w:p w:rsidR="008F1A79" w:rsidRDefault="008F1A79" w:rsidP="00FF4374">
      <w:pPr>
        <w:rPr>
          <w:noProof/>
        </w:rPr>
      </w:pPr>
      <w:r w:rsidRPr="002A2186">
        <w:rPr>
          <w:noProof/>
        </w:rPr>
        <w:t xml:space="preserve">2012 yılı Küçük Ölçekli Alt Yapı Mali Destek Programında ise, TR71 Bölgesinde tespit edilen çevre, sosyal ve kültürel hizmetler ile ekonomik faaliyetlerin iyileştirilmesi için gerekli alt yapının sağlanması amaçlanmaktadır. Programın amacı 9. Kalkınma Planı önceliklerinden olan “yerleşim yerlerinin yaşam standartlarının yükseltilmesi ve sürdürülebilir gelişmenin sağlanması” önceliği, TR71 Bölgesi 2010-2013 Bölge Planı eksenleri ve stratejik hedefleri ile bu yılları kapsayan destek stratejisi ile uyum içindedir. </w:t>
      </w:r>
    </w:p>
    <w:p w:rsidR="00FF4374" w:rsidRPr="002A2186" w:rsidRDefault="00FF4374" w:rsidP="00FF4374">
      <w:pPr>
        <w:rPr>
          <w:noProof/>
        </w:rPr>
      </w:pPr>
    </w:p>
    <w:p w:rsidR="008F1A79" w:rsidRDefault="008F1A79" w:rsidP="00FF4374">
      <w:pPr>
        <w:rPr>
          <w:noProof/>
        </w:rPr>
      </w:pPr>
      <w:r w:rsidRPr="002A2186">
        <w:rPr>
          <w:noProof/>
        </w:rPr>
        <w:t>Bu kapsamda bölgede önemli bir potansiyeli olan çevre dostu ve yenilenebilir enerjinin temin edilmesi ve kullanılması, desteklenmesi gerekli alanlardan biridir. Bölgede özellikle jeotermal enerji kaynakları var olmasına rağmen etkin bir şekilde kullanılmamaktadır. Var olan bu ve diğer yenilenebilir enerji kaynaklarının günlük yaşamda da kullanılabilecek şekilde altyapının oluşturulması ve konut, tarım, turizm, sanayi gibi alanlarda kullanılması bu öncelik kapsamında desteklenecektir.</w:t>
      </w:r>
    </w:p>
    <w:p w:rsidR="00FF4374" w:rsidRPr="002A2186" w:rsidRDefault="00FF4374" w:rsidP="00FF4374">
      <w:pPr>
        <w:rPr>
          <w:noProof/>
        </w:rPr>
      </w:pPr>
    </w:p>
    <w:p w:rsidR="008F1A79" w:rsidRDefault="008F1A79" w:rsidP="00FF4374">
      <w:pPr>
        <w:rPr>
          <w:noProof/>
        </w:rPr>
      </w:pPr>
      <w:r w:rsidRPr="002A2186">
        <w:rPr>
          <w:noProof/>
        </w:rPr>
        <w:t>2010-2013 Bölge Planı’nda, bölgede öne çıkan turizm ve sanayi alanlarında var olan alt yapı eksikliklerinin üzerinde önemle durulmuştur. Bu sektörlerin alt yapısının iyileştirilmesi uzun dönemde bölgesel gelişime katkıda bulunacaktır. Ayrıca sektörlerin gelişimini hızlandıracak ortak kullanıma yönelik ar-ge ve inovasyon merkezleri, mesleki eğitim ve danışmanlık merkezleri  ve atölyeler gibi tesislerin kurulması da desteklenecektir. Bu alanda var olan eksikliklerin giderilmesi özellikle yeni yatırım teşvik sistemi ile desteklenen bölge illerinde yatırımcıları da bölgeye çekebilecek ortamın yaratılmasına katkıda bulunacaktır.</w:t>
      </w:r>
    </w:p>
    <w:p w:rsidR="00FF4374" w:rsidRPr="002A2186" w:rsidRDefault="00FF4374" w:rsidP="00FF4374">
      <w:pPr>
        <w:rPr>
          <w:noProof/>
        </w:rPr>
      </w:pPr>
    </w:p>
    <w:p w:rsidR="008F1A79" w:rsidRDefault="008F1A79" w:rsidP="00FF4374">
      <w:pPr>
        <w:rPr>
          <w:noProof/>
        </w:rPr>
      </w:pPr>
      <w:r w:rsidRPr="002A2186">
        <w:rPr>
          <w:noProof/>
        </w:rPr>
        <w:t>Bölgede özellikle dezavantajlı grupların günlük hayata katılımlarını kolaylaştıracak, turizm potansiyelinin gelişmesine katkı sağlayacak, yaşam kalitesini yükseltecek  altyapı eksikliklerinin giderilmesine ihtiyaç duyulmaktadır.</w:t>
      </w:r>
    </w:p>
    <w:p w:rsidR="00FF4374" w:rsidRPr="002A2186" w:rsidRDefault="00FF4374" w:rsidP="00FF4374">
      <w:pPr>
        <w:rPr>
          <w:noProof/>
        </w:rPr>
      </w:pPr>
    </w:p>
    <w:p w:rsidR="008F1A79" w:rsidRDefault="008F1A79" w:rsidP="00FF4374">
      <w:pPr>
        <w:rPr>
          <w:noProof/>
        </w:rPr>
      </w:pPr>
      <w:r w:rsidRPr="002A2186">
        <w:rPr>
          <w:noProof/>
        </w:rPr>
        <w:t>Yukarıda bahsi geçen bilgi ve açıklamalar çerçevesinde,  Küçük Ölçekli Alt Yapı Mali Destek Programının amacı “TR71 Bölgesinde tespit edilen çevre, sosyal ve kültürel hizmetler ile ekonomik faaliyetlerin iyileştirilmesi için gerekli alt yapının sağlanması” olarak belirlenmiştir. Program kapsamında hedef kitle olarak kar amacı gütmeyen (kamu</w:t>
      </w:r>
      <w:r w:rsidR="00C12FB0" w:rsidRPr="002A2186">
        <w:rPr>
          <w:noProof/>
        </w:rPr>
        <w:t xml:space="preserve"> kurum ve ku</w:t>
      </w:r>
      <w:r w:rsidR="00A40DF5" w:rsidRPr="002A2186">
        <w:rPr>
          <w:noProof/>
        </w:rPr>
        <w:t>ru</w:t>
      </w:r>
      <w:r w:rsidR="00C12FB0" w:rsidRPr="002A2186">
        <w:rPr>
          <w:noProof/>
        </w:rPr>
        <w:t>luşları</w:t>
      </w:r>
      <w:r w:rsidRPr="002A2186">
        <w:rPr>
          <w:noProof/>
        </w:rPr>
        <w:t>, yerel yönetim</w:t>
      </w:r>
      <w:r w:rsidR="00C12FB0" w:rsidRPr="002A2186">
        <w:rPr>
          <w:noProof/>
        </w:rPr>
        <w:t>ler</w:t>
      </w:r>
      <w:r w:rsidRPr="002A2186">
        <w:rPr>
          <w:noProof/>
        </w:rPr>
        <w:t xml:space="preserve"> ve</w:t>
      </w:r>
      <w:r w:rsidR="00C12FB0" w:rsidRPr="002A2186">
        <w:rPr>
          <w:noProof/>
        </w:rPr>
        <w:t xml:space="preserve"> üniversiteler</w:t>
      </w:r>
      <w:r w:rsidRPr="002A2186">
        <w:rPr>
          <w:noProof/>
        </w:rPr>
        <w:t>) kurum ve kuruluşlar seçilmiş olup aşağıda belirtilen öncelikler kapsamında destek verilmesi planlanmaktadır;</w:t>
      </w:r>
    </w:p>
    <w:p w:rsidR="00FF4374" w:rsidRPr="002A2186" w:rsidRDefault="00FF4374" w:rsidP="00FF4374">
      <w:pPr>
        <w:rPr>
          <w:noProof/>
        </w:rPr>
      </w:pPr>
    </w:p>
    <w:p w:rsidR="008F1A79" w:rsidRPr="002A2186" w:rsidRDefault="008F1A79" w:rsidP="00D92397">
      <w:pPr>
        <w:pStyle w:val="ListeParagraf"/>
        <w:numPr>
          <w:ilvl w:val="1"/>
          <w:numId w:val="4"/>
        </w:numPr>
        <w:rPr>
          <w:noProof/>
        </w:rPr>
      </w:pPr>
      <w:r w:rsidRPr="002A2186">
        <w:rPr>
          <w:noProof/>
        </w:rPr>
        <w:lastRenderedPageBreak/>
        <w:t>Yenilenebilir enerjinin temini ve kullanılması ve çevrenin sürdürülebilirliğinin sağlanması için uygun alt yapının geliştirilmesi,</w:t>
      </w:r>
    </w:p>
    <w:p w:rsidR="008F1A79" w:rsidRPr="002A2186" w:rsidRDefault="008F1A79" w:rsidP="00D92397">
      <w:pPr>
        <w:pStyle w:val="ListeParagraf"/>
        <w:numPr>
          <w:ilvl w:val="1"/>
          <w:numId w:val="4"/>
        </w:numPr>
        <w:rPr>
          <w:noProof/>
        </w:rPr>
      </w:pPr>
      <w:r w:rsidRPr="002A2186">
        <w:rPr>
          <w:noProof/>
        </w:rPr>
        <w:t>Verimliliği artırarak bölgenin rekabet edebilirliğini güçlendirecek ortak alt yapı eksikliklerinin giderilmesi.</w:t>
      </w:r>
    </w:p>
    <w:p w:rsidR="008F1A79" w:rsidRDefault="008F1A79" w:rsidP="00D92397">
      <w:pPr>
        <w:pStyle w:val="ListeParagraf"/>
        <w:numPr>
          <w:ilvl w:val="1"/>
          <w:numId w:val="4"/>
        </w:numPr>
        <w:rPr>
          <w:noProof/>
        </w:rPr>
      </w:pPr>
      <w:r w:rsidRPr="002A2186">
        <w:rPr>
          <w:noProof/>
        </w:rPr>
        <w:t>Dezavantajlı gruplar başta olmak üzere günlük yaşam kalitesinin artırılmasına yönelik alt yapı ile kırsal ve kentsel alanlarda sosyal ve kültürel altyapının geliştirilmesi.</w:t>
      </w:r>
    </w:p>
    <w:p w:rsidR="003A60FD" w:rsidRDefault="003A60FD" w:rsidP="003A60FD">
      <w:pPr>
        <w:rPr>
          <w:noProof/>
        </w:rPr>
      </w:pPr>
    </w:p>
    <w:p w:rsidR="00155AA5" w:rsidRDefault="00155AA5" w:rsidP="003A60FD">
      <w:pPr>
        <w:rPr>
          <w:noProof/>
        </w:rPr>
      </w:pPr>
    </w:p>
    <w:p w:rsidR="00155AA5" w:rsidRPr="002A2186" w:rsidRDefault="00155AA5" w:rsidP="003A60FD">
      <w:pPr>
        <w:rPr>
          <w:noProof/>
        </w:rPr>
      </w:pPr>
    </w:p>
    <w:p w:rsidR="00475642" w:rsidRPr="002A2186" w:rsidRDefault="00C05866" w:rsidP="000F6F07">
      <w:pPr>
        <w:pStyle w:val="Balk3"/>
        <w:rPr>
          <w:rFonts w:eastAsia="Batang"/>
        </w:rPr>
      </w:pPr>
      <w:bookmarkStart w:id="614" w:name="_Toc277229638"/>
      <w:bookmarkStart w:id="615" w:name="_Toc284511511"/>
      <w:bookmarkStart w:id="616" w:name="_Toc370193885"/>
      <w:r w:rsidRPr="002A2186">
        <w:rPr>
          <w:rFonts w:eastAsia="Batang"/>
        </w:rPr>
        <w:t>D.3</w:t>
      </w:r>
      <w:r w:rsidR="00F26272" w:rsidRPr="002A2186">
        <w:rPr>
          <w:rFonts w:eastAsia="Batang"/>
        </w:rPr>
        <w:t>.1.</w:t>
      </w:r>
      <w:r w:rsidR="00B2036A">
        <w:rPr>
          <w:rFonts w:eastAsia="Batang"/>
        </w:rPr>
        <w:t xml:space="preserve"> </w:t>
      </w:r>
      <w:r w:rsidR="00F32454" w:rsidRPr="002A2186">
        <w:rPr>
          <w:rFonts w:eastAsia="Batang"/>
        </w:rPr>
        <w:t>Ön Hazırlık Faaliyetleri</w:t>
      </w:r>
      <w:bookmarkEnd w:id="614"/>
      <w:bookmarkEnd w:id="615"/>
      <w:bookmarkEnd w:id="616"/>
      <w:r w:rsidR="00E426A7" w:rsidRPr="002A2186">
        <w:rPr>
          <w:rFonts w:eastAsia="Batang"/>
        </w:rPr>
        <w:t xml:space="preserve"> </w:t>
      </w:r>
    </w:p>
    <w:p w:rsidR="003A60FD" w:rsidRDefault="003A60FD" w:rsidP="00FF4374">
      <w:bookmarkStart w:id="617" w:name="_Toc277229640"/>
      <w:bookmarkStart w:id="618" w:name="_Toc284511513"/>
    </w:p>
    <w:p w:rsidR="00F15BD0" w:rsidRDefault="00CF2620" w:rsidP="00FF4374">
      <w:r w:rsidRPr="002A2186">
        <w:t>M</w:t>
      </w:r>
      <w:r w:rsidR="00F15BD0" w:rsidRPr="002A2186">
        <w:t xml:space="preserve">ümkün olan en fazla sayıda başvuru sahibine ulaşmak amacıyla, proje teklif çağrıları Kalkınma Bakanlığı ve çeşitli paydaşların web sayfalarında, ayrıca gazete ilanları ve bültenler ile kamuoyuna duyurulacaktır. </w:t>
      </w:r>
    </w:p>
    <w:p w:rsidR="00FF4374" w:rsidRPr="002A2186" w:rsidRDefault="00FF4374" w:rsidP="00FF4374"/>
    <w:p w:rsidR="00F15BD0" w:rsidRDefault="00F15BD0" w:rsidP="00FF4374">
      <w:r w:rsidRPr="002A2186">
        <w:rPr>
          <w:color w:val="FF0000"/>
        </w:rPr>
        <w:t xml:space="preserve"> </w:t>
      </w:r>
      <w:r w:rsidRPr="002A2186">
        <w:t xml:space="preserve">Proje başvuruları TUBİTAK ve Kalkınma Bakanlığı koordinasyonunda hazırlanan Online Başvuru sistemi ile başvuru sahiplerinden teslim alınacak, yine aynı sistem yardımı ile değerlendirmeye tabii tutulacaktır. </w:t>
      </w:r>
      <w:r w:rsidR="00CF2620" w:rsidRPr="002A2186">
        <w:t>D.3.1.3. Değerlendirme Faaliyetleri bölümünde detaylı açıklama yapılmıştır.</w:t>
      </w:r>
    </w:p>
    <w:p w:rsidR="005D1E8F" w:rsidRPr="00FF4374" w:rsidRDefault="005D1E8F" w:rsidP="005D1E8F">
      <w:pPr>
        <w:spacing w:before="240" w:line="360" w:lineRule="auto"/>
        <w:rPr>
          <w:rFonts w:asciiTheme="minorHAnsi" w:hAnsiTheme="minorHAnsi"/>
          <w:szCs w:val="24"/>
        </w:rPr>
      </w:pPr>
      <w:bookmarkStart w:id="619" w:name="_Toc361918997"/>
      <w:r w:rsidRPr="00FF4374">
        <w:rPr>
          <w:rFonts w:asciiTheme="minorHAnsi" w:hAnsiTheme="minorHAnsi"/>
          <w:szCs w:val="24"/>
        </w:rPr>
        <w:t xml:space="preserve">Tablo </w:t>
      </w:r>
      <w:r w:rsidR="002A618C" w:rsidRPr="00FF4374">
        <w:rPr>
          <w:rFonts w:asciiTheme="minorHAnsi" w:hAnsiTheme="minorHAnsi"/>
          <w:szCs w:val="24"/>
        </w:rPr>
        <w:fldChar w:fldCharType="begin"/>
      </w:r>
      <w:r w:rsidR="009D3021"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23</w:t>
      </w:r>
      <w:r w:rsidR="002A618C" w:rsidRPr="00FF4374">
        <w:rPr>
          <w:rFonts w:asciiTheme="minorHAnsi" w:hAnsiTheme="minorHAnsi"/>
          <w:szCs w:val="24"/>
        </w:rPr>
        <w:fldChar w:fldCharType="end"/>
      </w:r>
      <w:r w:rsidR="00C05866" w:rsidRPr="00FF4374">
        <w:rPr>
          <w:rFonts w:asciiTheme="minorHAnsi" w:hAnsiTheme="minorHAnsi"/>
          <w:noProof/>
          <w:szCs w:val="24"/>
        </w:rPr>
        <w:t>:</w:t>
      </w:r>
      <w:r w:rsidRPr="00FF4374">
        <w:rPr>
          <w:rFonts w:asciiTheme="minorHAnsi" w:hAnsiTheme="minorHAnsi"/>
          <w:szCs w:val="24"/>
        </w:rPr>
        <w:t xml:space="preserve"> Doğrudan Finansman Desteğine Yönelik Hazırlık Çalışmaları</w:t>
      </w:r>
      <w:bookmarkEnd w:id="619"/>
    </w:p>
    <w:tbl>
      <w:tblPr>
        <w:tblStyle w:val="OrtaGlgeleme2-Vurgu1"/>
        <w:tblW w:w="3885" w:type="pct"/>
        <w:tblInd w:w="108" w:type="dxa"/>
        <w:tblLook w:val="04A0" w:firstRow="1" w:lastRow="0" w:firstColumn="1" w:lastColumn="0" w:noHBand="0" w:noVBand="1"/>
      </w:tblPr>
      <w:tblGrid>
        <w:gridCol w:w="877"/>
        <w:gridCol w:w="2947"/>
        <w:gridCol w:w="1256"/>
        <w:gridCol w:w="1072"/>
        <w:gridCol w:w="1065"/>
      </w:tblGrid>
      <w:tr w:rsidR="00741556" w:rsidRPr="00155AA5" w:rsidTr="00155AA5">
        <w:trPr>
          <w:cnfStyle w:val="100000000000" w:firstRow="1" w:lastRow="0" w:firstColumn="0" w:lastColumn="0" w:oddVBand="0" w:evenVBand="0" w:oddHBand="0" w:evenHBand="0" w:firstRowFirstColumn="0" w:firstRowLastColumn="0" w:lastRowFirstColumn="0" w:lastRowLastColumn="0"/>
          <w:trHeight w:val="589"/>
        </w:trPr>
        <w:tc>
          <w:tcPr>
            <w:cnfStyle w:val="001000000100" w:firstRow="0" w:lastRow="0" w:firstColumn="1" w:lastColumn="0" w:oddVBand="0" w:evenVBand="0" w:oddHBand="0" w:evenHBand="0" w:firstRowFirstColumn="1" w:firstRowLastColumn="0" w:lastRowFirstColumn="0" w:lastRowLastColumn="0"/>
            <w:tcW w:w="607" w:type="pct"/>
          </w:tcPr>
          <w:p w:rsidR="00741556" w:rsidRPr="00155AA5" w:rsidRDefault="00741556" w:rsidP="00741556">
            <w:pPr>
              <w:spacing w:line="360" w:lineRule="auto"/>
              <w:jc w:val="center"/>
              <w:rPr>
                <w:rFonts w:asciiTheme="minorHAnsi" w:eastAsia="Calibri" w:hAnsiTheme="minorHAnsi"/>
                <w:sz w:val="20"/>
                <w:szCs w:val="20"/>
                <w:lang w:val="en-US" w:eastAsia="en-US"/>
              </w:rPr>
            </w:pPr>
          </w:p>
        </w:tc>
        <w:tc>
          <w:tcPr>
            <w:tcW w:w="2042" w:type="pct"/>
            <w:hideMark/>
          </w:tcPr>
          <w:p w:rsidR="00741556" w:rsidRPr="00155AA5" w:rsidRDefault="00741556" w:rsidP="00080D32">
            <w:pPr>
              <w:spacing w:line="36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Faaliyet Adı</w:t>
            </w:r>
          </w:p>
        </w:tc>
        <w:tc>
          <w:tcPr>
            <w:tcW w:w="870" w:type="pct"/>
            <w:hideMark/>
          </w:tcPr>
          <w:p w:rsidR="00741556" w:rsidRPr="00155AA5" w:rsidRDefault="00741556" w:rsidP="00155AA5">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Sorumlusu</w:t>
            </w:r>
          </w:p>
        </w:tc>
        <w:tc>
          <w:tcPr>
            <w:tcW w:w="743" w:type="pct"/>
            <w:hideMark/>
          </w:tcPr>
          <w:p w:rsidR="00741556" w:rsidRPr="00155AA5" w:rsidRDefault="00741556" w:rsidP="00155AA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Süresi</w:t>
            </w:r>
          </w:p>
        </w:tc>
        <w:tc>
          <w:tcPr>
            <w:tcW w:w="739" w:type="pct"/>
            <w:hideMark/>
          </w:tcPr>
          <w:p w:rsidR="00741556" w:rsidRPr="00155AA5" w:rsidRDefault="00741556" w:rsidP="00155AA5">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Tahmini Maliyet</w:t>
            </w:r>
          </w:p>
        </w:tc>
      </w:tr>
      <w:tr w:rsidR="00741556" w:rsidRPr="00155AA5" w:rsidTr="00155AA5">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607" w:type="pct"/>
            <w:vAlign w:val="center"/>
          </w:tcPr>
          <w:p w:rsidR="00741556" w:rsidRPr="00155AA5" w:rsidRDefault="00737F8F" w:rsidP="00155AA5">
            <w:pPr>
              <w:spacing w:line="240" w:lineRule="auto"/>
              <w:jc w:val="left"/>
              <w:rPr>
                <w:rFonts w:asciiTheme="minorHAnsi" w:eastAsia="Calibri" w:hAnsiTheme="minorHAnsi"/>
                <w:b w:val="0"/>
                <w:sz w:val="20"/>
                <w:szCs w:val="20"/>
                <w:lang w:val="en-US" w:eastAsia="en-US"/>
              </w:rPr>
            </w:pPr>
            <w:r w:rsidRPr="00155AA5">
              <w:rPr>
                <w:rFonts w:asciiTheme="minorHAnsi" w:eastAsia="Calibri" w:hAnsiTheme="minorHAnsi"/>
                <w:b w:val="0"/>
                <w:sz w:val="20"/>
                <w:szCs w:val="20"/>
                <w:lang w:val="en-US" w:eastAsia="en-US"/>
              </w:rPr>
              <w:t>F37</w:t>
            </w:r>
          </w:p>
        </w:tc>
        <w:tc>
          <w:tcPr>
            <w:tcW w:w="2042" w:type="pct"/>
            <w:vAlign w:val="center"/>
            <w:hideMark/>
          </w:tcPr>
          <w:p w:rsidR="00741556" w:rsidRPr="00155AA5" w:rsidRDefault="00741556" w:rsidP="00155AA5">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Proje Başvurularına ve Değerlendirmeye Yönelik Yazılım ve Donanım Altyapısı</w:t>
            </w:r>
          </w:p>
        </w:tc>
        <w:tc>
          <w:tcPr>
            <w:tcW w:w="870"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PYB</w:t>
            </w:r>
          </w:p>
        </w:tc>
        <w:tc>
          <w:tcPr>
            <w:tcW w:w="743"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01.01.13</w:t>
            </w:r>
          </w:p>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15.02.13</w:t>
            </w:r>
          </w:p>
        </w:tc>
        <w:tc>
          <w:tcPr>
            <w:tcW w:w="739"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20.000</w:t>
            </w:r>
          </w:p>
        </w:tc>
      </w:tr>
      <w:tr w:rsidR="00741556" w:rsidRPr="00155AA5" w:rsidTr="00155AA5">
        <w:trPr>
          <w:trHeight w:val="771"/>
        </w:trPr>
        <w:tc>
          <w:tcPr>
            <w:cnfStyle w:val="001000000000" w:firstRow="0" w:lastRow="0" w:firstColumn="1" w:lastColumn="0" w:oddVBand="0" w:evenVBand="0" w:oddHBand="0" w:evenHBand="0" w:firstRowFirstColumn="0" w:firstRowLastColumn="0" w:lastRowFirstColumn="0" w:lastRowLastColumn="0"/>
            <w:tcW w:w="607" w:type="pct"/>
            <w:vAlign w:val="center"/>
          </w:tcPr>
          <w:p w:rsidR="00741556" w:rsidRPr="00155AA5" w:rsidRDefault="00737F8F" w:rsidP="00155AA5">
            <w:pPr>
              <w:spacing w:line="240" w:lineRule="auto"/>
              <w:jc w:val="left"/>
              <w:rPr>
                <w:rFonts w:asciiTheme="minorHAnsi" w:eastAsia="Calibri" w:hAnsiTheme="minorHAnsi"/>
                <w:b w:val="0"/>
                <w:sz w:val="20"/>
                <w:szCs w:val="20"/>
                <w:lang w:val="en-US" w:eastAsia="en-US"/>
              </w:rPr>
            </w:pPr>
            <w:r w:rsidRPr="00155AA5">
              <w:rPr>
                <w:rFonts w:asciiTheme="minorHAnsi" w:eastAsia="Calibri" w:hAnsiTheme="minorHAnsi"/>
                <w:b w:val="0"/>
                <w:sz w:val="20"/>
                <w:szCs w:val="20"/>
                <w:lang w:val="en-US" w:eastAsia="en-US"/>
              </w:rPr>
              <w:t>F38</w:t>
            </w:r>
          </w:p>
        </w:tc>
        <w:tc>
          <w:tcPr>
            <w:tcW w:w="2042" w:type="pct"/>
            <w:vAlign w:val="center"/>
            <w:hideMark/>
          </w:tcPr>
          <w:p w:rsidR="00741556" w:rsidRPr="00155AA5" w:rsidRDefault="00741556" w:rsidP="00155AA5">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Proje Başvuru Rehberlerinin ve Afişlerin Basımı, Dağıtımı, Duyurusu, Gazete İlanları, Billboard Reklamları,  Yerel TV Reklamı</w:t>
            </w:r>
          </w:p>
        </w:tc>
        <w:tc>
          <w:tcPr>
            <w:tcW w:w="870" w:type="pct"/>
            <w:vAlign w:val="center"/>
            <w:hideMark/>
          </w:tcPr>
          <w:p w:rsidR="00741556" w:rsidRPr="00155AA5" w:rsidRDefault="00112EE2" w:rsidP="00155AA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PYB</w:t>
            </w:r>
          </w:p>
        </w:tc>
        <w:tc>
          <w:tcPr>
            <w:tcW w:w="743" w:type="pct"/>
            <w:vAlign w:val="center"/>
            <w:hideMark/>
          </w:tcPr>
          <w:p w:rsidR="00741556" w:rsidRPr="00155AA5" w:rsidRDefault="00741556" w:rsidP="00155AA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01.10.12</w:t>
            </w:r>
          </w:p>
          <w:p w:rsidR="00741556" w:rsidRPr="00155AA5" w:rsidRDefault="00741556" w:rsidP="00155AA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21.12.12</w:t>
            </w:r>
          </w:p>
        </w:tc>
        <w:tc>
          <w:tcPr>
            <w:tcW w:w="739" w:type="pct"/>
            <w:vAlign w:val="center"/>
            <w:hideMark/>
          </w:tcPr>
          <w:p w:rsidR="00741556" w:rsidRPr="00155AA5" w:rsidRDefault="00741556" w:rsidP="00155AA5">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155AA5">
              <w:rPr>
                <w:rFonts w:asciiTheme="minorHAnsi" w:eastAsia="Calibri" w:hAnsiTheme="minorHAnsi"/>
                <w:sz w:val="20"/>
                <w:szCs w:val="20"/>
                <w:lang w:val="en-US" w:eastAsia="en-US"/>
              </w:rPr>
              <w:t>80.000</w:t>
            </w:r>
          </w:p>
        </w:tc>
      </w:tr>
    </w:tbl>
    <w:p w:rsidR="00B2036A" w:rsidRDefault="00B2036A" w:rsidP="00B2036A">
      <w:pPr>
        <w:rPr>
          <w:rFonts w:eastAsia="Batang"/>
        </w:rPr>
      </w:pPr>
    </w:p>
    <w:p w:rsidR="00475642" w:rsidRPr="002A2186" w:rsidRDefault="002A6D97" w:rsidP="000F6F07">
      <w:pPr>
        <w:pStyle w:val="Balk3"/>
        <w:rPr>
          <w:rFonts w:eastAsia="Batang"/>
        </w:rPr>
      </w:pPr>
      <w:bookmarkStart w:id="620" w:name="_Toc370193886"/>
      <w:r w:rsidRPr="002A2186">
        <w:rPr>
          <w:rFonts w:eastAsia="Batang"/>
        </w:rPr>
        <w:t>D.3</w:t>
      </w:r>
      <w:r w:rsidR="00B52519" w:rsidRPr="002A2186">
        <w:rPr>
          <w:rFonts w:eastAsia="Batang"/>
        </w:rPr>
        <w:t>.1.1. Bilgilendirme Faaliyetleri</w:t>
      </w:r>
      <w:bookmarkEnd w:id="617"/>
      <w:bookmarkEnd w:id="618"/>
      <w:bookmarkEnd w:id="620"/>
    </w:p>
    <w:p w:rsidR="004E354B" w:rsidRDefault="004E354B" w:rsidP="00FF4374">
      <w:bookmarkStart w:id="621" w:name="_Toc277229641"/>
      <w:bookmarkStart w:id="622" w:name="_Toc284511514"/>
    </w:p>
    <w:p w:rsidR="005D1E8F" w:rsidRPr="002A2186" w:rsidRDefault="005D1E8F" w:rsidP="00FF4374">
      <w:r w:rsidRPr="002A2186">
        <w:t xml:space="preserve">Teklif çağrısını takiben; şeffaflık, eşit muamele, tam rekabet koşullarının sağlanması ve </w:t>
      </w:r>
      <w:r w:rsidRPr="002A2186">
        <w:rPr>
          <w:noProof/>
        </w:rPr>
        <w:t>potansiyel başvuru sahiplerinin teklif çağrısı ile ilgili olarak bilgilendirilmeleri için</w:t>
      </w:r>
      <w:r w:rsidRPr="002A2186">
        <w:t xml:space="preserve"> Aksaray, Kırıkkale, Kırşehir, Nevşehir, Niğde il ve bazı ilçe merkezlerinde bilgilendirme toplantıları</w:t>
      </w:r>
      <w:r w:rsidR="007104CA" w:rsidRPr="002A2186">
        <w:t xml:space="preserve"> yapılacaktır. Bu toplantılara </w:t>
      </w:r>
      <w:r w:rsidRPr="002A2186">
        <w:t xml:space="preserve">katılımın istenen seviyede olması için çalışmalar yapılacaktır. </w:t>
      </w:r>
    </w:p>
    <w:p w:rsidR="005D1E8F" w:rsidRPr="00FF4374" w:rsidRDefault="005D1E8F" w:rsidP="005D1E8F">
      <w:pPr>
        <w:spacing w:before="240" w:line="360" w:lineRule="auto"/>
        <w:rPr>
          <w:rFonts w:asciiTheme="minorHAnsi" w:hAnsiTheme="minorHAnsi"/>
          <w:szCs w:val="24"/>
        </w:rPr>
      </w:pPr>
      <w:bookmarkStart w:id="623" w:name="_Toc361918998"/>
      <w:r w:rsidRPr="00FF4374">
        <w:rPr>
          <w:rFonts w:asciiTheme="minorHAnsi" w:hAnsiTheme="minorHAnsi"/>
          <w:szCs w:val="24"/>
        </w:rPr>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24</w:t>
      </w:r>
      <w:r w:rsidR="002A618C" w:rsidRPr="00FF4374">
        <w:rPr>
          <w:rFonts w:asciiTheme="minorHAnsi" w:hAnsiTheme="minorHAnsi"/>
          <w:szCs w:val="24"/>
        </w:rPr>
        <w:fldChar w:fldCharType="end"/>
      </w:r>
      <w:r w:rsidR="002A6D97" w:rsidRPr="00FF4374">
        <w:rPr>
          <w:rFonts w:asciiTheme="minorHAnsi" w:hAnsiTheme="minorHAnsi"/>
          <w:noProof/>
          <w:szCs w:val="24"/>
        </w:rPr>
        <w:t>:</w:t>
      </w:r>
      <w:r w:rsidRPr="00FF4374">
        <w:rPr>
          <w:rFonts w:asciiTheme="minorHAnsi" w:hAnsiTheme="minorHAnsi"/>
          <w:szCs w:val="24"/>
        </w:rPr>
        <w:t xml:space="preserve"> Bilgilendirme Faaliyetleri</w:t>
      </w:r>
      <w:bookmarkEnd w:id="623"/>
    </w:p>
    <w:tbl>
      <w:tblPr>
        <w:tblStyle w:val="OrtaGlgeleme2-Vurgu1"/>
        <w:tblW w:w="3962" w:type="pct"/>
        <w:tblLook w:val="04A0" w:firstRow="1" w:lastRow="0" w:firstColumn="1" w:lastColumn="0" w:noHBand="0" w:noVBand="1"/>
      </w:tblPr>
      <w:tblGrid>
        <w:gridCol w:w="699"/>
        <w:gridCol w:w="2630"/>
        <w:gridCol w:w="1076"/>
        <w:gridCol w:w="1103"/>
        <w:gridCol w:w="930"/>
        <w:gridCol w:w="922"/>
      </w:tblGrid>
      <w:tr w:rsidR="00741556" w:rsidRPr="00155AA5" w:rsidTr="00FF4374">
        <w:trPr>
          <w:cnfStyle w:val="100000000000" w:firstRow="1" w:lastRow="0" w:firstColumn="0" w:lastColumn="0" w:oddVBand="0" w:evenVBand="0" w:oddHBand="0" w:evenHBand="0" w:firstRowFirstColumn="0" w:firstRowLastColumn="0" w:lastRowFirstColumn="0" w:lastRowLastColumn="0"/>
          <w:trHeight w:val="522"/>
        </w:trPr>
        <w:tc>
          <w:tcPr>
            <w:cnfStyle w:val="001000000100" w:firstRow="0" w:lastRow="0" w:firstColumn="1" w:lastColumn="0" w:oddVBand="0" w:evenVBand="0" w:oddHBand="0" w:evenHBand="0" w:firstRowFirstColumn="1" w:firstRowLastColumn="0" w:lastRowFirstColumn="0" w:lastRowLastColumn="0"/>
            <w:tcW w:w="528" w:type="pct"/>
          </w:tcPr>
          <w:p w:rsidR="00741556" w:rsidRPr="00155AA5" w:rsidRDefault="00741556" w:rsidP="00741556">
            <w:pPr>
              <w:spacing w:line="240" w:lineRule="auto"/>
              <w:jc w:val="center"/>
              <w:rPr>
                <w:rFonts w:asciiTheme="minorHAnsi" w:eastAsia="Calibri" w:hAnsiTheme="minorHAnsi"/>
                <w:sz w:val="20"/>
                <w:szCs w:val="20"/>
                <w:lang w:eastAsia="en-US"/>
              </w:rPr>
            </w:pPr>
          </w:p>
        </w:tc>
        <w:tc>
          <w:tcPr>
            <w:tcW w:w="1839" w:type="pct"/>
            <w:hideMark/>
          </w:tcPr>
          <w:p w:rsidR="00741556" w:rsidRPr="00155AA5" w:rsidRDefault="00741556" w:rsidP="00080D32">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Faaliyet Adı</w:t>
            </w:r>
          </w:p>
        </w:tc>
        <w:tc>
          <w:tcPr>
            <w:tcW w:w="626" w:type="pct"/>
            <w:hideMark/>
          </w:tcPr>
          <w:p w:rsidR="00741556" w:rsidRPr="00155AA5" w:rsidRDefault="00741556" w:rsidP="00155AA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Yer</w:t>
            </w:r>
          </w:p>
        </w:tc>
        <w:tc>
          <w:tcPr>
            <w:tcW w:w="644" w:type="pct"/>
            <w:hideMark/>
          </w:tcPr>
          <w:p w:rsidR="00741556" w:rsidRPr="00155AA5" w:rsidRDefault="00741556" w:rsidP="00155AA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Sorumlusu</w:t>
            </w:r>
          </w:p>
        </w:tc>
        <w:tc>
          <w:tcPr>
            <w:tcW w:w="684" w:type="pct"/>
            <w:hideMark/>
          </w:tcPr>
          <w:p w:rsidR="00741556" w:rsidRPr="00155AA5" w:rsidRDefault="00741556" w:rsidP="00155AA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Süresi</w:t>
            </w:r>
          </w:p>
        </w:tc>
        <w:tc>
          <w:tcPr>
            <w:tcW w:w="679" w:type="pct"/>
            <w:hideMark/>
          </w:tcPr>
          <w:p w:rsidR="00741556" w:rsidRPr="00155AA5" w:rsidRDefault="00741556" w:rsidP="00155AA5">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Tahmini Maliyet</w:t>
            </w:r>
          </w:p>
        </w:tc>
      </w:tr>
      <w:tr w:rsidR="00741556" w:rsidRPr="00155AA5" w:rsidTr="00155AA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528" w:type="pct"/>
            <w:vAlign w:val="center"/>
          </w:tcPr>
          <w:p w:rsidR="00741556" w:rsidRPr="00155AA5" w:rsidRDefault="00737F8F" w:rsidP="00155AA5">
            <w:pPr>
              <w:spacing w:line="240" w:lineRule="auto"/>
              <w:contextualSpacing/>
              <w:jc w:val="left"/>
              <w:rPr>
                <w:rFonts w:asciiTheme="minorHAnsi" w:eastAsia="Calibri" w:hAnsiTheme="minorHAnsi"/>
                <w:b w:val="0"/>
                <w:sz w:val="20"/>
                <w:szCs w:val="20"/>
                <w:lang w:eastAsia="en-US"/>
              </w:rPr>
            </w:pPr>
            <w:r w:rsidRPr="00155AA5">
              <w:rPr>
                <w:rFonts w:asciiTheme="minorHAnsi" w:eastAsia="Calibri" w:hAnsiTheme="minorHAnsi"/>
                <w:b w:val="0"/>
                <w:sz w:val="20"/>
                <w:szCs w:val="20"/>
                <w:lang w:eastAsia="en-US"/>
              </w:rPr>
              <w:t>F39</w:t>
            </w:r>
          </w:p>
        </w:tc>
        <w:tc>
          <w:tcPr>
            <w:tcW w:w="1839" w:type="pct"/>
            <w:vAlign w:val="center"/>
            <w:hideMark/>
          </w:tcPr>
          <w:p w:rsidR="00741556" w:rsidRPr="00155AA5" w:rsidRDefault="00741556" w:rsidP="00155AA5">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 xml:space="preserve">Potansiyel Başvuru Sahiplerine Yönelik Bilgilendirme Toplantıları </w:t>
            </w:r>
          </w:p>
        </w:tc>
        <w:tc>
          <w:tcPr>
            <w:tcW w:w="626"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Bölge il merkezleri ve  seçilecek ilçeler</w:t>
            </w:r>
          </w:p>
        </w:tc>
        <w:tc>
          <w:tcPr>
            <w:tcW w:w="644"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PYB</w:t>
            </w:r>
          </w:p>
        </w:tc>
        <w:tc>
          <w:tcPr>
            <w:tcW w:w="684"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17.10.12</w:t>
            </w:r>
          </w:p>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21.12.12</w:t>
            </w:r>
          </w:p>
        </w:tc>
        <w:tc>
          <w:tcPr>
            <w:tcW w:w="679" w:type="pct"/>
            <w:vAlign w:val="center"/>
            <w:hideMark/>
          </w:tcPr>
          <w:p w:rsidR="00741556" w:rsidRPr="00155AA5" w:rsidRDefault="00741556" w:rsidP="00155AA5">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55AA5">
              <w:rPr>
                <w:rFonts w:asciiTheme="minorHAnsi" w:eastAsia="Calibri" w:hAnsiTheme="minorHAnsi"/>
                <w:sz w:val="20"/>
                <w:szCs w:val="20"/>
                <w:lang w:eastAsia="en-US"/>
              </w:rPr>
              <w:t>25.000</w:t>
            </w:r>
          </w:p>
        </w:tc>
      </w:tr>
    </w:tbl>
    <w:p w:rsidR="004E354B" w:rsidRDefault="004E354B" w:rsidP="004E354B">
      <w:pPr>
        <w:rPr>
          <w:rFonts w:eastAsia="Batang"/>
        </w:rPr>
      </w:pPr>
    </w:p>
    <w:p w:rsidR="00B61ADE" w:rsidRPr="002A2186" w:rsidRDefault="002A6D97" w:rsidP="000F6F07">
      <w:pPr>
        <w:pStyle w:val="Balk3"/>
        <w:rPr>
          <w:rFonts w:eastAsia="Batang"/>
        </w:rPr>
      </w:pPr>
      <w:bookmarkStart w:id="624" w:name="_Toc370193887"/>
      <w:r w:rsidRPr="002A2186">
        <w:rPr>
          <w:rFonts w:eastAsia="Batang"/>
        </w:rPr>
        <w:t>D.3</w:t>
      </w:r>
      <w:r w:rsidR="00F32454" w:rsidRPr="002A2186">
        <w:rPr>
          <w:rFonts w:eastAsia="Batang"/>
        </w:rPr>
        <w:t>.</w:t>
      </w:r>
      <w:r w:rsidR="00E9492D" w:rsidRPr="002A2186">
        <w:rPr>
          <w:rFonts w:eastAsia="Batang"/>
        </w:rPr>
        <w:t>1</w:t>
      </w:r>
      <w:r w:rsidR="00F32454" w:rsidRPr="002A2186">
        <w:rPr>
          <w:rFonts w:eastAsia="Batang"/>
        </w:rPr>
        <w:t>.</w:t>
      </w:r>
      <w:r w:rsidR="00E9492D" w:rsidRPr="002A2186">
        <w:rPr>
          <w:rFonts w:eastAsia="Batang"/>
        </w:rPr>
        <w:t>2.</w:t>
      </w:r>
      <w:r w:rsidR="00F32454" w:rsidRPr="002A2186">
        <w:rPr>
          <w:rFonts w:eastAsia="Batang"/>
        </w:rPr>
        <w:t xml:space="preserve"> Proje Eğitim F</w:t>
      </w:r>
      <w:r w:rsidR="00F32454" w:rsidRPr="00FF4374">
        <w:rPr>
          <w:rStyle w:val="Balk1Char"/>
          <w:rFonts w:eastAsia="Batang"/>
        </w:rPr>
        <w:t>a</w:t>
      </w:r>
      <w:r w:rsidR="00F32454" w:rsidRPr="002A2186">
        <w:rPr>
          <w:rFonts w:eastAsia="Batang"/>
        </w:rPr>
        <w:t>aliyetleri</w:t>
      </w:r>
      <w:bookmarkEnd w:id="621"/>
      <w:bookmarkEnd w:id="622"/>
      <w:bookmarkEnd w:id="624"/>
    </w:p>
    <w:p w:rsidR="004E354B" w:rsidRDefault="004E354B" w:rsidP="00FF4374">
      <w:bookmarkStart w:id="625" w:name="_Toc284511515"/>
      <w:bookmarkStart w:id="626" w:name="_Toc277229642"/>
      <w:bookmarkStart w:id="627" w:name="_Toc277229647"/>
      <w:bookmarkStart w:id="628" w:name="_Toc284511520"/>
      <w:bookmarkStart w:id="629" w:name="_Toc277229649"/>
    </w:p>
    <w:p w:rsidR="005D1E8F" w:rsidRDefault="005D1E8F" w:rsidP="00FF4374">
      <w:r w:rsidRPr="002A2186">
        <w:t xml:space="preserve">Teklif çağrısına konu olan tüm bölgedeki potansiyel başvuru sahiplerine ulaşacak şekilde, </w:t>
      </w:r>
      <w:r w:rsidR="0074292E" w:rsidRPr="002A2186">
        <w:t xml:space="preserve">bölge </w:t>
      </w:r>
      <w:r w:rsidRPr="002A2186">
        <w:t xml:space="preserve">il ve </w:t>
      </w:r>
      <w:r w:rsidR="0074292E" w:rsidRPr="002A2186">
        <w:t xml:space="preserve">nüfus yoğunluğuna göre seçilecek </w:t>
      </w:r>
      <w:r w:rsidRPr="002A2186">
        <w:t xml:space="preserve">ilçe merkezlerinde talepler doğrultusunda farklı tarihlerde proje hazırlama eğitimleri verilecektir. Ajans personeli tarafından gerçekleştirilecek bu eğitimler ile mümkün olduğunca çok kişiye ulaşılması hedeflenmektedir. </w:t>
      </w:r>
    </w:p>
    <w:p w:rsidR="004E354B" w:rsidRPr="002A2186" w:rsidRDefault="004E354B" w:rsidP="00FF4374"/>
    <w:p w:rsidR="005D1E8F" w:rsidRPr="002A2186" w:rsidRDefault="005D1E8F" w:rsidP="00FF4374">
      <w:r w:rsidRPr="002A2186">
        <w:t>Teklif çağrısı süresince başvuru sahipleri tarafından yöneltilen sorular, Ajans internet sayfasında oluşturulacak ‘sıkça sorulan sorular’</w:t>
      </w:r>
      <w:r w:rsidR="0074292E" w:rsidRPr="002A2186">
        <w:t xml:space="preserve"> (SSS)</w:t>
      </w:r>
      <w:r w:rsidRPr="002A2186">
        <w:t xml:space="preserve"> kısmında güncellenerek yayınlanacaktır. Ayrıca potansiyel başvuru sahiplerine yönelik olarak, proje başvuruları ile ilgili soruları cevaplandırmak üzere her ilde  teknik yardım toplantıları düzenlenecektir. </w:t>
      </w:r>
    </w:p>
    <w:p w:rsidR="005D1E8F" w:rsidRPr="00FF4374" w:rsidRDefault="005D1E8F" w:rsidP="005D1E8F">
      <w:pPr>
        <w:spacing w:before="240" w:line="360" w:lineRule="auto"/>
        <w:rPr>
          <w:rFonts w:asciiTheme="minorHAnsi" w:hAnsiTheme="minorHAnsi"/>
          <w:szCs w:val="24"/>
        </w:rPr>
      </w:pPr>
      <w:bookmarkStart w:id="630" w:name="_Toc361918999"/>
      <w:r w:rsidRPr="00FF4374">
        <w:rPr>
          <w:rFonts w:asciiTheme="minorHAnsi" w:hAnsiTheme="minorHAnsi"/>
          <w:szCs w:val="24"/>
        </w:rPr>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25</w:t>
      </w:r>
      <w:r w:rsidR="002A618C" w:rsidRPr="00FF4374">
        <w:rPr>
          <w:rFonts w:asciiTheme="minorHAnsi" w:hAnsiTheme="minorHAnsi"/>
          <w:szCs w:val="24"/>
        </w:rPr>
        <w:fldChar w:fldCharType="end"/>
      </w:r>
      <w:r w:rsidR="002A6D97" w:rsidRPr="00FF4374">
        <w:rPr>
          <w:rFonts w:asciiTheme="minorHAnsi" w:hAnsiTheme="minorHAnsi"/>
          <w:noProof/>
          <w:szCs w:val="24"/>
        </w:rPr>
        <w:t>:</w:t>
      </w:r>
      <w:r w:rsidRPr="00FF4374">
        <w:rPr>
          <w:rFonts w:asciiTheme="minorHAnsi" w:hAnsiTheme="minorHAnsi"/>
          <w:szCs w:val="24"/>
        </w:rPr>
        <w:t xml:space="preserve"> Proje Eğitim Faaliyetleri</w:t>
      </w:r>
      <w:bookmarkEnd w:id="630"/>
    </w:p>
    <w:tbl>
      <w:tblPr>
        <w:tblStyle w:val="OrtaGlgeleme2-Vurgu1"/>
        <w:tblW w:w="4352" w:type="pct"/>
        <w:tblInd w:w="108" w:type="dxa"/>
        <w:tblLook w:val="04A0" w:firstRow="1" w:lastRow="0" w:firstColumn="1" w:lastColumn="0" w:noHBand="0" w:noVBand="1"/>
      </w:tblPr>
      <w:tblGrid>
        <w:gridCol w:w="877"/>
        <w:gridCol w:w="2437"/>
        <w:gridCol w:w="980"/>
        <w:gridCol w:w="1319"/>
        <w:gridCol w:w="1074"/>
        <w:gridCol w:w="1397"/>
      </w:tblGrid>
      <w:tr w:rsidR="00741556" w:rsidRPr="00080D32" w:rsidTr="00080D32">
        <w:trPr>
          <w:cnfStyle w:val="100000000000" w:firstRow="1" w:lastRow="0" w:firstColumn="0" w:lastColumn="0" w:oddVBand="0" w:evenVBand="0" w:oddHBand="0" w:evenHBand="0" w:firstRowFirstColumn="0" w:firstRowLastColumn="0" w:lastRowFirstColumn="0" w:lastRowLastColumn="0"/>
          <w:trHeight w:hRule="exact" w:val="724"/>
        </w:trPr>
        <w:tc>
          <w:tcPr>
            <w:cnfStyle w:val="001000000100" w:firstRow="0" w:lastRow="0" w:firstColumn="1" w:lastColumn="0" w:oddVBand="0" w:evenVBand="0" w:oddHBand="0" w:evenHBand="0" w:firstRowFirstColumn="1" w:firstRowLastColumn="0" w:lastRowFirstColumn="0" w:lastRowLastColumn="0"/>
            <w:tcW w:w="542" w:type="pct"/>
          </w:tcPr>
          <w:p w:rsidR="00741556" w:rsidRPr="00080D32" w:rsidRDefault="00741556" w:rsidP="00741556">
            <w:pPr>
              <w:spacing w:line="240" w:lineRule="auto"/>
              <w:jc w:val="center"/>
              <w:rPr>
                <w:rFonts w:asciiTheme="minorHAnsi" w:eastAsia="Calibri" w:hAnsiTheme="minorHAnsi"/>
                <w:sz w:val="20"/>
                <w:szCs w:val="20"/>
                <w:lang w:eastAsia="en-US"/>
              </w:rPr>
            </w:pPr>
          </w:p>
        </w:tc>
        <w:tc>
          <w:tcPr>
            <w:tcW w:w="1507" w:type="pct"/>
            <w:hideMark/>
          </w:tcPr>
          <w:p w:rsidR="00741556" w:rsidRPr="00080D32" w:rsidRDefault="00741556" w:rsidP="00080D32">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Faaliyet Adı</w:t>
            </w:r>
          </w:p>
        </w:tc>
        <w:tc>
          <w:tcPr>
            <w:tcW w:w="606"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Yer</w:t>
            </w:r>
          </w:p>
        </w:tc>
        <w:tc>
          <w:tcPr>
            <w:tcW w:w="816"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Sorumlusu</w:t>
            </w:r>
          </w:p>
        </w:tc>
        <w:tc>
          <w:tcPr>
            <w:tcW w:w="664"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Süresi</w:t>
            </w:r>
          </w:p>
        </w:tc>
        <w:tc>
          <w:tcPr>
            <w:tcW w:w="864"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Tahmini Maliyet</w:t>
            </w:r>
          </w:p>
        </w:tc>
      </w:tr>
      <w:tr w:rsidR="00741556" w:rsidRPr="00080D32" w:rsidTr="00DE663E">
        <w:trPr>
          <w:cnfStyle w:val="000000100000" w:firstRow="0" w:lastRow="0" w:firstColumn="0" w:lastColumn="0" w:oddVBand="0" w:evenVBand="0" w:oddHBand="1" w:evenHBand="0" w:firstRowFirstColumn="0" w:firstRowLastColumn="0" w:lastRowFirstColumn="0" w:lastRowLastColumn="0"/>
          <w:trHeight w:hRule="exact" w:val="1270"/>
        </w:trPr>
        <w:tc>
          <w:tcPr>
            <w:cnfStyle w:val="001000000000" w:firstRow="0" w:lastRow="0" w:firstColumn="1" w:lastColumn="0" w:oddVBand="0" w:evenVBand="0" w:oddHBand="0" w:evenHBand="0" w:firstRowFirstColumn="0" w:firstRowLastColumn="0" w:lastRowFirstColumn="0" w:lastRowLastColumn="0"/>
            <w:tcW w:w="542" w:type="pct"/>
            <w:vAlign w:val="center"/>
          </w:tcPr>
          <w:p w:rsidR="00741556" w:rsidRPr="00080D32" w:rsidRDefault="00737F8F" w:rsidP="00080D32">
            <w:pPr>
              <w:tabs>
                <w:tab w:val="left" w:pos="360"/>
              </w:tabs>
              <w:spacing w:line="240" w:lineRule="auto"/>
              <w:jc w:val="left"/>
              <w:rPr>
                <w:rFonts w:asciiTheme="minorHAnsi" w:eastAsia="Calibri" w:hAnsiTheme="minorHAnsi"/>
                <w:b w:val="0"/>
                <w:sz w:val="20"/>
                <w:szCs w:val="20"/>
                <w:lang w:eastAsia="en-US"/>
              </w:rPr>
            </w:pPr>
            <w:r w:rsidRPr="00080D32">
              <w:rPr>
                <w:rFonts w:asciiTheme="minorHAnsi" w:eastAsia="Calibri" w:hAnsiTheme="minorHAnsi"/>
                <w:b w:val="0"/>
                <w:sz w:val="20"/>
                <w:szCs w:val="20"/>
                <w:lang w:eastAsia="en-US"/>
              </w:rPr>
              <w:t>F40</w:t>
            </w:r>
          </w:p>
        </w:tc>
        <w:tc>
          <w:tcPr>
            <w:tcW w:w="1507" w:type="pct"/>
            <w:vAlign w:val="center"/>
            <w:hideMark/>
          </w:tcPr>
          <w:p w:rsidR="00741556" w:rsidRPr="00080D32" w:rsidRDefault="00741556" w:rsidP="00080D32">
            <w:pPr>
              <w:tabs>
                <w:tab w:val="left" w:pos="36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Proje hazırlama eğitimi verilmesi ve teknik yardım toplantılarının düzenlenmesi.</w:t>
            </w:r>
          </w:p>
        </w:tc>
        <w:tc>
          <w:tcPr>
            <w:tcW w:w="606" w:type="pct"/>
            <w:vAlign w:val="center"/>
            <w:hideMark/>
          </w:tcPr>
          <w:p w:rsidR="00741556" w:rsidRPr="00080D32" w:rsidRDefault="00741556"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Bölge İlleri</w:t>
            </w:r>
          </w:p>
        </w:tc>
        <w:tc>
          <w:tcPr>
            <w:tcW w:w="816" w:type="pct"/>
            <w:vAlign w:val="center"/>
            <w:hideMark/>
          </w:tcPr>
          <w:p w:rsidR="00741556" w:rsidRPr="00080D32" w:rsidRDefault="00741556"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PYB</w:t>
            </w:r>
          </w:p>
        </w:tc>
        <w:tc>
          <w:tcPr>
            <w:tcW w:w="664" w:type="pct"/>
            <w:vAlign w:val="center"/>
            <w:hideMark/>
          </w:tcPr>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17.10.12</w:t>
            </w:r>
          </w:p>
          <w:p w:rsidR="00741556" w:rsidRPr="00080D32" w:rsidRDefault="00741556"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21.12.12</w:t>
            </w:r>
          </w:p>
        </w:tc>
        <w:tc>
          <w:tcPr>
            <w:tcW w:w="864" w:type="pct"/>
            <w:vAlign w:val="center"/>
            <w:hideMark/>
          </w:tcPr>
          <w:p w:rsidR="00741556" w:rsidRPr="00080D32" w:rsidRDefault="00741556" w:rsidP="00080D32">
            <w:pPr>
              <w:tabs>
                <w:tab w:val="left" w:pos="360"/>
              </w:tabs>
              <w:spacing w:line="240" w:lineRule="auto"/>
              <w:ind w:hanging="252"/>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25.000</w:t>
            </w:r>
          </w:p>
        </w:tc>
      </w:tr>
      <w:bookmarkEnd w:id="625"/>
      <w:bookmarkEnd w:id="626"/>
    </w:tbl>
    <w:p w:rsidR="004E354B" w:rsidRDefault="004E354B" w:rsidP="004E354B">
      <w:pPr>
        <w:rPr>
          <w:rFonts w:eastAsia="Batang"/>
        </w:rPr>
      </w:pPr>
    </w:p>
    <w:p w:rsidR="00BA70D3" w:rsidRPr="002A2186" w:rsidRDefault="002A6D97" w:rsidP="000F6F07">
      <w:pPr>
        <w:pStyle w:val="Balk3"/>
        <w:rPr>
          <w:rFonts w:eastAsia="Batang"/>
        </w:rPr>
      </w:pPr>
      <w:bookmarkStart w:id="631" w:name="_Toc370193888"/>
      <w:r w:rsidRPr="002A2186">
        <w:rPr>
          <w:rFonts w:eastAsia="Batang"/>
        </w:rPr>
        <w:t>D.3</w:t>
      </w:r>
      <w:r w:rsidR="00445A4C" w:rsidRPr="002A2186">
        <w:rPr>
          <w:rFonts w:eastAsia="Batang"/>
        </w:rPr>
        <w:t>.1.3. Değerlendirme</w:t>
      </w:r>
      <w:r w:rsidR="005D1E8F" w:rsidRPr="002A2186">
        <w:rPr>
          <w:rFonts w:eastAsia="Batang"/>
        </w:rPr>
        <w:t xml:space="preserve"> Faaliyetleri:</w:t>
      </w:r>
      <w:bookmarkEnd w:id="631"/>
      <w:r w:rsidR="005D1E8F" w:rsidRPr="002A2186">
        <w:rPr>
          <w:rFonts w:eastAsia="Batang"/>
        </w:rPr>
        <w:t xml:space="preserve"> </w:t>
      </w:r>
    </w:p>
    <w:p w:rsidR="00B2036A" w:rsidRDefault="00B2036A" w:rsidP="00B2036A"/>
    <w:p w:rsidR="005723EE" w:rsidRDefault="0074292E" w:rsidP="00B2036A">
      <w:r w:rsidRPr="00FF4374">
        <w:t>Değerlendirme faaliyetleri aşağıdaki gibidir</w:t>
      </w:r>
      <w:r w:rsidR="004E354B">
        <w:t>:</w:t>
      </w:r>
      <w:bookmarkStart w:id="632" w:name="_Toc361919000"/>
    </w:p>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5723EE" w:rsidRDefault="005723EE" w:rsidP="00B2036A"/>
    <w:p w:rsidR="002F0E79" w:rsidRPr="00DE663E" w:rsidRDefault="002F0E79" w:rsidP="00B2036A">
      <w:r w:rsidRPr="00FF4374">
        <w:rPr>
          <w:rFonts w:asciiTheme="minorHAnsi" w:hAnsiTheme="minorHAnsi"/>
          <w:szCs w:val="24"/>
        </w:rPr>
        <w:lastRenderedPageBreak/>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26</w:t>
      </w:r>
      <w:r w:rsidR="002A618C" w:rsidRPr="00FF4374">
        <w:rPr>
          <w:rFonts w:asciiTheme="minorHAnsi" w:hAnsiTheme="minorHAnsi"/>
          <w:szCs w:val="24"/>
        </w:rPr>
        <w:fldChar w:fldCharType="end"/>
      </w:r>
      <w:r w:rsidRPr="00FF4374">
        <w:rPr>
          <w:rFonts w:asciiTheme="minorHAnsi" w:hAnsiTheme="minorHAnsi"/>
          <w:szCs w:val="24"/>
        </w:rPr>
        <w:t>: Değerlendirme Faaliyetleri</w:t>
      </w:r>
      <w:bookmarkEnd w:id="632"/>
    </w:p>
    <w:tbl>
      <w:tblPr>
        <w:tblStyle w:val="OrtaGlgeleme2-Vurgu1"/>
        <w:tblW w:w="4215" w:type="pct"/>
        <w:tblInd w:w="108" w:type="dxa"/>
        <w:tblLook w:val="04A0" w:firstRow="1" w:lastRow="0" w:firstColumn="1" w:lastColumn="0" w:noHBand="0" w:noVBand="1"/>
      </w:tblPr>
      <w:tblGrid>
        <w:gridCol w:w="772"/>
        <w:gridCol w:w="3149"/>
        <w:gridCol w:w="1456"/>
        <w:gridCol w:w="1092"/>
        <w:gridCol w:w="1361"/>
      </w:tblGrid>
      <w:tr w:rsidR="00741556" w:rsidRPr="00080D32" w:rsidTr="00080D32">
        <w:trPr>
          <w:cnfStyle w:val="100000000000" w:firstRow="1" w:lastRow="0" w:firstColumn="0" w:lastColumn="0" w:oddVBand="0" w:evenVBand="0" w:oddHBand="0" w:evenHBand="0" w:firstRowFirstColumn="0" w:firstRowLastColumn="0" w:lastRowFirstColumn="0" w:lastRowLastColumn="0"/>
          <w:trHeight w:hRule="exact" w:val="587"/>
        </w:trPr>
        <w:tc>
          <w:tcPr>
            <w:cnfStyle w:val="001000000100" w:firstRow="0" w:lastRow="0" w:firstColumn="1" w:lastColumn="0" w:oddVBand="0" w:evenVBand="0" w:oddHBand="0" w:evenHBand="0" w:firstRowFirstColumn="1" w:firstRowLastColumn="0" w:lastRowFirstColumn="0" w:lastRowLastColumn="0"/>
            <w:tcW w:w="493" w:type="pct"/>
          </w:tcPr>
          <w:p w:rsidR="00741556" w:rsidRPr="00080D32" w:rsidRDefault="00741556" w:rsidP="00741556">
            <w:pPr>
              <w:spacing w:line="240" w:lineRule="auto"/>
              <w:jc w:val="center"/>
              <w:rPr>
                <w:rFonts w:asciiTheme="minorHAnsi" w:eastAsia="Calibri" w:hAnsiTheme="minorHAnsi"/>
                <w:sz w:val="20"/>
                <w:szCs w:val="20"/>
                <w:lang w:eastAsia="en-US"/>
              </w:rPr>
            </w:pPr>
          </w:p>
        </w:tc>
        <w:tc>
          <w:tcPr>
            <w:tcW w:w="2011" w:type="pct"/>
            <w:hideMark/>
          </w:tcPr>
          <w:p w:rsidR="00741556" w:rsidRPr="00080D32" w:rsidRDefault="00741556" w:rsidP="00080D32">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Faaliyet Adı</w:t>
            </w:r>
          </w:p>
        </w:tc>
        <w:tc>
          <w:tcPr>
            <w:tcW w:w="930"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Sorumlusu</w:t>
            </w:r>
          </w:p>
        </w:tc>
        <w:tc>
          <w:tcPr>
            <w:tcW w:w="697"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Süresi</w:t>
            </w:r>
          </w:p>
        </w:tc>
        <w:tc>
          <w:tcPr>
            <w:tcW w:w="869" w:type="pct"/>
            <w:hideMark/>
          </w:tcPr>
          <w:p w:rsidR="00741556" w:rsidRPr="00080D32" w:rsidRDefault="00741556" w:rsidP="00080D32">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lang w:eastAsia="en-US"/>
              </w:rPr>
              <w:t>Tahmini Maliyet</w:t>
            </w:r>
          </w:p>
        </w:tc>
      </w:tr>
      <w:tr w:rsidR="00741556" w:rsidRPr="00080D32" w:rsidTr="00080D32">
        <w:trPr>
          <w:cnfStyle w:val="000000100000" w:firstRow="0" w:lastRow="0" w:firstColumn="0" w:lastColumn="0" w:oddVBand="0" w:evenVBand="0" w:oddHBand="1" w:evenHBand="0" w:firstRowFirstColumn="0" w:firstRowLastColumn="0" w:lastRowFirstColumn="0" w:lastRowLastColumn="0"/>
          <w:trHeight w:hRule="exact" w:val="1027"/>
        </w:trPr>
        <w:tc>
          <w:tcPr>
            <w:cnfStyle w:val="001000000000" w:firstRow="0" w:lastRow="0" w:firstColumn="1" w:lastColumn="0" w:oddVBand="0" w:evenVBand="0" w:oddHBand="0" w:evenHBand="0" w:firstRowFirstColumn="0" w:firstRowLastColumn="0" w:lastRowFirstColumn="0" w:lastRowLastColumn="0"/>
            <w:tcW w:w="493" w:type="pct"/>
            <w:tcBorders>
              <w:top w:val="single" w:sz="18" w:space="0" w:color="auto"/>
              <w:bottom w:val="single" w:sz="24" w:space="0" w:color="496A7D"/>
            </w:tcBorders>
            <w:vAlign w:val="center"/>
          </w:tcPr>
          <w:p w:rsidR="00741556" w:rsidRPr="00080D32" w:rsidRDefault="00166F07" w:rsidP="00080D32">
            <w:pPr>
              <w:jc w:val="left"/>
              <w:rPr>
                <w:rFonts w:asciiTheme="minorHAnsi" w:hAnsiTheme="minorHAnsi"/>
                <w:b w:val="0"/>
                <w:sz w:val="20"/>
                <w:szCs w:val="20"/>
                <w:lang w:eastAsia="en-US"/>
              </w:rPr>
            </w:pPr>
            <w:r w:rsidRPr="00080D32">
              <w:rPr>
                <w:rFonts w:asciiTheme="minorHAnsi" w:hAnsiTheme="minorHAnsi"/>
                <w:b w:val="0"/>
                <w:sz w:val="20"/>
                <w:szCs w:val="20"/>
                <w:lang w:eastAsia="en-US"/>
              </w:rPr>
              <w:t>F41</w:t>
            </w:r>
          </w:p>
        </w:tc>
        <w:tc>
          <w:tcPr>
            <w:tcW w:w="2011" w:type="pct"/>
            <w:vAlign w:val="center"/>
            <w:hideMark/>
          </w:tcPr>
          <w:p w:rsidR="00741556" w:rsidRPr="00080D32" w:rsidRDefault="00741556" w:rsidP="00080D3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 xml:space="preserve">Değerlendirme salonuna yönelik fiziki </w:t>
            </w:r>
            <w:r w:rsidR="000E3840" w:rsidRPr="00080D32">
              <w:rPr>
                <w:rFonts w:asciiTheme="minorHAnsi" w:hAnsiTheme="minorHAnsi"/>
                <w:sz w:val="20"/>
                <w:szCs w:val="20"/>
                <w:lang w:eastAsia="en-US"/>
              </w:rPr>
              <w:t>mekânın</w:t>
            </w:r>
            <w:r w:rsidRPr="00080D32">
              <w:rPr>
                <w:rFonts w:asciiTheme="minorHAnsi" w:hAnsiTheme="minorHAnsi"/>
                <w:sz w:val="20"/>
                <w:szCs w:val="20"/>
                <w:lang w:eastAsia="en-US"/>
              </w:rPr>
              <w:t xml:space="preserve"> oluşturulması</w:t>
            </w:r>
          </w:p>
        </w:tc>
        <w:tc>
          <w:tcPr>
            <w:tcW w:w="930" w:type="pct"/>
            <w:vAlign w:val="center"/>
            <w:hideMark/>
          </w:tcPr>
          <w:p w:rsidR="00741556" w:rsidRPr="00080D32" w:rsidRDefault="00741556" w:rsidP="00080D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PYB</w:t>
            </w:r>
          </w:p>
        </w:tc>
        <w:tc>
          <w:tcPr>
            <w:tcW w:w="697" w:type="pct"/>
            <w:vAlign w:val="center"/>
            <w:hideMark/>
          </w:tcPr>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01.10.12</w:t>
            </w:r>
          </w:p>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18.01.13</w:t>
            </w:r>
          </w:p>
        </w:tc>
        <w:tc>
          <w:tcPr>
            <w:tcW w:w="869" w:type="pct"/>
            <w:vAlign w:val="center"/>
            <w:hideMark/>
          </w:tcPr>
          <w:p w:rsidR="00741556" w:rsidRPr="00080D32" w:rsidRDefault="00741556" w:rsidP="00080D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5.000</w:t>
            </w:r>
          </w:p>
        </w:tc>
      </w:tr>
      <w:tr w:rsidR="00741556" w:rsidRPr="00080D32" w:rsidTr="00080D32">
        <w:trPr>
          <w:trHeight w:hRule="exact" w:val="567"/>
        </w:trPr>
        <w:tc>
          <w:tcPr>
            <w:cnfStyle w:val="001000000000" w:firstRow="0" w:lastRow="0" w:firstColumn="1" w:lastColumn="0" w:oddVBand="0" w:evenVBand="0" w:oddHBand="0" w:evenHBand="0" w:firstRowFirstColumn="0" w:firstRowLastColumn="0" w:lastRowFirstColumn="0" w:lastRowLastColumn="0"/>
            <w:tcW w:w="493" w:type="pct"/>
            <w:vMerge w:val="restart"/>
            <w:tcBorders>
              <w:top w:val="single" w:sz="24" w:space="0" w:color="496A7D"/>
            </w:tcBorders>
            <w:vAlign w:val="center"/>
          </w:tcPr>
          <w:p w:rsidR="00741556" w:rsidRPr="00080D32" w:rsidRDefault="00166F07" w:rsidP="00080D32">
            <w:pPr>
              <w:jc w:val="left"/>
              <w:rPr>
                <w:rFonts w:asciiTheme="minorHAnsi" w:hAnsiTheme="minorHAnsi"/>
                <w:b w:val="0"/>
                <w:sz w:val="20"/>
                <w:szCs w:val="20"/>
                <w:lang w:eastAsia="en-US"/>
              </w:rPr>
            </w:pPr>
            <w:r w:rsidRPr="00080D32">
              <w:rPr>
                <w:rFonts w:asciiTheme="minorHAnsi" w:hAnsiTheme="minorHAnsi"/>
                <w:b w:val="0"/>
                <w:sz w:val="20"/>
                <w:szCs w:val="20"/>
                <w:lang w:eastAsia="en-US"/>
              </w:rPr>
              <w:t>F42</w:t>
            </w:r>
          </w:p>
        </w:tc>
        <w:tc>
          <w:tcPr>
            <w:tcW w:w="2011" w:type="pct"/>
            <w:vAlign w:val="center"/>
            <w:hideMark/>
          </w:tcPr>
          <w:p w:rsidR="00741556" w:rsidRPr="00080D32" w:rsidRDefault="00DE663E" w:rsidP="00080D3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2012 MDP Değerlendirme Süreci Giderlerinin Hak Sahiplerine Ödenmesi</w:t>
            </w:r>
          </w:p>
        </w:tc>
        <w:tc>
          <w:tcPr>
            <w:tcW w:w="930" w:type="pct"/>
            <w:vAlign w:val="center"/>
            <w:hideMark/>
          </w:tcPr>
          <w:p w:rsidR="00741556" w:rsidRPr="00080D32" w:rsidRDefault="00741556" w:rsidP="00080D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PYB</w:t>
            </w:r>
          </w:p>
        </w:tc>
        <w:tc>
          <w:tcPr>
            <w:tcW w:w="697" w:type="pct"/>
            <w:vAlign w:val="center"/>
            <w:hideMark/>
          </w:tcPr>
          <w:p w:rsidR="00741556" w:rsidRPr="00080D32" w:rsidRDefault="00741556" w:rsidP="0008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18.02.13</w:t>
            </w:r>
          </w:p>
          <w:p w:rsidR="00741556" w:rsidRPr="00080D32" w:rsidRDefault="00741556" w:rsidP="0008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22.02.13</w:t>
            </w:r>
          </w:p>
        </w:tc>
        <w:tc>
          <w:tcPr>
            <w:tcW w:w="869" w:type="pct"/>
            <w:vAlign w:val="center"/>
            <w:hideMark/>
          </w:tcPr>
          <w:p w:rsidR="00741556" w:rsidRPr="00080D32" w:rsidRDefault="00DE663E" w:rsidP="00080D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17</w:t>
            </w:r>
            <w:r w:rsidR="00741556" w:rsidRPr="00080D32">
              <w:rPr>
                <w:rFonts w:asciiTheme="minorHAnsi" w:hAnsiTheme="minorHAnsi"/>
                <w:sz w:val="20"/>
                <w:szCs w:val="20"/>
                <w:lang w:eastAsia="en-US"/>
              </w:rPr>
              <w:t>0.000</w:t>
            </w:r>
          </w:p>
        </w:tc>
      </w:tr>
      <w:tr w:rsidR="00DE663E" w:rsidRPr="00080D32" w:rsidTr="00080D3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493" w:type="pct"/>
            <w:vMerge/>
            <w:tcBorders>
              <w:top w:val="single" w:sz="24" w:space="0" w:color="496A7D"/>
            </w:tcBorders>
            <w:vAlign w:val="center"/>
          </w:tcPr>
          <w:p w:rsidR="00DE663E" w:rsidRPr="00080D32" w:rsidRDefault="00DE663E" w:rsidP="00080D32">
            <w:pPr>
              <w:jc w:val="left"/>
              <w:rPr>
                <w:rFonts w:asciiTheme="minorHAnsi" w:hAnsiTheme="minorHAnsi"/>
                <w:sz w:val="20"/>
                <w:szCs w:val="20"/>
                <w:lang w:eastAsia="en-US"/>
              </w:rPr>
            </w:pPr>
          </w:p>
        </w:tc>
        <w:tc>
          <w:tcPr>
            <w:tcW w:w="2011" w:type="pct"/>
            <w:vAlign w:val="center"/>
          </w:tcPr>
          <w:p w:rsidR="00DE663E" w:rsidRDefault="00DE663E" w:rsidP="00080D3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MD, TD, DFD Kapsamında Yapılan Tanıtım Toplantıları</w:t>
            </w:r>
          </w:p>
        </w:tc>
        <w:tc>
          <w:tcPr>
            <w:tcW w:w="930" w:type="pct"/>
            <w:vAlign w:val="center"/>
          </w:tcPr>
          <w:p w:rsidR="00DE663E" w:rsidRPr="00080D32" w:rsidRDefault="00DE663E" w:rsidP="00080D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PYB</w:t>
            </w:r>
          </w:p>
        </w:tc>
        <w:tc>
          <w:tcPr>
            <w:tcW w:w="697" w:type="pct"/>
            <w:vAlign w:val="center"/>
          </w:tcPr>
          <w:p w:rsidR="00DE663E" w:rsidRPr="00080D32" w:rsidRDefault="00DE663E" w:rsidP="00DE66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01.01.13</w:t>
            </w:r>
          </w:p>
          <w:p w:rsidR="00DE663E" w:rsidRPr="00080D32" w:rsidRDefault="00DE663E" w:rsidP="00DE663E">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31.12</w:t>
            </w:r>
            <w:r w:rsidRPr="00080D32">
              <w:rPr>
                <w:rFonts w:asciiTheme="minorHAnsi" w:hAnsiTheme="minorHAnsi"/>
                <w:sz w:val="20"/>
                <w:szCs w:val="20"/>
                <w:lang w:eastAsia="en-US"/>
              </w:rPr>
              <w:t>.13</w:t>
            </w:r>
          </w:p>
        </w:tc>
        <w:tc>
          <w:tcPr>
            <w:tcW w:w="869" w:type="pct"/>
            <w:vAlign w:val="center"/>
          </w:tcPr>
          <w:p w:rsidR="00DE663E" w:rsidRPr="00080D32" w:rsidRDefault="00DE663E" w:rsidP="00080D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10.000</w:t>
            </w:r>
          </w:p>
        </w:tc>
      </w:tr>
      <w:tr w:rsidR="00DE663E" w:rsidRPr="00080D32" w:rsidTr="00080D32">
        <w:trPr>
          <w:trHeight w:hRule="exact" w:val="567"/>
        </w:trPr>
        <w:tc>
          <w:tcPr>
            <w:cnfStyle w:val="001000000000" w:firstRow="0" w:lastRow="0" w:firstColumn="1" w:lastColumn="0" w:oddVBand="0" w:evenVBand="0" w:oddHBand="0" w:evenHBand="0" w:firstRowFirstColumn="0" w:firstRowLastColumn="0" w:lastRowFirstColumn="0" w:lastRowLastColumn="0"/>
            <w:tcW w:w="493" w:type="pct"/>
            <w:vMerge/>
            <w:tcBorders>
              <w:top w:val="single" w:sz="24" w:space="0" w:color="496A7D"/>
            </w:tcBorders>
            <w:vAlign w:val="center"/>
          </w:tcPr>
          <w:p w:rsidR="00DE663E" w:rsidRPr="00080D32" w:rsidRDefault="00DE663E" w:rsidP="00080D32">
            <w:pPr>
              <w:jc w:val="left"/>
              <w:rPr>
                <w:rFonts w:asciiTheme="minorHAnsi" w:hAnsiTheme="minorHAnsi"/>
                <w:sz w:val="20"/>
                <w:szCs w:val="20"/>
                <w:lang w:eastAsia="en-US"/>
              </w:rPr>
            </w:pPr>
          </w:p>
        </w:tc>
        <w:tc>
          <w:tcPr>
            <w:tcW w:w="2011" w:type="pct"/>
            <w:vAlign w:val="center"/>
          </w:tcPr>
          <w:p w:rsidR="00DE663E" w:rsidRDefault="00DE663E" w:rsidP="00080D32">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Mali Destek Faaliyeti Kapsamında Yardım Masası Faaliyetleri</w:t>
            </w:r>
          </w:p>
        </w:tc>
        <w:tc>
          <w:tcPr>
            <w:tcW w:w="930" w:type="pct"/>
            <w:vAlign w:val="center"/>
          </w:tcPr>
          <w:p w:rsidR="00DE663E" w:rsidRPr="00080D32" w:rsidRDefault="00DE663E" w:rsidP="00080D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PYB</w:t>
            </w:r>
          </w:p>
        </w:tc>
        <w:tc>
          <w:tcPr>
            <w:tcW w:w="697" w:type="pct"/>
            <w:vAlign w:val="center"/>
          </w:tcPr>
          <w:p w:rsidR="00DE663E" w:rsidRPr="00080D32" w:rsidRDefault="00DE663E" w:rsidP="00DE66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01.01.13</w:t>
            </w:r>
          </w:p>
          <w:p w:rsidR="00DE663E" w:rsidRPr="00080D32" w:rsidRDefault="00DE663E" w:rsidP="00DE663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31.12</w:t>
            </w:r>
            <w:r w:rsidRPr="00080D32">
              <w:rPr>
                <w:rFonts w:asciiTheme="minorHAnsi" w:hAnsiTheme="minorHAnsi"/>
                <w:sz w:val="20"/>
                <w:szCs w:val="20"/>
                <w:lang w:eastAsia="en-US"/>
              </w:rPr>
              <w:t>.13</w:t>
            </w:r>
          </w:p>
        </w:tc>
        <w:tc>
          <w:tcPr>
            <w:tcW w:w="869" w:type="pct"/>
            <w:vAlign w:val="center"/>
          </w:tcPr>
          <w:p w:rsidR="00DE663E" w:rsidRPr="00080D32" w:rsidRDefault="00DE663E" w:rsidP="00080D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lang w:eastAsia="en-US"/>
              </w:rPr>
              <w:t>10.000</w:t>
            </w:r>
          </w:p>
        </w:tc>
      </w:tr>
      <w:tr w:rsidR="00741556" w:rsidRPr="00080D32" w:rsidTr="00080D32">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493" w:type="pct"/>
            <w:vMerge/>
            <w:vAlign w:val="center"/>
          </w:tcPr>
          <w:p w:rsidR="00741556" w:rsidRPr="00080D32" w:rsidRDefault="00741556" w:rsidP="00080D32">
            <w:pPr>
              <w:jc w:val="left"/>
              <w:rPr>
                <w:rFonts w:asciiTheme="minorHAnsi" w:hAnsiTheme="minorHAnsi"/>
                <w:b w:val="0"/>
                <w:sz w:val="20"/>
                <w:szCs w:val="20"/>
                <w:lang w:eastAsia="en-US"/>
              </w:rPr>
            </w:pPr>
          </w:p>
        </w:tc>
        <w:tc>
          <w:tcPr>
            <w:tcW w:w="2011" w:type="pct"/>
            <w:vAlign w:val="center"/>
            <w:hideMark/>
          </w:tcPr>
          <w:p w:rsidR="00741556" w:rsidRPr="00080D32" w:rsidRDefault="00741556" w:rsidP="00080D32">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DK Ödemeleri</w:t>
            </w:r>
          </w:p>
        </w:tc>
        <w:tc>
          <w:tcPr>
            <w:tcW w:w="930" w:type="pct"/>
            <w:vAlign w:val="center"/>
            <w:hideMark/>
          </w:tcPr>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PYB</w:t>
            </w:r>
          </w:p>
        </w:tc>
        <w:tc>
          <w:tcPr>
            <w:tcW w:w="697" w:type="pct"/>
            <w:vAlign w:val="center"/>
            <w:hideMark/>
          </w:tcPr>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04.03.13</w:t>
            </w:r>
          </w:p>
          <w:p w:rsidR="00741556" w:rsidRPr="00080D32" w:rsidRDefault="00741556"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08.03.13</w:t>
            </w:r>
          </w:p>
        </w:tc>
        <w:tc>
          <w:tcPr>
            <w:tcW w:w="869" w:type="pct"/>
            <w:vAlign w:val="center"/>
            <w:hideMark/>
          </w:tcPr>
          <w:p w:rsidR="00741556" w:rsidRPr="00080D32" w:rsidRDefault="00166F07" w:rsidP="00080D3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080D32">
              <w:rPr>
                <w:rFonts w:asciiTheme="minorHAnsi" w:hAnsiTheme="minorHAnsi"/>
                <w:sz w:val="20"/>
                <w:szCs w:val="20"/>
                <w:lang w:eastAsia="en-US"/>
              </w:rPr>
              <w:t>0</w:t>
            </w:r>
          </w:p>
        </w:tc>
      </w:tr>
    </w:tbl>
    <w:p w:rsidR="00080D32" w:rsidRDefault="00080D32" w:rsidP="000F6F07">
      <w:pPr>
        <w:pStyle w:val="Balk3"/>
        <w:rPr>
          <w:rFonts w:eastAsia="Batang"/>
        </w:rPr>
      </w:pPr>
    </w:p>
    <w:p w:rsidR="003D6E4F" w:rsidRPr="002A2186" w:rsidRDefault="002A6D97" w:rsidP="000F6F07">
      <w:pPr>
        <w:pStyle w:val="Balk3"/>
        <w:rPr>
          <w:rFonts w:eastAsia="Batang"/>
        </w:rPr>
      </w:pPr>
      <w:bookmarkStart w:id="633" w:name="_Toc370193889"/>
      <w:r w:rsidRPr="002A2186">
        <w:rPr>
          <w:rFonts w:eastAsia="Batang"/>
        </w:rPr>
        <w:t>D.3</w:t>
      </w:r>
      <w:r w:rsidR="00F32454" w:rsidRPr="002A2186">
        <w:rPr>
          <w:rFonts w:eastAsia="Batang"/>
        </w:rPr>
        <w:t>.</w:t>
      </w:r>
      <w:r w:rsidR="00A70F5D" w:rsidRPr="002A2186">
        <w:rPr>
          <w:rFonts w:eastAsia="Batang"/>
        </w:rPr>
        <w:t>2</w:t>
      </w:r>
      <w:r w:rsidR="00F26272" w:rsidRPr="002A2186">
        <w:rPr>
          <w:rFonts w:eastAsia="Batang"/>
        </w:rPr>
        <w:t>.</w:t>
      </w:r>
      <w:r w:rsidR="00B2036A">
        <w:rPr>
          <w:rFonts w:eastAsia="Batang"/>
        </w:rPr>
        <w:t xml:space="preserve"> </w:t>
      </w:r>
      <w:r w:rsidR="00F32454" w:rsidRPr="002A2186">
        <w:rPr>
          <w:rFonts w:eastAsia="Batang"/>
        </w:rPr>
        <w:t>Proje Destek Ödemelerinin Gerçekleştirilmesi</w:t>
      </w:r>
      <w:bookmarkEnd w:id="627"/>
      <w:bookmarkEnd w:id="628"/>
      <w:bookmarkEnd w:id="633"/>
    </w:p>
    <w:p w:rsidR="004E354B" w:rsidRDefault="004E354B" w:rsidP="00FF4374"/>
    <w:p w:rsidR="00FA5ED1" w:rsidRPr="002A2186" w:rsidRDefault="0078709D" w:rsidP="00FF4374">
      <w:r w:rsidRPr="002A2186">
        <w:t>2011</w:t>
      </w:r>
      <w:r w:rsidR="00FA5ED1" w:rsidRPr="002A2186">
        <w:t xml:space="preserve"> ve </w:t>
      </w:r>
      <w:r w:rsidRPr="002A2186">
        <w:t>2012</w:t>
      </w:r>
      <w:r w:rsidR="00B52519" w:rsidRPr="002A2186">
        <w:t xml:space="preserve"> yılı </w:t>
      </w:r>
      <w:r w:rsidR="00FA5ED1" w:rsidRPr="002A2186">
        <w:t xml:space="preserve">Mali Destek Programı-Doğrudan Finansman </w:t>
      </w:r>
      <w:r w:rsidR="00B52519" w:rsidRPr="002A2186">
        <w:t>Deste</w:t>
      </w:r>
      <w:r w:rsidR="00FA5ED1" w:rsidRPr="002A2186">
        <w:t>ği</w:t>
      </w:r>
      <w:r w:rsidR="00B52519" w:rsidRPr="002A2186">
        <w:t xml:space="preserve"> kapsamında </w:t>
      </w:r>
      <w:r w:rsidR="00FA5ED1" w:rsidRPr="002A2186">
        <w:t>kazanan projelerin ödemelerine ilişkin bilgiler aşağıdaki tablolarda gösterilmiştir.</w:t>
      </w:r>
    </w:p>
    <w:p w:rsidR="00080D32" w:rsidRDefault="00080D32" w:rsidP="006F55B3">
      <w:pPr>
        <w:spacing w:before="240" w:line="360" w:lineRule="auto"/>
        <w:rPr>
          <w:rFonts w:asciiTheme="minorHAnsi" w:hAnsiTheme="minorHAnsi"/>
          <w:szCs w:val="24"/>
        </w:rPr>
      </w:pPr>
    </w:p>
    <w:p w:rsidR="00080D32" w:rsidRDefault="00080D32" w:rsidP="006F55B3">
      <w:pPr>
        <w:spacing w:before="240" w:line="360" w:lineRule="auto"/>
        <w:rPr>
          <w:rFonts w:asciiTheme="minorHAnsi" w:hAnsiTheme="minorHAnsi"/>
          <w:szCs w:val="24"/>
        </w:rPr>
      </w:pPr>
    </w:p>
    <w:p w:rsidR="00080D32" w:rsidRDefault="00080D32" w:rsidP="006F55B3">
      <w:pPr>
        <w:spacing w:before="240" w:line="360" w:lineRule="auto"/>
        <w:rPr>
          <w:rFonts w:asciiTheme="minorHAnsi" w:hAnsiTheme="minorHAnsi"/>
          <w:szCs w:val="24"/>
        </w:rPr>
      </w:pPr>
    </w:p>
    <w:p w:rsidR="006F55B3" w:rsidRPr="00FF4374" w:rsidRDefault="006F55B3" w:rsidP="006F55B3">
      <w:pPr>
        <w:spacing w:before="240" w:line="360" w:lineRule="auto"/>
        <w:rPr>
          <w:rFonts w:asciiTheme="minorHAnsi" w:hAnsiTheme="minorHAnsi"/>
          <w:szCs w:val="24"/>
        </w:rPr>
      </w:pPr>
      <w:bookmarkStart w:id="634" w:name="_Toc361919001"/>
      <w:r w:rsidRPr="00FF4374">
        <w:rPr>
          <w:rFonts w:asciiTheme="minorHAnsi" w:hAnsiTheme="minorHAnsi"/>
          <w:szCs w:val="24"/>
        </w:rPr>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27</w:t>
      </w:r>
      <w:r w:rsidR="002A618C" w:rsidRPr="00FF4374">
        <w:rPr>
          <w:rFonts w:asciiTheme="minorHAnsi" w:hAnsiTheme="minorHAnsi"/>
          <w:szCs w:val="24"/>
        </w:rPr>
        <w:fldChar w:fldCharType="end"/>
      </w:r>
      <w:r w:rsidR="0035352F" w:rsidRPr="00FF4374">
        <w:rPr>
          <w:rFonts w:asciiTheme="minorHAnsi" w:hAnsiTheme="minorHAnsi"/>
          <w:szCs w:val="24"/>
        </w:rPr>
        <w:t>:</w:t>
      </w:r>
      <w:r w:rsidRPr="00FF4374">
        <w:rPr>
          <w:rFonts w:asciiTheme="minorHAnsi" w:hAnsiTheme="minorHAnsi"/>
          <w:szCs w:val="24"/>
        </w:rPr>
        <w:t xml:space="preserve"> 2011 Yılı Proje Destek Ödemeleri (TL)</w:t>
      </w:r>
      <w:bookmarkEnd w:id="634"/>
    </w:p>
    <w:tbl>
      <w:tblPr>
        <w:tblStyle w:val="OrtaGlgeleme2-Vurgu1"/>
        <w:tblW w:w="5000" w:type="pct"/>
        <w:tblInd w:w="108" w:type="dxa"/>
        <w:tblLook w:val="04A0" w:firstRow="1" w:lastRow="0" w:firstColumn="1" w:lastColumn="0" w:noHBand="0" w:noVBand="1"/>
      </w:tblPr>
      <w:tblGrid>
        <w:gridCol w:w="570"/>
        <w:gridCol w:w="4871"/>
        <w:gridCol w:w="1349"/>
        <w:gridCol w:w="1311"/>
        <w:gridCol w:w="1187"/>
      </w:tblGrid>
      <w:tr w:rsidR="00057933" w:rsidRPr="00FF4374" w:rsidTr="00080D32">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307" w:type="pct"/>
          </w:tcPr>
          <w:p w:rsidR="00057933" w:rsidRPr="00080D32" w:rsidRDefault="00057933" w:rsidP="005723EE">
            <w:pPr>
              <w:tabs>
                <w:tab w:val="left" w:pos="360"/>
              </w:tabs>
              <w:spacing w:line="240" w:lineRule="auto"/>
              <w:ind w:hanging="252"/>
              <w:jc w:val="center"/>
              <w:rPr>
                <w:rFonts w:asciiTheme="minorHAnsi" w:hAnsiTheme="minorHAnsi"/>
                <w:sz w:val="20"/>
                <w:szCs w:val="20"/>
              </w:rPr>
            </w:pPr>
          </w:p>
        </w:tc>
        <w:tc>
          <w:tcPr>
            <w:tcW w:w="2622" w:type="pct"/>
          </w:tcPr>
          <w:p w:rsidR="00057933" w:rsidRPr="00080D32" w:rsidRDefault="00057933" w:rsidP="005723EE">
            <w:pPr>
              <w:tabs>
                <w:tab w:val="left" w:pos="360"/>
              </w:tabs>
              <w:spacing w:line="240" w:lineRule="auto"/>
              <w:ind w:hanging="252"/>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80D32">
              <w:rPr>
                <w:rFonts w:asciiTheme="minorHAnsi" w:hAnsiTheme="minorHAnsi"/>
                <w:sz w:val="20"/>
                <w:szCs w:val="20"/>
              </w:rPr>
              <w:t>Faaliyet Adı</w:t>
            </w:r>
          </w:p>
        </w:tc>
        <w:tc>
          <w:tcPr>
            <w:tcW w:w="726" w:type="pct"/>
          </w:tcPr>
          <w:p w:rsidR="00057933" w:rsidRPr="00080D32" w:rsidRDefault="00057933"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80D32">
              <w:rPr>
                <w:rFonts w:asciiTheme="minorHAnsi" w:eastAsia="Calibri" w:hAnsiTheme="minorHAnsi"/>
                <w:sz w:val="20"/>
                <w:szCs w:val="20"/>
              </w:rPr>
              <w:t>Sorumlusu</w:t>
            </w:r>
          </w:p>
        </w:tc>
        <w:tc>
          <w:tcPr>
            <w:tcW w:w="706" w:type="pct"/>
          </w:tcPr>
          <w:p w:rsidR="00057933" w:rsidRPr="00080D32" w:rsidRDefault="00057933"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80D32">
              <w:rPr>
                <w:rFonts w:asciiTheme="minorHAnsi" w:eastAsia="Calibri" w:hAnsiTheme="minorHAnsi"/>
                <w:sz w:val="20"/>
                <w:szCs w:val="20"/>
              </w:rPr>
              <w:t>Süresi</w:t>
            </w:r>
          </w:p>
        </w:tc>
        <w:tc>
          <w:tcPr>
            <w:tcW w:w="640" w:type="pct"/>
          </w:tcPr>
          <w:p w:rsidR="00057933" w:rsidRPr="00080D32" w:rsidRDefault="00057933"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80D32">
              <w:rPr>
                <w:rFonts w:asciiTheme="minorHAnsi" w:eastAsia="Calibri" w:hAnsiTheme="minorHAnsi"/>
                <w:sz w:val="20"/>
                <w:szCs w:val="20"/>
              </w:rPr>
              <w:t xml:space="preserve">Tahmini </w:t>
            </w:r>
            <w:r w:rsidR="00080D32" w:rsidRPr="00080D32">
              <w:rPr>
                <w:rFonts w:asciiTheme="minorHAnsi" w:eastAsia="Calibri" w:hAnsiTheme="minorHAnsi"/>
                <w:sz w:val="20"/>
                <w:szCs w:val="20"/>
              </w:rPr>
              <w:t>M</w:t>
            </w:r>
            <w:r w:rsidRPr="00080D32">
              <w:rPr>
                <w:rFonts w:asciiTheme="minorHAnsi" w:eastAsia="Calibri" w:hAnsiTheme="minorHAnsi"/>
                <w:sz w:val="20"/>
                <w:szCs w:val="20"/>
              </w:rPr>
              <w:t>aliyet</w:t>
            </w:r>
          </w:p>
        </w:tc>
      </w:tr>
      <w:tr w:rsidR="00057933" w:rsidRPr="00FF4374" w:rsidTr="00080D32">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307" w:type="pct"/>
            <w:vMerge w:val="restart"/>
            <w:vAlign w:val="center"/>
          </w:tcPr>
          <w:p w:rsidR="00057933" w:rsidRPr="00080D32" w:rsidRDefault="0014033A" w:rsidP="00080D32">
            <w:pPr>
              <w:tabs>
                <w:tab w:val="left" w:pos="360"/>
              </w:tabs>
              <w:spacing w:line="240" w:lineRule="auto"/>
              <w:jc w:val="left"/>
              <w:rPr>
                <w:rFonts w:asciiTheme="minorHAnsi" w:hAnsiTheme="minorHAnsi"/>
                <w:b w:val="0"/>
                <w:sz w:val="20"/>
                <w:szCs w:val="20"/>
              </w:rPr>
            </w:pPr>
            <w:r w:rsidRPr="00080D32">
              <w:rPr>
                <w:rFonts w:asciiTheme="minorHAnsi" w:hAnsiTheme="minorHAnsi"/>
                <w:b w:val="0"/>
                <w:sz w:val="20"/>
                <w:szCs w:val="20"/>
              </w:rPr>
              <w:t>F43</w:t>
            </w:r>
          </w:p>
        </w:tc>
        <w:tc>
          <w:tcPr>
            <w:tcW w:w="2622" w:type="pct"/>
            <w:vAlign w:val="center"/>
          </w:tcPr>
          <w:p w:rsidR="00057933" w:rsidRPr="00080D32" w:rsidRDefault="00057933" w:rsidP="00080D32">
            <w:pPr>
              <w:tabs>
                <w:tab w:val="left" w:pos="36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80D32">
              <w:rPr>
                <w:rFonts w:asciiTheme="minorHAnsi" w:hAnsiTheme="minorHAnsi"/>
                <w:sz w:val="20"/>
                <w:szCs w:val="20"/>
              </w:rPr>
              <w:t>Turizm Mali Destek Programı İçin Seçilen Projelerin Sahiplerine Hibe Ödemeleri Yükümlülükleri</w:t>
            </w:r>
          </w:p>
        </w:tc>
        <w:tc>
          <w:tcPr>
            <w:tcW w:w="726"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İDB</w:t>
            </w:r>
          </w:p>
        </w:tc>
        <w:tc>
          <w:tcPr>
            <w:tcW w:w="706"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01.01.2013</w:t>
            </w:r>
          </w:p>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31.08.2013</w:t>
            </w:r>
          </w:p>
        </w:tc>
        <w:tc>
          <w:tcPr>
            <w:tcW w:w="640"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415.600</w:t>
            </w:r>
          </w:p>
        </w:tc>
      </w:tr>
      <w:tr w:rsidR="00057933" w:rsidRPr="00FF4374" w:rsidTr="00080D32">
        <w:trPr>
          <w:trHeight w:val="851"/>
        </w:trPr>
        <w:tc>
          <w:tcPr>
            <w:cnfStyle w:val="001000000000" w:firstRow="0" w:lastRow="0" w:firstColumn="1" w:lastColumn="0" w:oddVBand="0" w:evenVBand="0" w:oddHBand="0" w:evenHBand="0" w:firstRowFirstColumn="0" w:firstRowLastColumn="0" w:lastRowFirstColumn="0" w:lastRowLastColumn="0"/>
            <w:tcW w:w="307" w:type="pct"/>
            <w:vMerge/>
            <w:vAlign w:val="center"/>
          </w:tcPr>
          <w:p w:rsidR="00057933" w:rsidRPr="00080D32" w:rsidRDefault="00057933" w:rsidP="00080D32">
            <w:pPr>
              <w:tabs>
                <w:tab w:val="left" w:pos="360"/>
              </w:tabs>
              <w:spacing w:line="240" w:lineRule="auto"/>
              <w:jc w:val="left"/>
              <w:rPr>
                <w:rFonts w:asciiTheme="minorHAnsi" w:hAnsiTheme="minorHAnsi"/>
                <w:b w:val="0"/>
                <w:sz w:val="20"/>
                <w:szCs w:val="20"/>
              </w:rPr>
            </w:pPr>
          </w:p>
        </w:tc>
        <w:tc>
          <w:tcPr>
            <w:tcW w:w="2622" w:type="pct"/>
            <w:vAlign w:val="center"/>
          </w:tcPr>
          <w:p w:rsidR="00057933" w:rsidRPr="00080D32" w:rsidRDefault="00057933" w:rsidP="00080D32">
            <w:pPr>
              <w:tabs>
                <w:tab w:val="left" w:pos="360"/>
              </w:tabs>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80D32">
              <w:rPr>
                <w:rFonts w:asciiTheme="minorHAnsi" w:hAnsiTheme="minorHAnsi"/>
                <w:sz w:val="20"/>
                <w:szCs w:val="20"/>
              </w:rPr>
              <w:t>İmalat Sanayinde Yenilikçiliğin Geliştirilmesi Mali Destek Programı İçin Seçilen Projelerin Sahiplerine Hibe Ödemeleri Yükümlülükleri</w:t>
            </w:r>
          </w:p>
        </w:tc>
        <w:tc>
          <w:tcPr>
            <w:tcW w:w="726" w:type="pct"/>
            <w:vAlign w:val="center"/>
          </w:tcPr>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İDB</w:t>
            </w:r>
          </w:p>
        </w:tc>
        <w:tc>
          <w:tcPr>
            <w:tcW w:w="706" w:type="pct"/>
            <w:vAlign w:val="center"/>
          </w:tcPr>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01.01.2013</w:t>
            </w:r>
          </w:p>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31.08.2013</w:t>
            </w:r>
          </w:p>
        </w:tc>
        <w:tc>
          <w:tcPr>
            <w:tcW w:w="640" w:type="pct"/>
            <w:vAlign w:val="center"/>
          </w:tcPr>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802.345</w:t>
            </w:r>
          </w:p>
        </w:tc>
      </w:tr>
      <w:tr w:rsidR="00057933" w:rsidRPr="00FF4374" w:rsidTr="00080D3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07" w:type="pct"/>
            <w:vMerge/>
            <w:vAlign w:val="center"/>
          </w:tcPr>
          <w:p w:rsidR="00057933" w:rsidRPr="00080D32" w:rsidRDefault="00057933" w:rsidP="00080D32">
            <w:pPr>
              <w:tabs>
                <w:tab w:val="left" w:pos="360"/>
              </w:tabs>
              <w:spacing w:line="240" w:lineRule="auto"/>
              <w:jc w:val="left"/>
              <w:rPr>
                <w:rFonts w:asciiTheme="minorHAnsi" w:hAnsiTheme="minorHAnsi"/>
                <w:b w:val="0"/>
                <w:sz w:val="20"/>
                <w:szCs w:val="20"/>
              </w:rPr>
            </w:pPr>
          </w:p>
        </w:tc>
        <w:tc>
          <w:tcPr>
            <w:tcW w:w="2622" w:type="pct"/>
            <w:vAlign w:val="center"/>
          </w:tcPr>
          <w:p w:rsidR="00057933" w:rsidRPr="00080D32" w:rsidRDefault="00057933" w:rsidP="00080D32">
            <w:pPr>
              <w:tabs>
                <w:tab w:val="left" w:pos="36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80D32">
              <w:rPr>
                <w:rFonts w:asciiTheme="minorHAnsi" w:hAnsiTheme="minorHAnsi"/>
                <w:sz w:val="20"/>
                <w:szCs w:val="20"/>
              </w:rPr>
              <w:t>Tarım ve Kırsal Kalkınma Mali Destek Programı İçin Seçilen Projelerin Sahiplerine Hibe Ödemeleri Yükümlülükleri</w:t>
            </w:r>
          </w:p>
        </w:tc>
        <w:tc>
          <w:tcPr>
            <w:tcW w:w="726"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İDB</w:t>
            </w:r>
          </w:p>
        </w:tc>
        <w:tc>
          <w:tcPr>
            <w:tcW w:w="706"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01.01.2013</w:t>
            </w:r>
          </w:p>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31.08.2013</w:t>
            </w:r>
          </w:p>
        </w:tc>
        <w:tc>
          <w:tcPr>
            <w:tcW w:w="640" w:type="pct"/>
            <w:vAlign w:val="center"/>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326.371</w:t>
            </w:r>
          </w:p>
        </w:tc>
      </w:tr>
      <w:tr w:rsidR="00057933" w:rsidRPr="00FF4374" w:rsidTr="00080D32">
        <w:trPr>
          <w:trHeight w:val="510"/>
        </w:trPr>
        <w:tc>
          <w:tcPr>
            <w:cnfStyle w:val="001000000000" w:firstRow="0" w:lastRow="0" w:firstColumn="1" w:lastColumn="0" w:oddVBand="0" w:evenVBand="0" w:oddHBand="0" w:evenHBand="0" w:firstRowFirstColumn="0" w:firstRowLastColumn="0" w:lastRowFirstColumn="0" w:lastRowLastColumn="0"/>
            <w:tcW w:w="307" w:type="pct"/>
            <w:vMerge/>
            <w:tcBorders>
              <w:bottom w:val="single" w:sz="24" w:space="0" w:color="496A7D"/>
            </w:tcBorders>
            <w:vAlign w:val="center"/>
          </w:tcPr>
          <w:p w:rsidR="00057933" w:rsidRPr="00080D32" w:rsidRDefault="00057933" w:rsidP="00080D32">
            <w:pPr>
              <w:tabs>
                <w:tab w:val="left" w:pos="360"/>
              </w:tabs>
              <w:spacing w:line="240" w:lineRule="auto"/>
              <w:jc w:val="left"/>
              <w:rPr>
                <w:rFonts w:asciiTheme="minorHAnsi" w:hAnsiTheme="minorHAnsi"/>
                <w:b w:val="0"/>
                <w:sz w:val="20"/>
                <w:szCs w:val="20"/>
              </w:rPr>
            </w:pPr>
          </w:p>
        </w:tc>
        <w:tc>
          <w:tcPr>
            <w:tcW w:w="4053" w:type="pct"/>
            <w:gridSpan w:val="3"/>
            <w:tcBorders>
              <w:bottom w:val="single" w:sz="24" w:space="0" w:color="496A7D"/>
            </w:tcBorders>
            <w:vAlign w:val="center"/>
          </w:tcPr>
          <w:p w:rsidR="00057933" w:rsidRPr="00080D32" w:rsidRDefault="00057933" w:rsidP="00080D32">
            <w:pPr>
              <w:tabs>
                <w:tab w:val="left" w:pos="360"/>
              </w:tabs>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080D32">
              <w:rPr>
                <w:rFonts w:asciiTheme="minorHAnsi" w:hAnsiTheme="minorHAnsi"/>
                <w:b/>
                <w:sz w:val="20"/>
                <w:szCs w:val="20"/>
              </w:rPr>
              <w:t>TOPLAM</w:t>
            </w:r>
          </w:p>
        </w:tc>
        <w:tc>
          <w:tcPr>
            <w:tcW w:w="640" w:type="pct"/>
            <w:tcBorders>
              <w:bottom w:val="single" w:sz="24" w:space="0" w:color="496A7D"/>
            </w:tcBorders>
            <w:vAlign w:val="center"/>
          </w:tcPr>
          <w:p w:rsidR="00057933" w:rsidRPr="00080D32" w:rsidRDefault="00057933" w:rsidP="00080D32">
            <w:pPr>
              <w:tabs>
                <w:tab w:val="left" w:pos="360"/>
              </w:tabs>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080D32">
              <w:rPr>
                <w:rFonts w:asciiTheme="minorHAnsi" w:hAnsiTheme="minorHAnsi"/>
                <w:b/>
                <w:sz w:val="20"/>
                <w:szCs w:val="20"/>
              </w:rPr>
              <w:t>1.544.316</w:t>
            </w:r>
          </w:p>
        </w:tc>
      </w:tr>
    </w:tbl>
    <w:p w:rsidR="00775594" w:rsidRDefault="00775594" w:rsidP="00CE4D32">
      <w:pPr>
        <w:spacing w:before="240" w:line="360" w:lineRule="auto"/>
        <w:rPr>
          <w:rFonts w:asciiTheme="minorHAnsi" w:hAnsiTheme="minorHAnsi"/>
          <w:szCs w:val="24"/>
        </w:rPr>
      </w:pPr>
      <w:bookmarkStart w:id="635" w:name="_Toc361919002"/>
    </w:p>
    <w:p w:rsidR="00CE4D32" w:rsidRPr="00FF4374" w:rsidRDefault="00CE4D32" w:rsidP="00CE4D32">
      <w:pPr>
        <w:spacing w:before="240" w:line="360" w:lineRule="auto"/>
        <w:rPr>
          <w:rFonts w:asciiTheme="minorHAnsi" w:hAnsiTheme="minorHAnsi"/>
          <w:szCs w:val="24"/>
        </w:rPr>
      </w:pPr>
      <w:r w:rsidRPr="00FF4374">
        <w:rPr>
          <w:rFonts w:asciiTheme="minorHAnsi" w:hAnsiTheme="minorHAnsi"/>
          <w:szCs w:val="24"/>
        </w:rPr>
        <w:lastRenderedPageBreak/>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28</w:t>
      </w:r>
      <w:r w:rsidR="002A618C" w:rsidRPr="00FF4374">
        <w:rPr>
          <w:rFonts w:asciiTheme="minorHAnsi" w:hAnsiTheme="minorHAnsi"/>
          <w:szCs w:val="24"/>
        </w:rPr>
        <w:fldChar w:fldCharType="end"/>
      </w:r>
      <w:r w:rsidR="0035352F" w:rsidRPr="00FF4374">
        <w:rPr>
          <w:rFonts w:asciiTheme="minorHAnsi" w:hAnsiTheme="minorHAnsi"/>
          <w:szCs w:val="24"/>
        </w:rPr>
        <w:t>:</w:t>
      </w:r>
      <w:r w:rsidRPr="00FF4374">
        <w:rPr>
          <w:rFonts w:asciiTheme="minorHAnsi" w:hAnsiTheme="minorHAnsi"/>
          <w:szCs w:val="24"/>
        </w:rPr>
        <w:t xml:space="preserve"> 2012 </w:t>
      </w:r>
      <w:r w:rsidR="0005432D" w:rsidRPr="00FF4374">
        <w:rPr>
          <w:rFonts w:asciiTheme="minorHAnsi" w:hAnsiTheme="minorHAnsi"/>
          <w:szCs w:val="24"/>
        </w:rPr>
        <w:t xml:space="preserve">ve </w:t>
      </w:r>
      <w:r w:rsidR="00BA27CD" w:rsidRPr="00FF4374">
        <w:rPr>
          <w:rFonts w:asciiTheme="minorHAnsi" w:hAnsiTheme="minorHAnsi"/>
          <w:szCs w:val="24"/>
        </w:rPr>
        <w:t>2013</w:t>
      </w:r>
      <w:r w:rsidR="0005432D" w:rsidRPr="00FF4374">
        <w:rPr>
          <w:rFonts w:asciiTheme="minorHAnsi" w:hAnsiTheme="minorHAnsi"/>
          <w:szCs w:val="24"/>
        </w:rPr>
        <w:t xml:space="preserve"> </w:t>
      </w:r>
      <w:r w:rsidRPr="00FF4374">
        <w:rPr>
          <w:rFonts w:asciiTheme="minorHAnsi" w:hAnsiTheme="minorHAnsi"/>
          <w:szCs w:val="24"/>
        </w:rPr>
        <w:t>Yı</w:t>
      </w:r>
      <w:r w:rsidR="00AE6A95" w:rsidRPr="00FF4374">
        <w:rPr>
          <w:rFonts w:asciiTheme="minorHAnsi" w:hAnsiTheme="minorHAnsi"/>
          <w:szCs w:val="24"/>
        </w:rPr>
        <w:t>lları Birleştirilmiş MDP</w:t>
      </w:r>
      <w:r w:rsidRPr="00FF4374">
        <w:rPr>
          <w:rFonts w:asciiTheme="minorHAnsi" w:hAnsiTheme="minorHAnsi"/>
          <w:szCs w:val="24"/>
        </w:rPr>
        <w:t xml:space="preserve"> Proje Destek Ödemeleri (TL)</w:t>
      </w:r>
      <w:bookmarkEnd w:id="635"/>
    </w:p>
    <w:tbl>
      <w:tblPr>
        <w:tblStyle w:val="OrtaGlgeleme2-Vurgu1"/>
        <w:tblW w:w="5000" w:type="pct"/>
        <w:tblInd w:w="108" w:type="dxa"/>
        <w:tblLook w:val="04A0" w:firstRow="1" w:lastRow="0" w:firstColumn="1" w:lastColumn="0" w:noHBand="0" w:noVBand="1"/>
      </w:tblPr>
      <w:tblGrid>
        <w:gridCol w:w="570"/>
        <w:gridCol w:w="4949"/>
        <w:gridCol w:w="1271"/>
        <w:gridCol w:w="1068"/>
        <w:gridCol w:w="1430"/>
      </w:tblGrid>
      <w:tr w:rsidR="00057933" w:rsidRPr="00080D32" w:rsidTr="00080D32">
        <w:trPr>
          <w:cnfStyle w:val="100000000000" w:firstRow="1" w:lastRow="0" w:firstColumn="0" w:lastColumn="0" w:oddVBand="0" w:evenVBand="0" w:oddHBand="0" w:evenHBand="0" w:firstRowFirstColumn="0" w:firstRowLastColumn="0" w:lastRowFirstColumn="0" w:lastRowLastColumn="0"/>
          <w:trHeight w:val="453"/>
        </w:trPr>
        <w:tc>
          <w:tcPr>
            <w:cnfStyle w:val="001000000100" w:firstRow="0" w:lastRow="0" w:firstColumn="1" w:lastColumn="0" w:oddVBand="0" w:evenVBand="0" w:oddHBand="0" w:evenHBand="0" w:firstRowFirstColumn="1" w:firstRowLastColumn="0" w:lastRowFirstColumn="0" w:lastRowLastColumn="0"/>
            <w:tcW w:w="307" w:type="pct"/>
          </w:tcPr>
          <w:p w:rsidR="00057933" w:rsidRPr="00080D32" w:rsidRDefault="00057933" w:rsidP="00080D32">
            <w:pPr>
              <w:tabs>
                <w:tab w:val="left" w:pos="360"/>
              </w:tabs>
              <w:spacing w:line="240" w:lineRule="auto"/>
              <w:ind w:hanging="252"/>
              <w:jc w:val="center"/>
              <w:rPr>
                <w:rFonts w:asciiTheme="minorHAnsi" w:eastAsia="Calibri" w:hAnsiTheme="minorHAnsi"/>
                <w:sz w:val="20"/>
                <w:szCs w:val="20"/>
              </w:rPr>
            </w:pPr>
          </w:p>
        </w:tc>
        <w:tc>
          <w:tcPr>
            <w:tcW w:w="2664" w:type="pct"/>
            <w:hideMark/>
          </w:tcPr>
          <w:p w:rsidR="00057933" w:rsidRPr="00080D32" w:rsidRDefault="00057933" w:rsidP="00080D32">
            <w:pPr>
              <w:tabs>
                <w:tab w:val="left" w:pos="360"/>
              </w:tabs>
              <w:spacing w:line="240" w:lineRule="auto"/>
              <w:ind w:hanging="252"/>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rPr>
              <w:t>Faaliyet Adı</w:t>
            </w:r>
          </w:p>
        </w:tc>
        <w:tc>
          <w:tcPr>
            <w:tcW w:w="684" w:type="pct"/>
            <w:hideMark/>
          </w:tcPr>
          <w:p w:rsidR="00057933" w:rsidRPr="00080D32" w:rsidRDefault="00057933"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80D32">
              <w:rPr>
                <w:rFonts w:asciiTheme="minorHAnsi" w:eastAsia="Calibri" w:hAnsiTheme="minorHAnsi"/>
                <w:sz w:val="20"/>
                <w:szCs w:val="20"/>
              </w:rPr>
              <w:t>Sorumlusu</w:t>
            </w:r>
          </w:p>
        </w:tc>
        <w:tc>
          <w:tcPr>
            <w:tcW w:w="575" w:type="pct"/>
            <w:hideMark/>
          </w:tcPr>
          <w:p w:rsidR="00057933" w:rsidRPr="00080D32" w:rsidRDefault="00057933"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80D32">
              <w:rPr>
                <w:rFonts w:asciiTheme="minorHAnsi" w:eastAsia="Calibri" w:hAnsiTheme="minorHAnsi"/>
                <w:sz w:val="20"/>
                <w:szCs w:val="20"/>
              </w:rPr>
              <w:t>Süresi</w:t>
            </w:r>
          </w:p>
        </w:tc>
        <w:tc>
          <w:tcPr>
            <w:tcW w:w="770" w:type="pct"/>
            <w:hideMark/>
          </w:tcPr>
          <w:p w:rsidR="00057933" w:rsidRPr="00080D32" w:rsidRDefault="00080D32" w:rsidP="00080D32">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Pr>
                <w:rFonts w:asciiTheme="minorHAnsi" w:eastAsia="Calibri" w:hAnsiTheme="minorHAnsi"/>
                <w:sz w:val="20"/>
                <w:szCs w:val="20"/>
              </w:rPr>
              <w:t>T</w:t>
            </w:r>
            <w:r w:rsidR="00057933" w:rsidRPr="00080D32">
              <w:rPr>
                <w:rFonts w:asciiTheme="minorHAnsi" w:eastAsia="Calibri" w:hAnsiTheme="minorHAnsi"/>
                <w:sz w:val="20"/>
                <w:szCs w:val="20"/>
              </w:rPr>
              <w:t>ahmini Maliyet</w:t>
            </w:r>
          </w:p>
        </w:tc>
      </w:tr>
      <w:tr w:rsidR="00057933" w:rsidRPr="00080D32" w:rsidTr="00080D32">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307" w:type="pct"/>
            <w:vMerge w:val="restart"/>
            <w:vAlign w:val="center"/>
          </w:tcPr>
          <w:p w:rsidR="00057933" w:rsidRPr="00080D32" w:rsidRDefault="00EF658E" w:rsidP="00080D32">
            <w:pPr>
              <w:tabs>
                <w:tab w:val="left" w:pos="360"/>
              </w:tabs>
              <w:spacing w:line="240" w:lineRule="auto"/>
              <w:jc w:val="left"/>
              <w:rPr>
                <w:rFonts w:asciiTheme="minorHAnsi" w:eastAsia="Calibri" w:hAnsiTheme="minorHAnsi"/>
                <w:b w:val="0"/>
                <w:sz w:val="20"/>
                <w:szCs w:val="20"/>
              </w:rPr>
            </w:pPr>
            <w:r w:rsidRPr="00080D32">
              <w:rPr>
                <w:rFonts w:asciiTheme="minorHAnsi" w:eastAsia="Calibri" w:hAnsiTheme="minorHAnsi"/>
                <w:b w:val="0"/>
                <w:sz w:val="20"/>
                <w:szCs w:val="20"/>
              </w:rPr>
              <w:t>F44</w:t>
            </w:r>
          </w:p>
        </w:tc>
        <w:tc>
          <w:tcPr>
            <w:tcW w:w="2664" w:type="pct"/>
            <w:vAlign w:val="center"/>
            <w:hideMark/>
          </w:tcPr>
          <w:p w:rsidR="00057933" w:rsidRPr="00080D32" w:rsidRDefault="00057933" w:rsidP="00080D32">
            <w:pPr>
              <w:tabs>
                <w:tab w:val="left" w:pos="36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rPr>
              <w:t>Sektörel Rekabet Edebilirlik Mali Destek Programı İçin Seçilen Projelerin Sahiplerine Hibe Ödemeleri Yükümlülükleri</w:t>
            </w:r>
          </w:p>
        </w:tc>
        <w:tc>
          <w:tcPr>
            <w:tcW w:w="684" w:type="pct"/>
            <w:vAlign w:val="center"/>
            <w:hideMark/>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İDB</w:t>
            </w:r>
          </w:p>
        </w:tc>
        <w:tc>
          <w:tcPr>
            <w:tcW w:w="575" w:type="pct"/>
            <w:vAlign w:val="center"/>
            <w:hideMark/>
          </w:tcPr>
          <w:p w:rsidR="00057933" w:rsidRPr="00080D32" w:rsidRDefault="00057933" w:rsidP="00080D32">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03.12.12</w:t>
            </w:r>
          </w:p>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01.03.13</w:t>
            </w:r>
          </w:p>
        </w:tc>
        <w:tc>
          <w:tcPr>
            <w:tcW w:w="770" w:type="pct"/>
            <w:vAlign w:val="center"/>
            <w:hideMark/>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1</w:t>
            </w:r>
            <w:r w:rsidR="0017414E" w:rsidRPr="00080D32">
              <w:rPr>
                <w:rFonts w:asciiTheme="minorHAnsi" w:eastAsia="Calibri" w:hAnsiTheme="minorHAnsi"/>
                <w:bCs/>
                <w:sz w:val="20"/>
                <w:szCs w:val="20"/>
              </w:rPr>
              <w:t>7</w:t>
            </w:r>
            <w:r w:rsidRPr="00080D32">
              <w:rPr>
                <w:rFonts w:asciiTheme="minorHAnsi" w:eastAsia="Calibri" w:hAnsiTheme="minorHAnsi"/>
                <w:bCs/>
                <w:sz w:val="20"/>
                <w:szCs w:val="20"/>
              </w:rPr>
              <w:t xml:space="preserve">.000.000* </w:t>
            </w:r>
          </w:p>
        </w:tc>
      </w:tr>
      <w:tr w:rsidR="00057933" w:rsidRPr="00080D32" w:rsidTr="00080D32">
        <w:trPr>
          <w:trHeight w:val="851"/>
        </w:trPr>
        <w:tc>
          <w:tcPr>
            <w:cnfStyle w:val="001000000000" w:firstRow="0" w:lastRow="0" w:firstColumn="1" w:lastColumn="0" w:oddVBand="0" w:evenVBand="0" w:oddHBand="0" w:evenHBand="0" w:firstRowFirstColumn="0" w:firstRowLastColumn="0" w:lastRowFirstColumn="0" w:lastRowLastColumn="0"/>
            <w:tcW w:w="307" w:type="pct"/>
            <w:vMerge/>
            <w:vAlign w:val="center"/>
          </w:tcPr>
          <w:p w:rsidR="00057933" w:rsidRPr="00080D32" w:rsidRDefault="00057933" w:rsidP="00080D32">
            <w:pPr>
              <w:tabs>
                <w:tab w:val="left" w:pos="360"/>
              </w:tabs>
              <w:spacing w:line="240" w:lineRule="auto"/>
              <w:jc w:val="left"/>
              <w:rPr>
                <w:rFonts w:asciiTheme="minorHAnsi" w:eastAsia="Calibri" w:hAnsiTheme="minorHAnsi"/>
                <w:b w:val="0"/>
                <w:sz w:val="20"/>
                <w:szCs w:val="20"/>
              </w:rPr>
            </w:pPr>
          </w:p>
        </w:tc>
        <w:tc>
          <w:tcPr>
            <w:tcW w:w="2664" w:type="pct"/>
            <w:vAlign w:val="center"/>
            <w:hideMark/>
          </w:tcPr>
          <w:p w:rsidR="00057933" w:rsidRPr="00080D32" w:rsidRDefault="00057933" w:rsidP="00080D32">
            <w:pPr>
              <w:tabs>
                <w:tab w:val="left" w:pos="360"/>
              </w:tabs>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80D32">
              <w:rPr>
                <w:rFonts w:asciiTheme="minorHAnsi" w:eastAsia="Calibri" w:hAnsiTheme="minorHAnsi"/>
                <w:sz w:val="20"/>
                <w:szCs w:val="20"/>
              </w:rPr>
              <w:t>Küçük Ölçekli Altyapı Mali Destek Programı İçin Seçilen Projelerin Sahiplerine Hibe Ödemeleri Yükümlülükleri</w:t>
            </w:r>
          </w:p>
        </w:tc>
        <w:tc>
          <w:tcPr>
            <w:tcW w:w="684" w:type="pct"/>
            <w:vAlign w:val="center"/>
            <w:hideMark/>
          </w:tcPr>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İDB</w:t>
            </w:r>
          </w:p>
        </w:tc>
        <w:tc>
          <w:tcPr>
            <w:tcW w:w="575" w:type="pct"/>
            <w:vAlign w:val="center"/>
            <w:hideMark/>
          </w:tcPr>
          <w:p w:rsidR="00057933" w:rsidRPr="00080D32" w:rsidRDefault="00057933" w:rsidP="0008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03.12.12</w:t>
            </w:r>
          </w:p>
          <w:p w:rsidR="00057933" w:rsidRPr="00080D32" w:rsidRDefault="00057933" w:rsidP="00080D32">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01.03.13</w:t>
            </w:r>
          </w:p>
        </w:tc>
        <w:tc>
          <w:tcPr>
            <w:tcW w:w="770" w:type="pct"/>
            <w:vAlign w:val="center"/>
            <w:hideMark/>
          </w:tcPr>
          <w:p w:rsidR="00057933" w:rsidRPr="00080D32" w:rsidRDefault="00057933" w:rsidP="00080D32">
            <w:pPr>
              <w:tabs>
                <w:tab w:val="left" w:pos="360"/>
              </w:tabs>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bCs/>
                <w:sz w:val="20"/>
                <w:szCs w:val="20"/>
              </w:rPr>
            </w:pPr>
            <w:r w:rsidRPr="00080D32">
              <w:rPr>
                <w:rFonts w:asciiTheme="minorHAnsi" w:eastAsia="Calibri" w:hAnsiTheme="minorHAnsi"/>
                <w:bCs/>
                <w:sz w:val="20"/>
                <w:szCs w:val="20"/>
              </w:rPr>
              <w:t xml:space="preserve">7.500.000* </w:t>
            </w:r>
          </w:p>
        </w:tc>
      </w:tr>
      <w:tr w:rsidR="00057933" w:rsidRPr="00080D32" w:rsidTr="00080D32">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07" w:type="pct"/>
            <w:vAlign w:val="center"/>
          </w:tcPr>
          <w:p w:rsidR="00057933" w:rsidRPr="00080D32" w:rsidRDefault="00057933" w:rsidP="00080D32">
            <w:pPr>
              <w:tabs>
                <w:tab w:val="left" w:pos="360"/>
              </w:tabs>
              <w:spacing w:line="240" w:lineRule="auto"/>
              <w:jc w:val="left"/>
              <w:rPr>
                <w:rFonts w:asciiTheme="minorHAnsi" w:eastAsia="Calibri" w:hAnsiTheme="minorHAnsi"/>
                <w:b w:val="0"/>
                <w:sz w:val="20"/>
                <w:szCs w:val="20"/>
              </w:rPr>
            </w:pPr>
          </w:p>
        </w:tc>
        <w:tc>
          <w:tcPr>
            <w:tcW w:w="3923" w:type="pct"/>
            <w:gridSpan w:val="3"/>
            <w:vAlign w:val="center"/>
            <w:hideMark/>
          </w:tcPr>
          <w:p w:rsidR="00057933" w:rsidRPr="00080D32" w:rsidRDefault="00057933" w:rsidP="00080D32">
            <w:pPr>
              <w:tabs>
                <w:tab w:val="left" w:pos="360"/>
              </w:tabs>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bCs/>
                <w:sz w:val="20"/>
                <w:szCs w:val="20"/>
              </w:rPr>
            </w:pPr>
            <w:r w:rsidRPr="00080D32">
              <w:rPr>
                <w:rFonts w:asciiTheme="minorHAnsi" w:eastAsia="Calibri" w:hAnsiTheme="minorHAnsi"/>
                <w:b/>
                <w:bCs/>
                <w:sz w:val="20"/>
                <w:szCs w:val="20"/>
              </w:rPr>
              <w:t>TOPLAM</w:t>
            </w:r>
          </w:p>
        </w:tc>
        <w:tc>
          <w:tcPr>
            <w:tcW w:w="770" w:type="pct"/>
            <w:vAlign w:val="center"/>
            <w:hideMark/>
          </w:tcPr>
          <w:p w:rsidR="00057933" w:rsidRPr="00080D32" w:rsidRDefault="00057933" w:rsidP="00080D32">
            <w:pPr>
              <w:tabs>
                <w:tab w:val="left" w:pos="360"/>
              </w:tabs>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b/>
                <w:bCs/>
                <w:sz w:val="20"/>
                <w:szCs w:val="20"/>
              </w:rPr>
            </w:pPr>
            <w:r w:rsidRPr="00080D32">
              <w:rPr>
                <w:rFonts w:asciiTheme="minorHAnsi" w:eastAsia="Calibri" w:hAnsiTheme="minorHAnsi"/>
                <w:b/>
                <w:bCs/>
                <w:sz w:val="20"/>
                <w:szCs w:val="20"/>
              </w:rPr>
              <w:t>2</w:t>
            </w:r>
            <w:r w:rsidR="0017414E" w:rsidRPr="00080D32">
              <w:rPr>
                <w:rFonts w:asciiTheme="minorHAnsi" w:eastAsia="Calibri" w:hAnsiTheme="minorHAnsi"/>
                <w:b/>
                <w:bCs/>
                <w:sz w:val="20"/>
                <w:szCs w:val="20"/>
              </w:rPr>
              <w:t>4</w:t>
            </w:r>
            <w:r w:rsidRPr="00080D32">
              <w:rPr>
                <w:rFonts w:asciiTheme="minorHAnsi" w:eastAsia="Calibri" w:hAnsiTheme="minorHAnsi"/>
                <w:b/>
                <w:bCs/>
                <w:sz w:val="20"/>
                <w:szCs w:val="20"/>
              </w:rPr>
              <w:t>.500.000</w:t>
            </w:r>
          </w:p>
        </w:tc>
      </w:tr>
    </w:tbl>
    <w:p w:rsidR="00BA27CD" w:rsidRPr="00080D32" w:rsidRDefault="002D1057" w:rsidP="00FF4374">
      <w:pPr>
        <w:rPr>
          <w:i/>
          <w:sz w:val="20"/>
          <w:szCs w:val="20"/>
        </w:rPr>
      </w:pPr>
      <w:r w:rsidRPr="00080D32">
        <w:rPr>
          <w:i/>
          <w:sz w:val="20"/>
          <w:szCs w:val="20"/>
        </w:rPr>
        <w:t>* Ajans program bütçelerinde değişiklik yapma hakkını saklı tutar.</w:t>
      </w:r>
    </w:p>
    <w:p w:rsidR="004E354B" w:rsidRPr="002A2186" w:rsidRDefault="004E354B" w:rsidP="00FF4374"/>
    <w:p w:rsidR="007B2D38" w:rsidRPr="002A2186" w:rsidRDefault="0035352F" w:rsidP="000F6F07">
      <w:pPr>
        <w:pStyle w:val="Balk3"/>
        <w:rPr>
          <w:rFonts w:eastAsia="Batang"/>
        </w:rPr>
      </w:pPr>
      <w:bookmarkStart w:id="636" w:name="_Toc370193890"/>
      <w:r w:rsidRPr="002A2186">
        <w:rPr>
          <w:rFonts w:eastAsia="Batang"/>
        </w:rPr>
        <w:t>D.3</w:t>
      </w:r>
      <w:r w:rsidR="00F32454" w:rsidRPr="002A2186">
        <w:rPr>
          <w:rFonts w:eastAsia="Batang"/>
        </w:rPr>
        <w:t>.</w:t>
      </w:r>
      <w:r w:rsidR="00A70F5D" w:rsidRPr="002A2186">
        <w:rPr>
          <w:rFonts w:eastAsia="Batang"/>
        </w:rPr>
        <w:t>3</w:t>
      </w:r>
      <w:r w:rsidR="00F26272" w:rsidRPr="002A2186">
        <w:rPr>
          <w:rFonts w:eastAsia="Batang"/>
        </w:rPr>
        <w:t>.</w:t>
      </w:r>
      <w:r w:rsidR="00B2036A">
        <w:rPr>
          <w:rFonts w:eastAsia="Batang"/>
        </w:rPr>
        <w:t xml:space="preserve"> </w:t>
      </w:r>
      <w:r w:rsidR="00F32454" w:rsidRPr="002A2186">
        <w:rPr>
          <w:rFonts w:eastAsia="Batang"/>
        </w:rPr>
        <w:t>Denetim Faaliyetleri</w:t>
      </w:r>
      <w:bookmarkEnd w:id="636"/>
      <w:r w:rsidR="00E426A7" w:rsidRPr="002A2186">
        <w:rPr>
          <w:rFonts w:eastAsia="Batang"/>
        </w:rPr>
        <w:t xml:space="preserve"> </w:t>
      </w:r>
    </w:p>
    <w:p w:rsidR="004E354B" w:rsidRDefault="004E354B" w:rsidP="00FF4374">
      <w:bookmarkStart w:id="637" w:name="_Toc284511521"/>
    </w:p>
    <w:p w:rsidR="00B72000" w:rsidRDefault="00B72000" w:rsidP="00FF4374">
      <w:r w:rsidRPr="002A2186">
        <w:t>Ajans 2010 yılı Mali Destek Programları kapsamında tamamlanan 41 proje ve 2011 yılı Mali Destek Programı kapsamındaki önümüzdeki yıl içerisinde tamamlanacak 27 projenin mevzuat gereği en az % 10’unun proje sonrası denetimleri gerçekleştirilecektir. Bu denetimler kapsamında 2010 yılı Mali Destek Programından en az 5 proje ve 2011 yılı Mali Destek Programından en az 3 projenin proje sonrası denetimi gerçekleştirilecek ve bu amaçla Ajansın çalışma birimlerinden Genel Sekreter tarafından görevlendirilen 4 uzmandan oluşturulan Proje Sonrası Denetim Komisyonu tarafından belirlenen projelerle ilgili denetimler gerçekleştirilecek ve sonrasında denetim raporu hazırlanarak Genel Sekreterliğe sunulacaktır. Genel Sekreterlik denetim raporunda belirtilen hususlar ile ilgili gerekli işlem ve önlemleri alarak denetim sürecinin etkin bir şekilde yerine getirilmesini sağlayacaktır.</w:t>
      </w:r>
    </w:p>
    <w:p w:rsidR="00FF4374" w:rsidRPr="002A2186" w:rsidRDefault="00FF4374" w:rsidP="00FF4374"/>
    <w:p w:rsidR="00B72000" w:rsidRDefault="00B72000" w:rsidP="00FF4374">
      <w:r w:rsidRPr="002A2186">
        <w:t>Mali destekler kapsamında Ajans tarafından verilen hibe tutarı 200.000 TL’yi geçen projelerden denetim raporu talep edilmektedir. 2010 yılı mali destek programı kapsamında 26 projenin yararlanıcılarından denetim raporu talep edilmiş ve bu kapsamda 24 projenin mali denetimi bağımsız denetim kurumlarınca yaptırılarak denetim raporlarının Ajansa sunulması sağlanmıştır. 2011 yılı Mali Destek Programı kapsamında Ajansın vermiş olduğu hibe miktarı 200.000 TL’yi geçen 12 projenin mali denetimleri ulusal veya uluslararası kabul görmüş denetim kurumlarına (Sermaye Piyasası Kurulunca onaylanmış Bağımsız Denetim Şirketi) mensup onaylı bir denetçi/yeminli mali müşavir tarafından yaptırılacaktır.</w:t>
      </w:r>
    </w:p>
    <w:p w:rsidR="004E354B" w:rsidRPr="002A2186" w:rsidRDefault="004E354B" w:rsidP="00FF4374"/>
    <w:p w:rsidR="00B61ADE" w:rsidRPr="002A2186" w:rsidRDefault="0035352F" w:rsidP="000F6F07">
      <w:pPr>
        <w:pStyle w:val="Balk3"/>
      </w:pPr>
      <w:bookmarkStart w:id="638" w:name="_Toc370193891"/>
      <w:r w:rsidRPr="002A2186">
        <w:t>D.4</w:t>
      </w:r>
      <w:r w:rsidR="004E354B">
        <w:t xml:space="preserve">. </w:t>
      </w:r>
      <w:r w:rsidR="00B52519" w:rsidRPr="002A2186">
        <w:t>Doğrudan Faaliyet Deste</w:t>
      </w:r>
      <w:bookmarkEnd w:id="629"/>
      <w:r w:rsidR="00B52519" w:rsidRPr="002A2186">
        <w:t>ği (DFD) Öncelikleri ve Faaliyetler</w:t>
      </w:r>
      <w:bookmarkEnd w:id="637"/>
      <w:bookmarkEnd w:id="638"/>
    </w:p>
    <w:p w:rsidR="004E354B" w:rsidRDefault="004E354B" w:rsidP="00FF4374">
      <w:bookmarkStart w:id="639" w:name="_Toc284511522"/>
    </w:p>
    <w:p w:rsidR="0078709D" w:rsidRDefault="0078709D" w:rsidP="00FF4374">
      <w:r w:rsidRPr="002A2186">
        <w:t xml:space="preserve">Ahiler Kalkınma Ajansı, TR71 Bölge Planı’nda belirtilen “Rekabet Edebilirlik” ve “Yaşam Kalitesi” gelişme eksenleri doğrultusunda bölgenin kalkınması ve rekabet gücü açısından önemli fırsatlardan yararlanılmasına, bölge ekonomisine yönelik tehdit ve risklerin önlenmesinde acil tedbirlerin alınmasına, kritik öneme sahip araştırma ve planlama </w:t>
      </w:r>
      <w:r w:rsidRPr="002A2186">
        <w:lastRenderedPageBreak/>
        <w:t xml:space="preserve">çalışmalarına, bölgenin yenilikçilik ve girişimcilik kapasitesini geliştirmeye yönelik iş geliştirme merkezleri, teknoloji geliştirme merkezleri, teknoparklar gibi kuruluşların ve bunların tesislerinin kurulması amacıyla yapılacak fizibilite benzeri ön çalışmalar gibi bölge için önemli olabilecek stratejik eylemlerin başlatılmasına ve gerçekleştirilmesine, büyük hacimli yatırım kararlarına kısa vadede etki edilmesi ve yönlendirilmesine katkı sağlanmasına yönelik faaliyetlere “Kalkınma Ajansları Proje ve Faaliyet Destekleme Yönetmeliği”nin 27. Maddesine istinaden doğrudan faaliyet mali desteği sağlayacaktır. </w:t>
      </w:r>
    </w:p>
    <w:p w:rsidR="00FF4374" w:rsidRPr="002A2186" w:rsidRDefault="00FF4374" w:rsidP="00FF4374"/>
    <w:p w:rsidR="0078709D" w:rsidRDefault="0078709D" w:rsidP="00FF4374">
      <w:r w:rsidRPr="002A2186">
        <w:t>DFD kapsamında desteklenecek fizibilite ve benzeri çalışmaların bölgenin yenilikçilik ve girişimcilik kapasitesini arttırmaya yönelik olmasına ve desteklenen proje sonrasında ortaya çıkan ürün, rapor ya da çıktının strateji belgesine ya da uygulamaya dönüşmüş olmasına özen gösterilecektir.</w:t>
      </w:r>
    </w:p>
    <w:p w:rsidR="00FF4374" w:rsidRPr="002A2186" w:rsidRDefault="00FF4374" w:rsidP="00FF4374"/>
    <w:p w:rsidR="0078709D" w:rsidRDefault="0078709D" w:rsidP="00FF4374">
      <w:r w:rsidRPr="002A2186">
        <w:t xml:space="preserve">Desteklenen tüm projelerde lisans, kullanım izni, know-how, elektronik nüsha gibi önemli unsurların ajansa teslim edilmesine ve veri, bilgi gibi envanter niteliği taşıyan materyallerin ajans mülkiyetine </w:t>
      </w:r>
      <w:r w:rsidR="00373C11" w:rsidRPr="002A2186">
        <w:t xml:space="preserve">geçmesi esas olacaktır. </w:t>
      </w:r>
    </w:p>
    <w:p w:rsidR="00FF4374" w:rsidRPr="002A2186" w:rsidRDefault="00FF4374" w:rsidP="00FF4374"/>
    <w:p w:rsidR="0078709D" w:rsidRDefault="0078709D" w:rsidP="00FF4374">
      <w:r w:rsidRPr="002A2186">
        <w:t xml:space="preserve">Bölge Planı ile doğrudan ilişkilendirilmemiş, bölge açısından yürütülmesinde stratejik bir öncelik, kritik önem yada aciliyeti olmayan envanter çalışmaları, kurumsal ve sektörel stratejiler, eylem planları, mevcut durum analizleri, master planlar, imar planları, kentsel stratejiler, restorasyon/restitüsyon/rölöve projeleri, tanıtım filmi, fikir projeleri gibi çalışmalar ile bilimsel ve akademik çalışmaların DFD kapsamında desteklenmemesine dikkat edilecektir.   </w:t>
      </w:r>
    </w:p>
    <w:p w:rsidR="00FF4374" w:rsidRPr="002A2186" w:rsidRDefault="00FF4374" w:rsidP="00FF4374"/>
    <w:p w:rsidR="0078709D" w:rsidRDefault="0078709D" w:rsidP="00FF4374">
      <w:r w:rsidRPr="002A2186">
        <w:t>Ahiler Kalkınma Ajansı’nın 2013 yılında Bölge Planı’nda ve Ajans Destek Stratejisi’nde belirtilen gelişme eksenlerinden “</w:t>
      </w:r>
      <w:r w:rsidRPr="002A2186">
        <w:rPr>
          <w:b/>
        </w:rPr>
        <w:t>Yaşam Kalitesi</w:t>
      </w:r>
      <w:r w:rsidRPr="002A2186">
        <w:t xml:space="preserve">” ekseni kapsamında </w:t>
      </w:r>
      <w:r w:rsidRPr="002A2186">
        <w:rPr>
          <w:i/>
        </w:rPr>
        <w:t>sosyal içermenin sağlanması</w:t>
      </w:r>
      <w:r w:rsidRPr="002A2186">
        <w:t xml:space="preserve"> hedefine;   “</w:t>
      </w:r>
      <w:r w:rsidRPr="002A2186">
        <w:rPr>
          <w:b/>
        </w:rPr>
        <w:t>Rekabet Edebilirlik</w:t>
      </w:r>
      <w:r w:rsidRPr="002A2186">
        <w:t xml:space="preserve">” ekseni kapsamında ise </w:t>
      </w:r>
      <w:r w:rsidRPr="002A2186">
        <w:rPr>
          <w:i/>
        </w:rPr>
        <w:t>sanayi ve ticarette bölgenin rekabet edebilirlik gücünün artırılması</w:t>
      </w:r>
      <w:r w:rsidRPr="002A2186">
        <w:t xml:space="preserve"> hedefine ulaşmak için bölge açısından öneme sahip konularda doğrudan faaliyet desteği sağlanması planlanmaktadır. </w:t>
      </w:r>
    </w:p>
    <w:p w:rsidR="00FF4374" w:rsidRPr="002A2186" w:rsidRDefault="00FF4374" w:rsidP="00FF4374"/>
    <w:p w:rsidR="002636BD" w:rsidRPr="002A2186" w:rsidRDefault="0078709D" w:rsidP="00FF4374">
      <w:r w:rsidRPr="002A2186">
        <w:t xml:space="preserve">Proje ve Faaliyet Destekleme Yönetmeliği’nin doğrudan faaliyet destekleriyle ilgili 27’nci maddesinin 2’nci fıkrasında belirtilen “Doğrudan faaliyet destekleri için ayrılabilecek toplam yıllık tutar Ajansın yıllık gider bütçesinin %2’sini geçemez. Bu oran proje teklif çağrılarından kaynak artması durumunda, Genel Sekreter’in teklifi ve Yönetim Kurulu’nun onayı ile %4’e kadar çıkartılabilir.” hükmü çerçevesinde 2013 yılında </w:t>
      </w:r>
      <w:r w:rsidR="00BB44F4" w:rsidRPr="002A2186">
        <w:t>Ajans yıllık gider bütçesinin %2’si</w:t>
      </w:r>
      <w:r w:rsidRPr="002A2186">
        <w:t xml:space="preserve"> tutarında kaynağın kullanılması öngörülmektedir. Doğrudan verilen faaliyet desteklerinde proje teklif çağrısı usulü uygulanmayacaktır. Ancak bu destekler, proje destekleri için geçerli olan izleme, değerlendirme ve denetim usul ve esaslarına tabi olacaktır. </w:t>
      </w:r>
    </w:p>
    <w:p w:rsidR="006F55B3" w:rsidRPr="00FF4374" w:rsidRDefault="006F55B3" w:rsidP="006F55B3">
      <w:pPr>
        <w:spacing w:before="240" w:line="360" w:lineRule="auto"/>
        <w:rPr>
          <w:rFonts w:asciiTheme="minorHAnsi" w:hAnsiTheme="minorHAnsi"/>
          <w:szCs w:val="24"/>
        </w:rPr>
      </w:pPr>
      <w:bookmarkStart w:id="640" w:name="_Toc361919003"/>
      <w:r w:rsidRPr="00FF4374">
        <w:rPr>
          <w:rFonts w:asciiTheme="minorHAnsi" w:hAnsiTheme="minorHAnsi"/>
          <w:szCs w:val="24"/>
        </w:rPr>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29</w:t>
      </w:r>
      <w:r w:rsidR="002A618C" w:rsidRPr="00FF4374">
        <w:rPr>
          <w:rFonts w:asciiTheme="minorHAnsi" w:hAnsiTheme="minorHAnsi"/>
          <w:szCs w:val="24"/>
        </w:rPr>
        <w:fldChar w:fldCharType="end"/>
      </w:r>
      <w:r w:rsidR="0035352F" w:rsidRPr="00FF4374">
        <w:rPr>
          <w:rFonts w:asciiTheme="minorHAnsi" w:hAnsiTheme="minorHAnsi"/>
          <w:szCs w:val="24"/>
        </w:rPr>
        <w:t>:</w:t>
      </w:r>
      <w:r w:rsidRPr="00FF4374">
        <w:rPr>
          <w:rFonts w:asciiTheme="minorHAnsi" w:hAnsiTheme="minorHAnsi"/>
          <w:szCs w:val="24"/>
        </w:rPr>
        <w:t xml:space="preserve"> Doğrudan Faaliyet Desteğine Yönelik Hazırlık Çalışmaları</w:t>
      </w:r>
      <w:bookmarkEnd w:id="640"/>
    </w:p>
    <w:tbl>
      <w:tblPr>
        <w:tblStyle w:val="OrtaGlgeleme2-Vurgu1"/>
        <w:tblW w:w="5000" w:type="pct"/>
        <w:tblInd w:w="108" w:type="dxa"/>
        <w:tblLook w:val="04A0" w:firstRow="1" w:lastRow="0" w:firstColumn="1" w:lastColumn="0" w:noHBand="0" w:noVBand="1"/>
      </w:tblPr>
      <w:tblGrid>
        <w:gridCol w:w="518"/>
        <w:gridCol w:w="5220"/>
        <w:gridCol w:w="1271"/>
        <w:gridCol w:w="988"/>
        <w:gridCol w:w="1291"/>
      </w:tblGrid>
      <w:tr w:rsidR="00057933" w:rsidRPr="00194B02" w:rsidTr="00680143">
        <w:trPr>
          <w:cnfStyle w:val="100000000000" w:firstRow="1" w:lastRow="0" w:firstColumn="0" w:lastColumn="0" w:oddVBand="0" w:evenVBand="0" w:oddHBand="0" w:evenHBand="0" w:firstRowFirstColumn="0" w:firstRowLastColumn="0" w:lastRowFirstColumn="0" w:lastRowLastColumn="0"/>
          <w:trHeight w:val="589"/>
        </w:trPr>
        <w:tc>
          <w:tcPr>
            <w:cnfStyle w:val="001000000100" w:firstRow="0" w:lastRow="0" w:firstColumn="1" w:lastColumn="0" w:oddVBand="0" w:evenVBand="0" w:oddHBand="0" w:evenHBand="0" w:firstRowFirstColumn="1" w:firstRowLastColumn="0" w:lastRowFirstColumn="0" w:lastRowLastColumn="0"/>
            <w:tcW w:w="279" w:type="pct"/>
          </w:tcPr>
          <w:p w:rsidR="00057933" w:rsidRPr="00194B02" w:rsidRDefault="00057933" w:rsidP="00057933">
            <w:pPr>
              <w:spacing w:line="360" w:lineRule="auto"/>
              <w:jc w:val="center"/>
              <w:rPr>
                <w:rFonts w:asciiTheme="minorHAnsi" w:eastAsia="Calibri" w:hAnsiTheme="minorHAnsi"/>
                <w:sz w:val="20"/>
                <w:szCs w:val="20"/>
                <w:lang w:eastAsia="en-US"/>
              </w:rPr>
            </w:pPr>
          </w:p>
        </w:tc>
        <w:tc>
          <w:tcPr>
            <w:tcW w:w="2810" w:type="pct"/>
            <w:hideMark/>
          </w:tcPr>
          <w:p w:rsidR="00057933" w:rsidRPr="00194B02" w:rsidRDefault="00057933" w:rsidP="00680143">
            <w:pPr>
              <w:spacing w:line="36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Alt Faaliyet Adı</w:t>
            </w:r>
          </w:p>
        </w:tc>
        <w:tc>
          <w:tcPr>
            <w:tcW w:w="684" w:type="pct"/>
            <w:hideMark/>
          </w:tcPr>
          <w:p w:rsidR="00057933" w:rsidRPr="00194B02" w:rsidRDefault="00057933" w:rsidP="00680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Sorumlusu</w:t>
            </w:r>
          </w:p>
        </w:tc>
        <w:tc>
          <w:tcPr>
            <w:tcW w:w="532" w:type="pct"/>
            <w:hideMark/>
          </w:tcPr>
          <w:p w:rsidR="00057933" w:rsidRPr="00194B02" w:rsidRDefault="00057933" w:rsidP="00680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Süresi</w:t>
            </w:r>
          </w:p>
        </w:tc>
        <w:tc>
          <w:tcPr>
            <w:tcW w:w="695" w:type="pct"/>
            <w:hideMark/>
          </w:tcPr>
          <w:p w:rsidR="00057933" w:rsidRPr="00194B02" w:rsidRDefault="00057933" w:rsidP="00680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Tahmini Maliyet</w:t>
            </w:r>
          </w:p>
        </w:tc>
      </w:tr>
      <w:tr w:rsidR="00057933" w:rsidRPr="00194B02" w:rsidTr="00680143">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79" w:type="pct"/>
            <w:vMerge w:val="restart"/>
            <w:vAlign w:val="center"/>
          </w:tcPr>
          <w:p w:rsidR="00057933" w:rsidRPr="00194B02" w:rsidRDefault="00F4394D" w:rsidP="00194B02">
            <w:pPr>
              <w:spacing w:line="240" w:lineRule="auto"/>
              <w:contextualSpacing/>
              <w:jc w:val="left"/>
              <w:rPr>
                <w:rFonts w:asciiTheme="minorHAnsi" w:eastAsia="Calibri" w:hAnsiTheme="minorHAnsi"/>
                <w:b w:val="0"/>
                <w:sz w:val="20"/>
                <w:szCs w:val="20"/>
                <w:lang w:eastAsia="en-US"/>
              </w:rPr>
            </w:pPr>
            <w:r w:rsidRPr="00194B02">
              <w:rPr>
                <w:rFonts w:asciiTheme="minorHAnsi" w:eastAsia="Calibri" w:hAnsiTheme="minorHAnsi"/>
                <w:b w:val="0"/>
                <w:sz w:val="20"/>
                <w:szCs w:val="20"/>
                <w:lang w:eastAsia="en-US"/>
              </w:rPr>
              <w:t>F45</w:t>
            </w:r>
          </w:p>
        </w:tc>
        <w:tc>
          <w:tcPr>
            <w:tcW w:w="2810" w:type="pct"/>
            <w:vAlign w:val="center"/>
            <w:hideMark/>
          </w:tcPr>
          <w:p w:rsidR="00057933" w:rsidRPr="00194B02" w:rsidRDefault="00057933" w:rsidP="00194B02">
            <w:pPr>
              <w:spacing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Doğrudan Faaliyet Desteği Başvuru Rehberlerinin ve Afişlerin Basımı, Dağıtımı, Duyurusu</w:t>
            </w:r>
          </w:p>
        </w:tc>
        <w:tc>
          <w:tcPr>
            <w:tcW w:w="684" w:type="pct"/>
            <w:vAlign w:val="center"/>
            <w:hideMark/>
          </w:tcPr>
          <w:p w:rsidR="00057933" w:rsidRPr="00194B02" w:rsidRDefault="002D4FAE" w:rsidP="006801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PYB</w:t>
            </w:r>
          </w:p>
        </w:tc>
        <w:tc>
          <w:tcPr>
            <w:tcW w:w="532" w:type="pct"/>
            <w:vAlign w:val="center"/>
            <w:hideMark/>
          </w:tcPr>
          <w:p w:rsidR="00057933" w:rsidRPr="00194B02" w:rsidRDefault="00057933" w:rsidP="006801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02.04.13</w:t>
            </w:r>
          </w:p>
          <w:p w:rsidR="00057933" w:rsidRPr="00194B02" w:rsidRDefault="00057933" w:rsidP="006801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03.05.13</w:t>
            </w:r>
          </w:p>
        </w:tc>
        <w:tc>
          <w:tcPr>
            <w:tcW w:w="695" w:type="pct"/>
            <w:vAlign w:val="center"/>
            <w:hideMark/>
          </w:tcPr>
          <w:p w:rsidR="00057933" w:rsidRPr="00194B02" w:rsidRDefault="00057933" w:rsidP="006801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3.000</w:t>
            </w:r>
          </w:p>
        </w:tc>
      </w:tr>
      <w:tr w:rsidR="00057933" w:rsidRPr="00194B02" w:rsidTr="00680143">
        <w:trPr>
          <w:trHeight w:val="771"/>
        </w:trPr>
        <w:tc>
          <w:tcPr>
            <w:cnfStyle w:val="001000000000" w:firstRow="0" w:lastRow="0" w:firstColumn="1" w:lastColumn="0" w:oddVBand="0" w:evenVBand="0" w:oddHBand="0" w:evenHBand="0" w:firstRowFirstColumn="0" w:firstRowLastColumn="0" w:lastRowFirstColumn="0" w:lastRowLastColumn="0"/>
            <w:tcW w:w="279" w:type="pct"/>
            <w:vMerge/>
            <w:vAlign w:val="center"/>
          </w:tcPr>
          <w:p w:rsidR="00057933" w:rsidRPr="00194B02" w:rsidRDefault="00057933" w:rsidP="00194B02">
            <w:pPr>
              <w:spacing w:line="240" w:lineRule="auto"/>
              <w:contextualSpacing/>
              <w:jc w:val="left"/>
              <w:rPr>
                <w:rFonts w:asciiTheme="minorHAnsi" w:eastAsia="Calibri" w:hAnsiTheme="minorHAnsi"/>
                <w:b w:val="0"/>
                <w:sz w:val="20"/>
                <w:szCs w:val="20"/>
                <w:lang w:eastAsia="en-US"/>
              </w:rPr>
            </w:pPr>
          </w:p>
        </w:tc>
        <w:tc>
          <w:tcPr>
            <w:tcW w:w="2810" w:type="pct"/>
            <w:vAlign w:val="center"/>
            <w:hideMark/>
          </w:tcPr>
          <w:p w:rsidR="00057933" w:rsidRPr="00194B02" w:rsidRDefault="00057933" w:rsidP="00194B02">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Doğrudan Faaliyet Desteği Potansiyel Başvuru Sahiplerine Yönelik Bilgilendirme Toplantıları</w:t>
            </w:r>
          </w:p>
        </w:tc>
        <w:tc>
          <w:tcPr>
            <w:tcW w:w="684" w:type="pct"/>
            <w:vAlign w:val="center"/>
            <w:hideMark/>
          </w:tcPr>
          <w:p w:rsidR="00057933" w:rsidRPr="00194B02"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PYB</w:t>
            </w:r>
          </w:p>
        </w:tc>
        <w:tc>
          <w:tcPr>
            <w:tcW w:w="532" w:type="pct"/>
            <w:vAlign w:val="center"/>
            <w:hideMark/>
          </w:tcPr>
          <w:p w:rsidR="00057933" w:rsidRPr="00194B02"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02.04.13</w:t>
            </w:r>
          </w:p>
          <w:p w:rsidR="00057933" w:rsidRPr="00194B02"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03.06.13</w:t>
            </w:r>
          </w:p>
        </w:tc>
        <w:tc>
          <w:tcPr>
            <w:tcW w:w="695" w:type="pct"/>
            <w:vAlign w:val="center"/>
            <w:hideMark/>
          </w:tcPr>
          <w:p w:rsidR="00057933" w:rsidRPr="00194B02" w:rsidRDefault="00057933" w:rsidP="0068014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2.000</w:t>
            </w:r>
          </w:p>
        </w:tc>
      </w:tr>
      <w:tr w:rsidR="00057933" w:rsidRPr="00194B02" w:rsidTr="00680143">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279" w:type="pct"/>
            <w:vMerge/>
            <w:vAlign w:val="center"/>
          </w:tcPr>
          <w:p w:rsidR="00057933" w:rsidRPr="00194B02" w:rsidRDefault="00057933" w:rsidP="00194B02">
            <w:pPr>
              <w:spacing w:line="240" w:lineRule="auto"/>
              <w:jc w:val="left"/>
              <w:rPr>
                <w:rFonts w:asciiTheme="minorHAnsi" w:eastAsia="Calibri" w:hAnsiTheme="minorHAnsi"/>
                <w:b w:val="0"/>
                <w:sz w:val="20"/>
                <w:szCs w:val="20"/>
                <w:lang w:eastAsia="en-US"/>
              </w:rPr>
            </w:pPr>
          </w:p>
        </w:tc>
        <w:tc>
          <w:tcPr>
            <w:tcW w:w="2810" w:type="pct"/>
            <w:vAlign w:val="center"/>
          </w:tcPr>
          <w:p w:rsidR="00057933" w:rsidRPr="00194B02" w:rsidRDefault="00057933" w:rsidP="00194B02">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Doğrudan Faaliyet Desteği</w:t>
            </w:r>
          </w:p>
        </w:tc>
        <w:tc>
          <w:tcPr>
            <w:tcW w:w="684" w:type="pct"/>
            <w:vAlign w:val="center"/>
          </w:tcPr>
          <w:p w:rsidR="00057933" w:rsidRPr="00194B02"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PYB</w:t>
            </w:r>
          </w:p>
        </w:tc>
        <w:tc>
          <w:tcPr>
            <w:tcW w:w="532" w:type="pct"/>
            <w:vAlign w:val="center"/>
            <w:hideMark/>
          </w:tcPr>
          <w:p w:rsidR="00057933" w:rsidRPr="00194B02"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02.04.13</w:t>
            </w:r>
          </w:p>
          <w:p w:rsidR="00057933" w:rsidRPr="00194B02"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29.11.13</w:t>
            </w:r>
          </w:p>
        </w:tc>
        <w:tc>
          <w:tcPr>
            <w:tcW w:w="695" w:type="pct"/>
            <w:vAlign w:val="center"/>
            <w:hideMark/>
          </w:tcPr>
          <w:p w:rsidR="00057933" w:rsidRPr="00194B02"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194B02">
              <w:rPr>
                <w:rFonts w:asciiTheme="minorHAnsi" w:eastAsia="Calibri" w:hAnsiTheme="minorHAnsi"/>
                <w:sz w:val="20"/>
                <w:szCs w:val="20"/>
                <w:lang w:eastAsia="en-US"/>
              </w:rPr>
              <w:t>1.000.000</w:t>
            </w:r>
          </w:p>
        </w:tc>
      </w:tr>
    </w:tbl>
    <w:p w:rsidR="00B2036A" w:rsidRDefault="00B2036A" w:rsidP="00B2036A"/>
    <w:p w:rsidR="00475642" w:rsidRPr="002A2186" w:rsidRDefault="0035352F" w:rsidP="000F6F07">
      <w:pPr>
        <w:pStyle w:val="Balk3"/>
      </w:pPr>
      <w:bookmarkStart w:id="641" w:name="_Toc370193892"/>
      <w:r w:rsidRPr="002A2186">
        <w:t>D.5</w:t>
      </w:r>
      <w:r w:rsidR="004E354B">
        <w:t xml:space="preserve">. </w:t>
      </w:r>
      <w:r w:rsidR="001B66B0" w:rsidRPr="002A2186">
        <w:t>Teknik Destek Öncelikleri ve Faaliyetler</w:t>
      </w:r>
      <w:bookmarkEnd w:id="639"/>
      <w:bookmarkEnd w:id="641"/>
      <w:r w:rsidR="00BE2FCC" w:rsidRPr="002A2186">
        <w:t xml:space="preserve"> </w:t>
      </w:r>
    </w:p>
    <w:p w:rsidR="004E354B" w:rsidRDefault="004E354B" w:rsidP="00FF4374">
      <w:bookmarkStart w:id="642" w:name="_Toc277229650"/>
      <w:bookmarkStart w:id="643" w:name="_Toc284511523"/>
    </w:p>
    <w:p w:rsidR="0078709D" w:rsidRDefault="0078709D" w:rsidP="00FF4374">
      <w:r w:rsidRPr="002A2186">
        <w:t>Teknik destek programı tasarlanırken başta yerel yönetimler olmak üzere, kamu kurumu niteliğindeki meslek veya sivil toplum kuruluşlarının, organize sanayi bölgelerinin, küçük sanayi sitelerinin, iş geliştirme merkezlerinin, birliklerin, kooperatiflerin ve sayılan bu kurumların kurduğu veya ortağı olduğu işletmelerin teknik destek başvurusu yapabilmesi gözetilecektir.</w:t>
      </w:r>
    </w:p>
    <w:p w:rsidR="00FF4374" w:rsidRPr="002A2186" w:rsidRDefault="00FF4374" w:rsidP="00FF4374"/>
    <w:p w:rsidR="0078709D" w:rsidRDefault="0078709D" w:rsidP="00FF4374">
      <w:bookmarkStart w:id="644" w:name="OLE_LINK223"/>
      <w:r w:rsidRPr="002A2186">
        <w:t>Bölge Planı ve Ajans destek stratejisinde belirlenmiş olan “insan kaynakları”, “rekabet edebilirlik” ve “yaşam kalitesi” eksenleri doğrultusunda 2013 yılında yararlanıcılara teknik destek hizmeti verilmesi amaçlanmaktadır. 2013 yılı Teknik destek programının öncelikleri aşağıdaki gibidir:</w:t>
      </w:r>
    </w:p>
    <w:p w:rsidR="00FF4374" w:rsidRPr="002A2186" w:rsidRDefault="00FF4374" w:rsidP="00FF4374"/>
    <w:p w:rsidR="0078709D" w:rsidRPr="002A2186" w:rsidRDefault="0078709D" w:rsidP="00D92397">
      <w:pPr>
        <w:pStyle w:val="ListeParagraf"/>
        <w:numPr>
          <w:ilvl w:val="0"/>
          <w:numId w:val="15"/>
        </w:numPr>
      </w:pPr>
      <w:r w:rsidRPr="002A2186">
        <w:t>İnsan Kaynakları: İstihdamın artırılması, bölgede yaşam boyu öğrenme politikasının tanıtılması ve yaygınlaştırılması ve bilgi toplumu stratejisinin geliştirilmesi hedeflerine  yönelik  faaliyetler,</w:t>
      </w:r>
    </w:p>
    <w:p w:rsidR="0078709D" w:rsidRPr="002A2186" w:rsidRDefault="0078709D" w:rsidP="00D92397">
      <w:pPr>
        <w:pStyle w:val="ListeParagraf"/>
        <w:numPr>
          <w:ilvl w:val="0"/>
          <w:numId w:val="15"/>
        </w:numPr>
      </w:pPr>
      <w:r w:rsidRPr="002A2186">
        <w:t>Rekabet Edebilirlik: K</w:t>
      </w:r>
      <w:r w:rsidRPr="00FF4374">
        <w:rPr>
          <w:rFonts w:eastAsia="Calibri"/>
          <w:lang w:eastAsia="en-US"/>
        </w:rPr>
        <w:t xml:space="preserve">atma değeri yüksek bitkisel ürünlerle sürdürülebilir üretim yapılması, hayvansal üretimde verim artışının sağlanması, pazarlama stratejilerinin geliştirilmesi, sanayi ve ticarette bölgenin rekabet edebilirlik gücünün artırılması </w:t>
      </w:r>
      <w:r w:rsidRPr="002A2186">
        <w:t>hedeflerine yönelik faaliyetler,</w:t>
      </w:r>
    </w:p>
    <w:p w:rsidR="0078709D" w:rsidRDefault="0078709D" w:rsidP="00D92397">
      <w:pPr>
        <w:pStyle w:val="ListeParagraf"/>
        <w:numPr>
          <w:ilvl w:val="0"/>
          <w:numId w:val="15"/>
        </w:numPr>
      </w:pPr>
      <w:r w:rsidRPr="002A2186">
        <w:t>Yaşam Kalitesi: S</w:t>
      </w:r>
      <w:r w:rsidRPr="00FF4374">
        <w:rPr>
          <w:rFonts w:eastAsia="Calibri"/>
          <w:lang w:eastAsia="en-US"/>
        </w:rPr>
        <w:t xml:space="preserve">osyal içermenin sağlanması, eğitim ve sağlık hizmetlerinin iyileştirilmesi, çevresel sorunların sürdürülebilir bir yaklaşımla çözülmesi ve ulaşım ve altyapının geliştirilmesi hedeflerine </w:t>
      </w:r>
      <w:r w:rsidR="00E462F6" w:rsidRPr="002A2186">
        <w:t>yönelik</w:t>
      </w:r>
      <w:r w:rsidRPr="002A2186">
        <w:t xml:space="preserve"> faaliyetler,</w:t>
      </w:r>
    </w:p>
    <w:p w:rsidR="00FF4374" w:rsidRPr="002A2186" w:rsidRDefault="00FF4374" w:rsidP="00FF4374"/>
    <w:bookmarkEnd w:id="644"/>
    <w:p w:rsidR="00760C02" w:rsidRDefault="00760C02" w:rsidP="00FF4374">
      <w:r w:rsidRPr="002A2186">
        <w:t xml:space="preserve">Teknik Destek Programının yukarıda sayılan öncelikleri aynı zamanda mali destek programları için belirlenen önceliklerle de örtüşmektedir. Özellikle kurumların Teknik Destek kapsamında aldıkları proje yazma eğitimi ve danışmanlık hizmetleri, mesleki eğitim kursları, girişimcilik kursları, çeşitli yazılım kursları, iş planı ve fizibilite hazırlama eğitimleri mali destek programlarının hazırlanması ve uygulanmasında kurum ve kuruluşlara büyük fayda </w:t>
      </w:r>
      <w:r w:rsidRPr="002A2186">
        <w:lastRenderedPageBreak/>
        <w:t>sağlamaktadır. Bu sebeple uygulanacak teknik destek programı kapsamında, bölgenin proje hazırlama ve uygulama altyapısının geliştirilmesi ve üst ölçekli projelerin uygulanması sırasında karşılaşılacak kurumsal kapasite eksikliklerinin giderilmesi amaçlanmaktadır. Ayrıca mali destek programlarında da amaçlanan kurum ve kuruluşların insan kaynaklarının geliştirilmesi ve kendi faaliyet alanlarında sundukları hizmet kalitesinin artırılması da iki programın ortak hedefleri arasında yer almaktadır.</w:t>
      </w:r>
    </w:p>
    <w:p w:rsidR="00FF4374" w:rsidRPr="002A2186" w:rsidRDefault="00FF4374" w:rsidP="00FF4374"/>
    <w:p w:rsidR="0078709D" w:rsidRDefault="0078709D" w:rsidP="00FF4374">
      <w:r w:rsidRPr="002A2186">
        <w:t xml:space="preserve">Teknik destek faaliyetine ilişkin usuller, esaslar ve gerekli tüm belgeler, teknik desteğe çıkıldıktan sonra Ajans internet sitesinde yayınlanarak başvuruların alınması planlanmaktadır. Başvurular ikişer aylık dönemler halinde değerlendirilecektir. Proje başına en fazla 15.000 TL olmak üzere, teknik destek faaliyetleri için 2013 yılı bütçesinden ayrılan tutar </w:t>
      </w:r>
      <w:r w:rsidR="00BA70D3" w:rsidRPr="002A2186">
        <w:t>yıllık</w:t>
      </w:r>
      <w:r w:rsidR="006758B0" w:rsidRPr="002A2186">
        <w:t xml:space="preserve"> gider bütçesinin %2’si oranında olacaktır</w:t>
      </w:r>
      <w:r w:rsidRPr="002A2186">
        <w:t xml:space="preserve">. </w:t>
      </w:r>
    </w:p>
    <w:p w:rsidR="00FF4374" w:rsidRPr="002A2186" w:rsidRDefault="00FF4374" w:rsidP="00FF4374"/>
    <w:p w:rsidR="0078709D" w:rsidRPr="00FF4374" w:rsidRDefault="0078709D" w:rsidP="0078709D">
      <w:pPr>
        <w:spacing w:line="360" w:lineRule="auto"/>
        <w:rPr>
          <w:rFonts w:asciiTheme="minorHAnsi" w:hAnsiTheme="minorHAnsi"/>
          <w:szCs w:val="24"/>
        </w:rPr>
      </w:pPr>
      <w:bookmarkStart w:id="645" w:name="_Toc361919004"/>
      <w:r w:rsidRPr="00FF4374">
        <w:rPr>
          <w:rFonts w:asciiTheme="minorHAnsi" w:hAnsiTheme="minorHAnsi"/>
          <w:szCs w:val="24"/>
        </w:rPr>
        <w:t xml:space="preserve">Tablo </w:t>
      </w:r>
      <w:r w:rsidR="002A618C" w:rsidRPr="00FF4374">
        <w:rPr>
          <w:rFonts w:asciiTheme="minorHAnsi" w:hAnsiTheme="minorHAnsi"/>
          <w:szCs w:val="24"/>
        </w:rPr>
        <w:fldChar w:fldCharType="begin"/>
      </w:r>
      <w:r w:rsidR="00656E89" w:rsidRPr="00FF4374">
        <w:rPr>
          <w:rFonts w:asciiTheme="minorHAnsi" w:hAnsiTheme="minorHAnsi"/>
          <w:szCs w:val="24"/>
        </w:rPr>
        <w:instrText xml:space="preserve"> SEQ Tablo \* ARABIC </w:instrText>
      </w:r>
      <w:r w:rsidR="002A618C" w:rsidRPr="00FF4374">
        <w:rPr>
          <w:rFonts w:asciiTheme="minorHAnsi" w:hAnsiTheme="minorHAnsi"/>
          <w:szCs w:val="24"/>
        </w:rPr>
        <w:fldChar w:fldCharType="separate"/>
      </w:r>
      <w:r w:rsidR="00DF18BA">
        <w:rPr>
          <w:rFonts w:asciiTheme="minorHAnsi" w:hAnsiTheme="minorHAnsi"/>
          <w:noProof/>
          <w:szCs w:val="24"/>
        </w:rPr>
        <w:t>30</w:t>
      </w:r>
      <w:r w:rsidR="002A618C" w:rsidRPr="00FF4374">
        <w:rPr>
          <w:rFonts w:asciiTheme="minorHAnsi" w:hAnsiTheme="minorHAnsi"/>
          <w:szCs w:val="24"/>
        </w:rPr>
        <w:fldChar w:fldCharType="end"/>
      </w:r>
      <w:r w:rsidR="0035352F" w:rsidRPr="00FF4374">
        <w:rPr>
          <w:rFonts w:asciiTheme="minorHAnsi" w:hAnsiTheme="minorHAnsi"/>
          <w:szCs w:val="24"/>
        </w:rPr>
        <w:t>:</w:t>
      </w:r>
      <w:r w:rsidRPr="00FF4374">
        <w:rPr>
          <w:rFonts w:asciiTheme="minorHAnsi" w:hAnsiTheme="minorHAnsi"/>
          <w:szCs w:val="24"/>
        </w:rPr>
        <w:t xml:space="preserve"> Teknik Destek Faaliyetleri</w:t>
      </w:r>
      <w:bookmarkEnd w:id="645"/>
    </w:p>
    <w:tbl>
      <w:tblPr>
        <w:tblStyle w:val="OrtaGlgeleme2-Vurgu1"/>
        <w:tblW w:w="5000" w:type="pct"/>
        <w:tblInd w:w="108" w:type="dxa"/>
        <w:tblLook w:val="04A0" w:firstRow="1" w:lastRow="0" w:firstColumn="1" w:lastColumn="0" w:noHBand="0" w:noVBand="1"/>
      </w:tblPr>
      <w:tblGrid>
        <w:gridCol w:w="623"/>
        <w:gridCol w:w="4885"/>
        <w:gridCol w:w="1256"/>
        <w:gridCol w:w="1068"/>
        <w:gridCol w:w="1456"/>
      </w:tblGrid>
      <w:tr w:rsidR="00057933" w:rsidRPr="00680143" w:rsidTr="00680143">
        <w:trPr>
          <w:cnfStyle w:val="100000000000" w:firstRow="1" w:lastRow="0" w:firstColumn="0" w:lastColumn="0" w:oddVBand="0" w:evenVBand="0" w:oddHBand="0" w:evenHBand="0" w:firstRowFirstColumn="0" w:firstRowLastColumn="0" w:lastRowFirstColumn="0" w:lastRowLastColumn="0"/>
          <w:trHeight w:val="589"/>
        </w:trPr>
        <w:tc>
          <w:tcPr>
            <w:cnfStyle w:val="001000000100" w:firstRow="0" w:lastRow="0" w:firstColumn="1" w:lastColumn="0" w:oddVBand="0" w:evenVBand="0" w:oddHBand="0" w:evenHBand="0" w:firstRowFirstColumn="1" w:firstRowLastColumn="0" w:lastRowFirstColumn="0" w:lastRowLastColumn="0"/>
            <w:tcW w:w="335" w:type="pct"/>
          </w:tcPr>
          <w:p w:rsidR="00057933" w:rsidRPr="00680143" w:rsidRDefault="00057933" w:rsidP="00A431BE">
            <w:pPr>
              <w:spacing w:line="360" w:lineRule="auto"/>
              <w:jc w:val="center"/>
              <w:rPr>
                <w:rFonts w:asciiTheme="minorHAnsi" w:eastAsia="Calibri" w:hAnsiTheme="minorHAnsi"/>
                <w:sz w:val="20"/>
                <w:szCs w:val="20"/>
                <w:lang w:eastAsia="en-US"/>
              </w:rPr>
            </w:pPr>
          </w:p>
        </w:tc>
        <w:tc>
          <w:tcPr>
            <w:tcW w:w="2630" w:type="pct"/>
          </w:tcPr>
          <w:p w:rsidR="00057933" w:rsidRPr="00680143" w:rsidRDefault="00057933" w:rsidP="00A43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Faaliyet Adı</w:t>
            </w:r>
          </w:p>
        </w:tc>
        <w:tc>
          <w:tcPr>
            <w:tcW w:w="676" w:type="pct"/>
          </w:tcPr>
          <w:p w:rsidR="00057933" w:rsidRPr="00680143" w:rsidRDefault="00057933" w:rsidP="00680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Sorumlusu</w:t>
            </w:r>
          </w:p>
        </w:tc>
        <w:tc>
          <w:tcPr>
            <w:tcW w:w="575" w:type="pct"/>
          </w:tcPr>
          <w:p w:rsidR="00057933" w:rsidRPr="00680143" w:rsidRDefault="00057933" w:rsidP="00680143">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Süresi</w:t>
            </w:r>
          </w:p>
        </w:tc>
        <w:tc>
          <w:tcPr>
            <w:tcW w:w="784" w:type="pct"/>
          </w:tcPr>
          <w:p w:rsidR="00057933" w:rsidRPr="00680143" w:rsidRDefault="00057933" w:rsidP="00680143">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Tahmini Maliyet</w:t>
            </w:r>
          </w:p>
        </w:tc>
      </w:tr>
      <w:tr w:rsidR="00057933" w:rsidRPr="00680143" w:rsidTr="00680143">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rsidR="00057933" w:rsidRPr="00680143" w:rsidRDefault="0026141E" w:rsidP="00680143">
            <w:pPr>
              <w:spacing w:line="240" w:lineRule="auto"/>
              <w:jc w:val="left"/>
              <w:rPr>
                <w:rFonts w:asciiTheme="minorHAnsi" w:eastAsia="Calibri" w:hAnsiTheme="minorHAnsi"/>
                <w:b w:val="0"/>
                <w:sz w:val="20"/>
                <w:szCs w:val="20"/>
                <w:lang w:eastAsia="en-US"/>
              </w:rPr>
            </w:pPr>
            <w:r w:rsidRPr="00680143">
              <w:rPr>
                <w:rFonts w:asciiTheme="minorHAnsi" w:eastAsia="Calibri" w:hAnsiTheme="minorHAnsi"/>
                <w:b w:val="0"/>
                <w:sz w:val="20"/>
                <w:szCs w:val="20"/>
                <w:lang w:eastAsia="en-US"/>
              </w:rPr>
              <w:t>F46</w:t>
            </w:r>
          </w:p>
        </w:tc>
        <w:tc>
          <w:tcPr>
            <w:tcW w:w="2630" w:type="pct"/>
            <w:vAlign w:val="center"/>
          </w:tcPr>
          <w:p w:rsidR="00057933" w:rsidRPr="00680143" w:rsidRDefault="00057933" w:rsidP="0068014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Teknik Destek Programı Başvuru Rehberlerinin ve Afişlerin Basımı, Dağıtımı, Duyurusu</w:t>
            </w:r>
          </w:p>
        </w:tc>
        <w:tc>
          <w:tcPr>
            <w:tcW w:w="676" w:type="pct"/>
            <w:vAlign w:val="center"/>
          </w:tcPr>
          <w:p w:rsidR="00057933" w:rsidRPr="00680143" w:rsidRDefault="0078097F"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PYB</w:t>
            </w:r>
          </w:p>
        </w:tc>
        <w:tc>
          <w:tcPr>
            <w:tcW w:w="575" w:type="pct"/>
            <w:vAlign w:val="center"/>
          </w:tcPr>
          <w:p w:rsidR="00057933" w:rsidRPr="00680143"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03.12.12</w:t>
            </w:r>
          </w:p>
          <w:p w:rsidR="00057933" w:rsidRPr="00680143"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31.01.13</w:t>
            </w:r>
          </w:p>
        </w:tc>
        <w:tc>
          <w:tcPr>
            <w:tcW w:w="784" w:type="pct"/>
            <w:vAlign w:val="center"/>
          </w:tcPr>
          <w:p w:rsidR="00057933" w:rsidRPr="00680143" w:rsidRDefault="00057933" w:rsidP="0068014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3.000</w:t>
            </w:r>
          </w:p>
        </w:tc>
      </w:tr>
      <w:tr w:rsidR="00057933" w:rsidRPr="00680143" w:rsidTr="00680143">
        <w:trPr>
          <w:trHeight w:val="771"/>
        </w:trPr>
        <w:tc>
          <w:tcPr>
            <w:cnfStyle w:val="001000000000" w:firstRow="0" w:lastRow="0" w:firstColumn="1" w:lastColumn="0" w:oddVBand="0" w:evenVBand="0" w:oddHBand="0" w:evenHBand="0" w:firstRowFirstColumn="0" w:firstRowLastColumn="0" w:lastRowFirstColumn="0" w:lastRowLastColumn="0"/>
            <w:tcW w:w="335" w:type="pct"/>
            <w:vMerge/>
            <w:vAlign w:val="center"/>
          </w:tcPr>
          <w:p w:rsidR="00057933" w:rsidRPr="00680143" w:rsidRDefault="00057933" w:rsidP="00680143">
            <w:pPr>
              <w:spacing w:line="240" w:lineRule="auto"/>
              <w:contextualSpacing/>
              <w:jc w:val="left"/>
              <w:rPr>
                <w:rFonts w:asciiTheme="minorHAnsi" w:eastAsia="Calibri" w:hAnsiTheme="minorHAnsi"/>
                <w:b w:val="0"/>
                <w:sz w:val="20"/>
                <w:szCs w:val="20"/>
                <w:lang w:eastAsia="en-US"/>
              </w:rPr>
            </w:pPr>
          </w:p>
        </w:tc>
        <w:tc>
          <w:tcPr>
            <w:tcW w:w="2630" w:type="pct"/>
            <w:vAlign w:val="center"/>
          </w:tcPr>
          <w:p w:rsidR="00057933" w:rsidRPr="00680143" w:rsidRDefault="00057933" w:rsidP="00680143">
            <w:p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Teknik Destek Programı Potansiyel Başvuru Sahiplerine Yönelik Bilgilendirme Toplantıları</w:t>
            </w:r>
          </w:p>
        </w:tc>
        <w:tc>
          <w:tcPr>
            <w:tcW w:w="676" w:type="pct"/>
            <w:vAlign w:val="center"/>
          </w:tcPr>
          <w:p w:rsidR="00057933" w:rsidRPr="00680143"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PYB</w:t>
            </w:r>
          </w:p>
        </w:tc>
        <w:tc>
          <w:tcPr>
            <w:tcW w:w="575" w:type="pct"/>
            <w:vAlign w:val="center"/>
          </w:tcPr>
          <w:p w:rsidR="00057933" w:rsidRPr="00680143"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02.01.13</w:t>
            </w:r>
          </w:p>
          <w:p w:rsidR="00057933" w:rsidRPr="00680143" w:rsidRDefault="00057933" w:rsidP="00680143">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31.01.13</w:t>
            </w:r>
          </w:p>
        </w:tc>
        <w:tc>
          <w:tcPr>
            <w:tcW w:w="784" w:type="pct"/>
            <w:vAlign w:val="center"/>
          </w:tcPr>
          <w:p w:rsidR="00057933" w:rsidRPr="00680143" w:rsidRDefault="00057933" w:rsidP="00680143">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2.000</w:t>
            </w:r>
          </w:p>
        </w:tc>
      </w:tr>
      <w:tr w:rsidR="00057933" w:rsidRPr="00680143" w:rsidTr="00680143">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335" w:type="pct"/>
            <w:vMerge/>
            <w:vAlign w:val="center"/>
          </w:tcPr>
          <w:p w:rsidR="00057933" w:rsidRPr="00680143" w:rsidRDefault="00057933" w:rsidP="00680143">
            <w:pPr>
              <w:spacing w:line="240" w:lineRule="auto"/>
              <w:jc w:val="left"/>
              <w:rPr>
                <w:rFonts w:asciiTheme="minorHAnsi" w:eastAsia="Calibri" w:hAnsiTheme="minorHAnsi"/>
                <w:b w:val="0"/>
                <w:sz w:val="20"/>
                <w:szCs w:val="20"/>
                <w:lang w:eastAsia="en-US"/>
              </w:rPr>
            </w:pPr>
          </w:p>
        </w:tc>
        <w:tc>
          <w:tcPr>
            <w:tcW w:w="2630" w:type="pct"/>
            <w:vAlign w:val="center"/>
          </w:tcPr>
          <w:p w:rsidR="00057933" w:rsidRPr="00680143" w:rsidRDefault="00057933" w:rsidP="00680143">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Teknik Destek Faaliyetleri</w:t>
            </w:r>
          </w:p>
        </w:tc>
        <w:tc>
          <w:tcPr>
            <w:tcW w:w="676" w:type="pct"/>
            <w:vAlign w:val="center"/>
          </w:tcPr>
          <w:p w:rsidR="00057933" w:rsidRPr="00680143"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680143">
              <w:rPr>
                <w:rFonts w:asciiTheme="minorHAnsi" w:eastAsia="Calibri" w:hAnsiTheme="minorHAnsi"/>
                <w:sz w:val="20"/>
                <w:szCs w:val="20"/>
                <w:lang w:eastAsia="en-US"/>
              </w:rPr>
              <w:t>PYB</w:t>
            </w:r>
          </w:p>
        </w:tc>
        <w:tc>
          <w:tcPr>
            <w:tcW w:w="575" w:type="pct"/>
            <w:vAlign w:val="center"/>
          </w:tcPr>
          <w:p w:rsidR="00057933" w:rsidRPr="00680143"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02.01.13</w:t>
            </w:r>
          </w:p>
          <w:p w:rsidR="00057933" w:rsidRPr="00680143" w:rsidRDefault="00057933"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31.12.13</w:t>
            </w:r>
          </w:p>
        </w:tc>
        <w:tc>
          <w:tcPr>
            <w:tcW w:w="784" w:type="pct"/>
            <w:vAlign w:val="center"/>
          </w:tcPr>
          <w:p w:rsidR="00057933" w:rsidRPr="00680143" w:rsidRDefault="00DE0F8B" w:rsidP="00680143">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680143">
              <w:rPr>
                <w:rFonts w:asciiTheme="minorHAnsi" w:eastAsia="Calibri" w:hAnsiTheme="minorHAnsi"/>
                <w:sz w:val="20"/>
                <w:szCs w:val="20"/>
              </w:rPr>
              <w:t>68</w:t>
            </w:r>
            <w:r w:rsidR="00057933" w:rsidRPr="00680143">
              <w:rPr>
                <w:rFonts w:asciiTheme="minorHAnsi" w:eastAsia="Calibri" w:hAnsiTheme="minorHAnsi"/>
                <w:sz w:val="20"/>
                <w:szCs w:val="20"/>
              </w:rPr>
              <w:t>0.000</w:t>
            </w:r>
          </w:p>
        </w:tc>
      </w:tr>
    </w:tbl>
    <w:p w:rsidR="00680143" w:rsidRPr="002A2186" w:rsidRDefault="00680143" w:rsidP="0078709D">
      <w:pPr>
        <w:spacing w:line="360" w:lineRule="auto"/>
        <w:rPr>
          <w:rFonts w:ascii="Times New Roman" w:hAnsi="Times New Roman"/>
          <w:szCs w:val="24"/>
        </w:rPr>
      </w:pPr>
    </w:p>
    <w:p w:rsidR="00475642" w:rsidRPr="002A2186" w:rsidRDefault="00433A20" w:rsidP="000F6F07">
      <w:pPr>
        <w:pStyle w:val="Balk3"/>
      </w:pPr>
      <w:bookmarkStart w:id="646" w:name="_Toc370193893"/>
      <w:r w:rsidRPr="002A2186">
        <w:t>D.6</w:t>
      </w:r>
      <w:r w:rsidR="004E354B">
        <w:t xml:space="preserve">. </w:t>
      </w:r>
      <w:r w:rsidR="00F32454" w:rsidRPr="002A2186">
        <w:t>Güdümlü Proje Öncelikleri ve Faaliyetler</w:t>
      </w:r>
      <w:bookmarkEnd w:id="642"/>
      <w:bookmarkEnd w:id="643"/>
      <w:bookmarkEnd w:id="646"/>
      <w:r w:rsidR="0022747F" w:rsidRPr="002A2186">
        <w:t xml:space="preserve"> </w:t>
      </w:r>
    </w:p>
    <w:p w:rsidR="004E354B" w:rsidRDefault="004E354B" w:rsidP="00A94767">
      <w:bookmarkStart w:id="647" w:name="_Toc284511524"/>
    </w:p>
    <w:p w:rsidR="007951BF" w:rsidRDefault="002B4D34" w:rsidP="00A94767">
      <w:r w:rsidRPr="002A2186">
        <w:t>Ajans, bölgesel gelişmenin hızlandırılması, bölgenin rekabet edebilirliğinin güçlendirilmesi ve bölgedeki iş ortamının iyileştirilmesi açısından önem taşıyan projelere proje teklif çağrısı yöntemi uygulamadan destek sağlayabilmektedir. Ajans, katılımcı bir yol izleyerek belirlenen ve Bölge Planı’nda öngörülen öncelikler doğrultusunda projelere destek verecektir.</w:t>
      </w:r>
    </w:p>
    <w:p w:rsidR="00A94767" w:rsidRPr="002A2186" w:rsidRDefault="00A94767" w:rsidP="00A94767"/>
    <w:p w:rsidR="00F77CA9" w:rsidRDefault="00F77CA9" w:rsidP="00A94767">
      <w:r w:rsidRPr="002A2186">
        <w:t xml:space="preserve">Ajans, Ağustos 2012’de Bölge’ye güdümlü proje desteği sağlamak üzere proje fikri oluşturma çalışmalarına başlamıştır. Öncelikle ana paydaşlarımıza (valilik, belediye, üniversite, TSO) yazılı şekilde bilgi verilmiş ve proje fikirlerini Ajans’a iletmeleri istenmiştir. İkinci aşama olarak her ilde geniş katılımlı istişare toplantıları düzenlenmiştir. Ardından Eylül 2012’de düzenlenen Kalkınma Kurulu’nda oluşturulan çalışma grupları ile mevcut ve yeni güdümlü proje fikirleri üzerine görüşülmüştür.  Yapılan bu çalışmalarda güdümlü proje geliştirilebilecek alanlar çerçeve olarak belirtilmiştir ve bazı proje fikirleri ortaya çıkmıştır. </w:t>
      </w:r>
    </w:p>
    <w:p w:rsidR="00A94767" w:rsidRPr="002A2186" w:rsidRDefault="00A94767" w:rsidP="00A94767"/>
    <w:p w:rsidR="00F77CA9" w:rsidRDefault="00F77CA9" w:rsidP="00A94767">
      <w:r w:rsidRPr="002A2186">
        <w:t xml:space="preserve">Bölgemizdeki tüm illerde tarım ve hayvancılık alanındaki projeler, Kırşehir’de termal alandaki projeler ve İŞGEM kurulması;  Niğde’de endüstriyel hammadde araştırma, uygulama ve test merkezi ile bir inovasyon merkezi oluşturulması, Nevşehir’de atçılık ve turizm alanındaki projeler öne çıkmıştır. </w:t>
      </w:r>
    </w:p>
    <w:p w:rsidR="00A94767" w:rsidRPr="002A2186" w:rsidRDefault="00A94767" w:rsidP="00A94767"/>
    <w:p w:rsidR="00F77CA9" w:rsidRPr="005938F7" w:rsidRDefault="00F77CA9" w:rsidP="00A94767">
      <w:pPr>
        <w:rPr>
          <w:szCs w:val="24"/>
        </w:rPr>
      </w:pPr>
      <w:r w:rsidRPr="002A2186">
        <w:t>Bundan sonraki adım olarak sahadan toplanan fikirler Ajans uzmanları ile tartışılarak, çıktılar yapılacak ilk Yönetim K</w:t>
      </w:r>
      <w:r w:rsidR="005938F7">
        <w:t>urulu toplantısında sunulmuştur</w:t>
      </w:r>
      <w:r w:rsidRPr="002A2186">
        <w:t>.  Yönet</w:t>
      </w:r>
      <w:r w:rsidR="005938F7">
        <w:t xml:space="preserve">im Kurulu Kırıkkale de </w:t>
      </w:r>
      <w:r w:rsidR="005938F7" w:rsidRPr="005938F7">
        <w:rPr>
          <w:bCs/>
          <w:iCs/>
          <w:szCs w:val="24"/>
        </w:rPr>
        <w:t>Biyouyumluluk Çevre ve Yakıt Analiz Laboratuvarı Kurulmasına, Kırşehir de Biyogaz Tesisinin Kurulması</w:t>
      </w:r>
      <w:r w:rsidR="005938F7">
        <w:rPr>
          <w:bCs/>
          <w:iCs/>
          <w:szCs w:val="24"/>
        </w:rPr>
        <w:t>’</w:t>
      </w:r>
      <w:r w:rsidR="005938F7" w:rsidRPr="005938F7">
        <w:rPr>
          <w:bCs/>
          <w:iCs/>
          <w:szCs w:val="24"/>
        </w:rPr>
        <w:t>na karar vermiştir.</w:t>
      </w:r>
    </w:p>
    <w:p w:rsidR="006F55B3" w:rsidRPr="00A94767" w:rsidRDefault="006F55B3" w:rsidP="006F55B3">
      <w:pPr>
        <w:spacing w:before="240" w:line="360" w:lineRule="auto"/>
        <w:rPr>
          <w:rFonts w:asciiTheme="minorHAnsi" w:hAnsiTheme="minorHAnsi"/>
          <w:szCs w:val="24"/>
        </w:rPr>
      </w:pPr>
      <w:bookmarkStart w:id="648" w:name="_Toc361919005"/>
      <w:r w:rsidRPr="00A94767">
        <w:rPr>
          <w:rFonts w:asciiTheme="minorHAnsi" w:hAnsiTheme="minorHAnsi"/>
          <w:szCs w:val="24"/>
        </w:rPr>
        <w:t>Tablo</w:t>
      </w:r>
      <w:r w:rsidR="00243C73" w:rsidRPr="00A94767">
        <w:rPr>
          <w:rFonts w:asciiTheme="minorHAnsi" w:hAnsiTheme="minorHAnsi"/>
          <w:szCs w:val="24"/>
        </w:rPr>
        <w:t xml:space="preserve"> </w:t>
      </w:r>
      <w:r w:rsidR="002A618C" w:rsidRPr="00A94767">
        <w:rPr>
          <w:rFonts w:asciiTheme="minorHAnsi" w:hAnsiTheme="minorHAnsi"/>
          <w:szCs w:val="24"/>
        </w:rPr>
        <w:fldChar w:fldCharType="begin"/>
      </w:r>
      <w:r w:rsidR="00656E89" w:rsidRPr="00A94767">
        <w:rPr>
          <w:rFonts w:asciiTheme="minorHAnsi" w:hAnsiTheme="minorHAnsi"/>
          <w:szCs w:val="24"/>
        </w:rPr>
        <w:instrText xml:space="preserve"> SEQ Tablo \* ARABIC </w:instrText>
      </w:r>
      <w:r w:rsidR="002A618C" w:rsidRPr="00A94767">
        <w:rPr>
          <w:rFonts w:asciiTheme="minorHAnsi" w:hAnsiTheme="minorHAnsi"/>
          <w:szCs w:val="24"/>
        </w:rPr>
        <w:fldChar w:fldCharType="separate"/>
      </w:r>
      <w:r w:rsidR="00DF18BA">
        <w:rPr>
          <w:rFonts w:asciiTheme="minorHAnsi" w:hAnsiTheme="minorHAnsi"/>
          <w:noProof/>
          <w:szCs w:val="24"/>
        </w:rPr>
        <w:t>31</w:t>
      </w:r>
      <w:r w:rsidR="002A618C" w:rsidRPr="00A94767">
        <w:rPr>
          <w:rFonts w:asciiTheme="minorHAnsi" w:hAnsiTheme="minorHAnsi"/>
          <w:szCs w:val="24"/>
        </w:rPr>
        <w:fldChar w:fldCharType="end"/>
      </w:r>
      <w:r w:rsidR="00433A20" w:rsidRPr="00A94767">
        <w:rPr>
          <w:rFonts w:asciiTheme="minorHAnsi" w:hAnsiTheme="minorHAnsi"/>
          <w:szCs w:val="24"/>
        </w:rPr>
        <w:t>:</w:t>
      </w:r>
      <w:r w:rsidRPr="00A94767">
        <w:rPr>
          <w:rFonts w:asciiTheme="minorHAnsi" w:hAnsiTheme="minorHAnsi"/>
          <w:szCs w:val="24"/>
        </w:rPr>
        <w:t xml:space="preserve"> Güdümlü Proje Desteği</w:t>
      </w:r>
      <w:bookmarkEnd w:id="648"/>
    </w:p>
    <w:tbl>
      <w:tblPr>
        <w:tblStyle w:val="OrtaGlgeleme2-Vurgu1"/>
        <w:tblW w:w="5036" w:type="pct"/>
        <w:tblInd w:w="108" w:type="dxa"/>
        <w:tblLook w:val="04A0" w:firstRow="1" w:lastRow="0" w:firstColumn="1" w:lastColumn="0" w:noHBand="0" w:noVBand="1"/>
      </w:tblPr>
      <w:tblGrid>
        <w:gridCol w:w="511"/>
        <w:gridCol w:w="5457"/>
        <w:gridCol w:w="1278"/>
        <w:gridCol w:w="994"/>
        <w:gridCol w:w="1115"/>
      </w:tblGrid>
      <w:tr w:rsidR="00057933" w:rsidRPr="00077657" w:rsidTr="00077657">
        <w:trPr>
          <w:cnfStyle w:val="100000000000" w:firstRow="1" w:lastRow="0" w:firstColumn="0" w:lastColumn="0" w:oddVBand="0" w:evenVBand="0" w:oddHBand="0" w:evenHBand="0" w:firstRowFirstColumn="0" w:firstRowLastColumn="0" w:lastRowFirstColumn="0" w:lastRowLastColumn="0"/>
          <w:trHeight w:val="589"/>
        </w:trPr>
        <w:tc>
          <w:tcPr>
            <w:cnfStyle w:val="001000000100" w:firstRow="0" w:lastRow="0" w:firstColumn="1" w:lastColumn="0" w:oddVBand="0" w:evenVBand="0" w:oddHBand="0" w:evenHBand="0" w:firstRowFirstColumn="1" w:firstRowLastColumn="0" w:lastRowFirstColumn="0" w:lastRowLastColumn="0"/>
            <w:tcW w:w="273" w:type="pct"/>
          </w:tcPr>
          <w:p w:rsidR="00057933" w:rsidRPr="00077657" w:rsidRDefault="00057933" w:rsidP="00A431BE">
            <w:pPr>
              <w:spacing w:line="360" w:lineRule="auto"/>
              <w:jc w:val="center"/>
              <w:rPr>
                <w:rFonts w:asciiTheme="minorHAnsi" w:eastAsia="Calibri" w:hAnsiTheme="minorHAnsi"/>
                <w:bCs w:val="0"/>
                <w:sz w:val="20"/>
                <w:szCs w:val="20"/>
                <w:lang w:eastAsia="en-US"/>
              </w:rPr>
            </w:pPr>
          </w:p>
        </w:tc>
        <w:tc>
          <w:tcPr>
            <w:tcW w:w="2916" w:type="pct"/>
            <w:hideMark/>
          </w:tcPr>
          <w:p w:rsidR="00057933" w:rsidRPr="00077657" w:rsidRDefault="00057933" w:rsidP="00077657">
            <w:pPr>
              <w:spacing w:line="36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eastAsia="en-US"/>
              </w:rPr>
            </w:pPr>
            <w:r w:rsidRPr="00077657">
              <w:rPr>
                <w:rFonts w:asciiTheme="minorHAnsi" w:eastAsia="Calibri" w:hAnsiTheme="minorHAnsi"/>
                <w:bCs w:val="0"/>
                <w:sz w:val="20"/>
                <w:szCs w:val="20"/>
                <w:lang w:eastAsia="en-US"/>
              </w:rPr>
              <w:t>Faaliyet Adı</w:t>
            </w:r>
          </w:p>
        </w:tc>
        <w:tc>
          <w:tcPr>
            <w:tcW w:w="683" w:type="pct"/>
            <w:hideMark/>
          </w:tcPr>
          <w:p w:rsidR="00057933" w:rsidRPr="00077657" w:rsidRDefault="00057933" w:rsidP="000776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eastAsia="en-US"/>
              </w:rPr>
            </w:pPr>
            <w:r w:rsidRPr="00077657">
              <w:rPr>
                <w:rFonts w:asciiTheme="minorHAnsi" w:eastAsia="Calibri" w:hAnsiTheme="minorHAnsi"/>
                <w:bCs w:val="0"/>
                <w:sz w:val="20"/>
                <w:szCs w:val="20"/>
                <w:lang w:eastAsia="en-US"/>
              </w:rPr>
              <w:t>Sorumlusu</w:t>
            </w:r>
          </w:p>
        </w:tc>
        <w:tc>
          <w:tcPr>
            <w:tcW w:w="531" w:type="pct"/>
            <w:hideMark/>
          </w:tcPr>
          <w:p w:rsidR="00057933" w:rsidRPr="00077657" w:rsidRDefault="00057933" w:rsidP="000776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eastAsia="en-US"/>
              </w:rPr>
            </w:pPr>
            <w:r w:rsidRPr="00077657">
              <w:rPr>
                <w:rFonts w:asciiTheme="minorHAnsi" w:eastAsia="Calibri" w:hAnsiTheme="minorHAnsi"/>
                <w:bCs w:val="0"/>
                <w:sz w:val="20"/>
                <w:szCs w:val="20"/>
                <w:lang w:eastAsia="en-US"/>
              </w:rPr>
              <w:t>Süresi</w:t>
            </w:r>
          </w:p>
        </w:tc>
        <w:tc>
          <w:tcPr>
            <w:tcW w:w="596" w:type="pct"/>
            <w:hideMark/>
          </w:tcPr>
          <w:p w:rsidR="00057933" w:rsidRPr="00077657" w:rsidRDefault="00057933" w:rsidP="00077657">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eastAsia="en-US"/>
              </w:rPr>
            </w:pPr>
            <w:r w:rsidRPr="00077657">
              <w:rPr>
                <w:rFonts w:asciiTheme="minorHAnsi" w:eastAsia="Calibri" w:hAnsiTheme="minorHAnsi"/>
                <w:bCs w:val="0"/>
                <w:sz w:val="20"/>
                <w:szCs w:val="20"/>
                <w:lang w:eastAsia="en-US"/>
              </w:rPr>
              <w:t>Tahmini Maliyet</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73" w:type="pct"/>
            <w:vMerge w:val="restart"/>
            <w:vAlign w:val="center"/>
          </w:tcPr>
          <w:p w:rsidR="00057933" w:rsidRPr="00077657" w:rsidRDefault="00481145" w:rsidP="00077657">
            <w:pPr>
              <w:jc w:val="left"/>
              <w:rPr>
                <w:rFonts w:asciiTheme="minorHAnsi" w:eastAsia="Calibri" w:hAnsiTheme="minorHAnsi"/>
                <w:b w:val="0"/>
                <w:sz w:val="20"/>
                <w:szCs w:val="20"/>
                <w:lang w:eastAsia="en-US"/>
              </w:rPr>
            </w:pPr>
            <w:r w:rsidRPr="00077657">
              <w:rPr>
                <w:rFonts w:asciiTheme="minorHAnsi" w:eastAsia="Calibri" w:hAnsiTheme="minorHAnsi"/>
                <w:b w:val="0"/>
                <w:sz w:val="20"/>
                <w:szCs w:val="20"/>
                <w:lang w:eastAsia="en-US"/>
              </w:rPr>
              <w:t>F47</w:t>
            </w:r>
          </w:p>
        </w:tc>
        <w:tc>
          <w:tcPr>
            <w:tcW w:w="2916" w:type="pct"/>
            <w:vAlign w:val="center"/>
            <w:hideMark/>
          </w:tcPr>
          <w:p w:rsidR="00057933" w:rsidRPr="00077657" w:rsidRDefault="00057933" w:rsidP="00077657">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Tanıtım-Bilgilendirme Toplantıları ve Açılış Toplantısı</w:t>
            </w:r>
          </w:p>
        </w:tc>
        <w:tc>
          <w:tcPr>
            <w:tcW w:w="683" w:type="pct"/>
            <w:vAlign w:val="center"/>
            <w:hideMark/>
          </w:tcPr>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PYB</w:t>
            </w:r>
          </w:p>
        </w:tc>
        <w:tc>
          <w:tcPr>
            <w:tcW w:w="531" w:type="pct"/>
            <w:vAlign w:val="center"/>
            <w:hideMark/>
          </w:tcPr>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01.08.12</w:t>
            </w:r>
          </w:p>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31.12.12</w:t>
            </w:r>
          </w:p>
        </w:tc>
        <w:tc>
          <w:tcPr>
            <w:tcW w:w="596" w:type="pct"/>
            <w:vAlign w:val="center"/>
            <w:hideMark/>
          </w:tcPr>
          <w:p w:rsidR="00057933" w:rsidRPr="00077657" w:rsidRDefault="00057933" w:rsidP="00077657">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3.000</w:t>
            </w:r>
          </w:p>
        </w:tc>
      </w:tr>
      <w:tr w:rsidR="00057933" w:rsidRPr="00077657" w:rsidTr="00077657">
        <w:trPr>
          <w:trHeight w:val="771"/>
        </w:trPr>
        <w:tc>
          <w:tcPr>
            <w:cnfStyle w:val="001000000000" w:firstRow="0" w:lastRow="0" w:firstColumn="1" w:lastColumn="0" w:oddVBand="0" w:evenVBand="0" w:oddHBand="0" w:evenHBand="0" w:firstRowFirstColumn="0" w:firstRowLastColumn="0" w:lastRowFirstColumn="0" w:lastRowLastColumn="0"/>
            <w:tcW w:w="273" w:type="pct"/>
            <w:vMerge/>
            <w:vAlign w:val="center"/>
          </w:tcPr>
          <w:p w:rsidR="00057933" w:rsidRPr="00077657" w:rsidRDefault="00057933" w:rsidP="00077657">
            <w:pPr>
              <w:jc w:val="left"/>
              <w:rPr>
                <w:rFonts w:asciiTheme="minorHAnsi" w:eastAsia="Calibri" w:hAnsiTheme="minorHAnsi"/>
                <w:b w:val="0"/>
                <w:sz w:val="20"/>
                <w:szCs w:val="20"/>
                <w:lang w:eastAsia="en-US"/>
              </w:rPr>
            </w:pPr>
          </w:p>
        </w:tc>
        <w:tc>
          <w:tcPr>
            <w:tcW w:w="2916" w:type="pct"/>
            <w:vAlign w:val="center"/>
            <w:hideMark/>
          </w:tcPr>
          <w:p w:rsidR="00057933" w:rsidRPr="00077657" w:rsidRDefault="00057933" w:rsidP="00077657">
            <w:pPr>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Mutabakat Toplantısı, Başvuru Formunun Hazırlanması, Değerlendirme Süreci, Yönetim Kurulu ve Kalkınma Bakanlığı Onayı, Sözleşmelerin İmzalanması</w:t>
            </w:r>
          </w:p>
        </w:tc>
        <w:tc>
          <w:tcPr>
            <w:tcW w:w="683" w:type="pct"/>
            <w:vAlign w:val="center"/>
            <w:hideMark/>
          </w:tcPr>
          <w:p w:rsidR="00057933" w:rsidRPr="00077657" w:rsidRDefault="00057933"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PYB</w:t>
            </w:r>
          </w:p>
        </w:tc>
        <w:tc>
          <w:tcPr>
            <w:tcW w:w="531" w:type="pct"/>
            <w:vAlign w:val="center"/>
            <w:hideMark/>
          </w:tcPr>
          <w:p w:rsidR="00057933" w:rsidRPr="00077657" w:rsidRDefault="00057933"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01.01.13</w:t>
            </w:r>
          </w:p>
          <w:p w:rsidR="00057933" w:rsidRPr="00077657" w:rsidRDefault="00057933"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29.11.13</w:t>
            </w:r>
          </w:p>
        </w:tc>
        <w:tc>
          <w:tcPr>
            <w:tcW w:w="596" w:type="pct"/>
            <w:vAlign w:val="center"/>
            <w:hideMark/>
          </w:tcPr>
          <w:p w:rsidR="00057933" w:rsidRPr="00077657" w:rsidRDefault="00057933"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2.000</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771"/>
        </w:trPr>
        <w:tc>
          <w:tcPr>
            <w:cnfStyle w:val="001000000000" w:firstRow="0" w:lastRow="0" w:firstColumn="1" w:lastColumn="0" w:oddVBand="0" w:evenVBand="0" w:oddHBand="0" w:evenHBand="0" w:firstRowFirstColumn="0" w:firstRowLastColumn="0" w:lastRowFirstColumn="0" w:lastRowLastColumn="0"/>
            <w:tcW w:w="273" w:type="pct"/>
            <w:vMerge/>
            <w:vAlign w:val="center"/>
          </w:tcPr>
          <w:p w:rsidR="00057933" w:rsidRPr="00077657" w:rsidRDefault="00057933" w:rsidP="00077657">
            <w:pPr>
              <w:jc w:val="left"/>
              <w:rPr>
                <w:rFonts w:asciiTheme="minorHAnsi" w:eastAsia="Calibri" w:hAnsiTheme="minorHAnsi"/>
                <w:b w:val="0"/>
                <w:sz w:val="20"/>
                <w:szCs w:val="20"/>
                <w:lang w:eastAsia="en-US"/>
              </w:rPr>
            </w:pPr>
          </w:p>
        </w:tc>
        <w:tc>
          <w:tcPr>
            <w:tcW w:w="2916" w:type="pct"/>
            <w:vAlign w:val="center"/>
            <w:hideMark/>
          </w:tcPr>
          <w:p w:rsidR="00057933" w:rsidRPr="00077657" w:rsidRDefault="00057933" w:rsidP="00077657">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Güdümlü Proje Desteği</w:t>
            </w:r>
          </w:p>
        </w:tc>
        <w:tc>
          <w:tcPr>
            <w:tcW w:w="683" w:type="pct"/>
            <w:vAlign w:val="center"/>
            <w:hideMark/>
          </w:tcPr>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eastAsia="en-US"/>
              </w:rPr>
            </w:pPr>
            <w:r w:rsidRPr="00077657">
              <w:rPr>
                <w:rFonts w:asciiTheme="minorHAnsi" w:eastAsia="Calibri" w:hAnsiTheme="minorHAnsi"/>
                <w:sz w:val="20"/>
                <w:szCs w:val="20"/>
                <w:lang w:eastAsia="en-US"/>
              </w:rPr>
              <w:t>PYB</w:t>
            </w:r>
          </w:p>
        </w:tc>
        <w:tc>
          <w:tcPr>
            <w:tcW w:w="531" w:type="pct"/>
            <w:vAlign w:val="center"/>
            <w:hideMark/>
          </w:tcPr>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02.12.13</w:t>
            </w:r>
          </w:p>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02.12.15</w:t>
            </w:r>
          </w:p>
        </w:tc>
        <w:tc>
          <w:tcPr>
            <w:tcW w:w="596" w:type="pct"/>
            <w:vAlign w:val="center"/>
            <w:hideMark/>
          </w:tcPr>
          <w:p w:rsidR="00057933" w:rsidRPr="00077657" w:rsidRDefault="00057933" w:rsidP="00077657">
            <w:pPr>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rPr>
            </w:pPr>
            <w:r w:rsidRPr="00077657">
              <w:rPr>
                <w:rFonts w:asciiTheme="minorHAnsi" w:eastAsia="Calibri" w:hAnsiTheme="minorHAnsi"/>
                <w:sz w:val="20"/>
                <w:szCs w:val="20"/>
              </w:rPr>
              <w:t>5.000.000</w:t>
            </w:r>
          </w:p>
        </w:tc>
      </w:tr>
    </w:tbl>
    <w:p w:rsidR="00A94767" w:rsidRDefault="00A94767" w:rsidP="00A94767"/>
    <w:p w:rsidR="007B2D38" w:rsidRPr="002A2186" w:rsidRDefault="00027454" w:rsidP="00B2036A">
      <w:pPr>
        <w:pStyle w:val="Balk2"/>
      </w:pPr>
      <w:bookmarkStart w:id="649" w:name="_Toc370193894"/>
      <w:r>
        <w:t xml:space="preserve">E. </w:t>
      </w:r>
      <w:r w:rsidR="00F32454" w:rsidRPr="002A2186">
        <w:t xml:space="preserve">YATIRIM DESTEK VE </w:t>
      </w:r>
      <w:r w:rsidR="00F32454" w:rsidRPr="00A94767">
        <w:t>TANITIM</w:t>
      </w:r>
      <w:r w:rsidR="00F32454" w:rsidRPr="002A2186">
        <w:t xml:space="preserve"> FAALİYETLERİ</w:t>
      </w:r>
      <w:bookmarkEnd w:id="602"/>
      <w:bookmarkEnd w:id="647"/>
      <w:bookmarkEnd w:id="649"/>
      <w:r w:rsidR="00DD5331" w:rsidRPr="002A2186">
        <w:t xml:space="preserve"> </w:t>
      </w:r>
    </w:p>
    <w:p w:rsidR="00B2036A" w:rsidRDefault="00B2036A" w:rsidP="00B2036A">
      <w:pPr>
        <w:pStyle w:val="Balk3"/>
      </w:pPr>
    </w:p>
    <w:p w:rsidR="0057231D" w:rsidRPr="00A94767" w:rsidRDefault="0057231D" w:rsidP="00B2036A">
      <w:pPr>
        <w:pStyle w:val="Balk3"/>
      </w:pPr>
      <w:bookmarkStart w:id="650" w:name="_Toc370193895"/>
      <w:r w:rsidRPr="00A94767">
        <w:t>E.1. Yatırım Destek ve Tanıtım Stratejisi</w:t>
      </w:r>
      <w:bookmarkEnd w:id="650"/>
    </w:p>
    <w:p w:rsidR="00C12324" w:rsidRDefault="00C12324" w:rsidP="00A94767"/>
    <w:p w:rsidR="0057231D" w:rsidRDefault="0057231D" w:rsidP="00A94767">
      <w:r w:rsidRPr="002A2186">
        <w:t>2013 yılındaki yatırım tanıtım faaliyetleri 2010-2012 yıllarında edinilmiş tecrübeler ve Ajansımızca hazırlanan “Yatırım Destek ve Tanıtım Stratejisi”nde belirlenen hedefler doğrultusunda gerçekleştirilecektir. Bu kapsamda;</w:t>
      </w:r>
    </w:p>
    <w:p w:rsidR="00C12324" w:rsidRPr="002A2186" w:rsidRDefault="00C12324" w:rsidP="00A94767"/>
    <w:p w:rsidR="0057231D" w:rsidRPr="002A2186" w:rsidRDefault="0057231D" w:rsidP="00D92397">
      <w:pPr>
        <w:pStyle w:val="ListeParagraf"/>
        <w:numPr>
          <w:ilvl w:val="0"/>
          <w:numId w:val="16"/>
        </w:numPr>
      </w:pPr>
      <w:r w:rsidRPr="002A2186">
        <w:t>Ulusal teşvik politikalarının bölgeye etkileri ve bölgede yararlanılabilecek teşviklere dair yeni ve güncel bir Teşvik Rehberi hazırlanacaktır. Ayrıca bu rehberin kısa bir özeti halinde el broşürleri hazırlanarak İngilizce, Japonca, Almanca, İspanyolca ve Çince’nin de aralarında bulunacağı en az 5 dile çevrilecek ve basılacaktır. Buna ek olarak daha önce hazırlanan teşvik programları ile ilgili materyallerinin güncel kalması sağlanacak ve ihtiyaç halinde yeni baskıları yapılacaktır.</w:t>
      </w:r>
    </w:p>
    <w:p w:rsidR="0057231D" w:rsidRPr="002A2186" w:rsidRDefault="0057231D" w:rsidP="00D92397">
      <w:pPr>
        <w:pStyle w:val="ListeParagraf"/>
        <w:numPr>
          <w:ilvl w:val="0"/>
          <w:numId w:val="16"/>
        </w:numPr>
      </w:pPr>
      <w:r w:rsidRPr="002A2186">
        <w:t xml:space="preserve">Ajansı ziyaret edecek olan yatırımcılara yol göstermesi amacıyla mevcut teşvikler hakkında bilgi verilecek ve danışmanlık yapılacaktır. Ayrıca mevcut teşvikler ve </w:t>
      </w:r>
      <w:r w:rsidRPr="002A2186">
        <w:lastRenderedPageBreak/>
        <w:t xml:space="preserve">bölge illerinin yatırım olanakları ile ilgili TSO, TUSKON, MÜSİAD ve AGİAD gibi kurumların üyelerine yönelik her ilde en az 2’şer tanıtım toplantısı gerçekleştirilecektir. </w:t>
      </w:r>
    </w:p>
    <w:p w:rsidR="0057231D" w:rsidRPr="002A2186" w:rsidRDefault="0057231D" w:rsidP="00D92397">
      <w:pPr>
        <w:pStyle w:val="ListeParagraf"/>
        <w:numPr>
          <w:ilvl w:val="0"/>
          <w:numId w:val="16"/>
        </w:numPr>
      </w:pPr>
      <w:r w:rsidRPr="002A2186">
        <w:t>Bölgenin yatırım olanaklarının yurtdışında tanıtılması amacıyla 2012 yılının Haziran ayı içerisinde Alman ve Rus gazetecilerin bölgede ağırlanması ile başlatılan ve Yunan heyeti ile devam eden famtrip etkinliklerine Ajans’ın hedef ülkeler olarak belirlediği Brezilya, Japonya, Güney Kore, İspanya ve İtalya heyetlerinin bölge ziyaretleri ile devam edilecektir. Ayrıca kurulan ilişkiler sonucunda belirlenen hedef ülkelere bölgenin tanıtımına yönelik ziyaretler gerçekleştirilecektir. Planlanan famtrip etkinlik takvimi aşağıdaki gibidir:</w:t>
      </w:r>
    </w:p>
    <w:p w:rsidR="0057231D" w:rsidRPr="002A2186" w:rsidRDefault="0057231D" w:rsidP="0057231D">
      <w:pPr>
        <w:ind w:left="720"/>
        <w:contextualSpacing/>
        <w:rPr>
          <w:rFonts w:ascii="Times New Roman" w:eastAsia="Calibri" w:hAnsi="Times New Roman"/>
          <w:b/>
          <w:szCs w:val="24"/>
          <w:lang w:eastAsia="en-U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763"/>
      </w:tblGrid>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Brezilya Heyeti</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 xml:space="preserve">Ocak - Şubat 2013 </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Japonya Heyeti</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Mart – Nisan 2013</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Güney Kore Heyeti</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Mayıs – Haziran 2013</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İspanya Heyeti</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Eylül – Ekim 2013</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İtalya Heyeti</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Kasım – Aralık 2013</w:t>
            </w:r>
          </w:p>
        </w:tc>
      </w:tr>
    </w:tbl>
    <w:p w:rsidR="0057231D" w:rsidRPr="002A2186" w:rsidRDefault="0057231D" w:rsidP="0057231D">
      <w:pPr>
        <w:ind w:left="720"/>
        <w:contextualSpacing/>
        <w:jc w:val="center"/>
        <w:rPr>
          <w:rFonts w:ascii="Times New Roman" w:eastAsia="Calibri" w:hAnsi="Times New Roman"/>
          <w:b/>
          <w:szCs w:val="24"/>
          <w:lang w:eastAsia="en-US"/>
        </w:rPr>
      </w:pPr>
    </w:p>
    <w:p w:rsidR="0057231D" w:rsidRPr="002A2186" w:rsidRDefault="0057231D" w:rsidP="00D92397">
      <w:pPr>
        <w:pStyle w:val="ListeParagraf"/>
        <w:numPr>
          <w:ilvl w:val="0"/>
          <w:numId w:val="17"/>
        </w:numPr>
      </w:pPr>
      <w:r w:rsidRPr="002A2186">
        <w:t>Bölgenin tanıtımının gerçekleştirilebilmesi ve yatırım olanaklarının anlatılabilmesi amacıyla belirlenen uluslararası turizm fuarlarına katılım sağlanacaktır. Yapılan ziyaret esnasında ilgili ülkedeki ticaret ataşeleri aracılığı ile ülkenin önde gelen turizm firmaları ve işadamları dernekleri ziyaret edilecektir. Katılım sağlanması planlanan yurtdışı fuarları aşağıdaki gibidir:</w:t>
      </w:r>
    </w:p>
    <w:p w:rsidR="0057231D" w:rsidRPr="002A2186" w:rsidRDefault="0057231D" w:rsidP="0057231D">
      <w:pPr>
        <w:ind w:left="720"/>
        <w:contextualSpacing/>
        <w:rPr>
          <w:rFonts w:ascii="Times New Roman" w:eastAsia="Calibri" w:hAnsi="Times New Roman"/>
          <w:szCs w:val="24"/>
          <w:lang w:eastAsia="en-US"/>
        </w:rPr>
      </w:pP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2763"/>
      </w:tblGrid>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Almanya – ITB 2013</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Mart 2013</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Japonya – JATA 2013</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Eylül 2013</w:t>
            </w:r>
          </w:p>
        </w:tc>
      </w:tr>
      <w:tr w:rsidR="0057231D" w:rsidRPr="000B4D04" w:rsidTr="00B11B67">
        <w:trPr>
          <w:jc w:val="center"/>
        </w:trPr>
        <w:tc>
          <w:tcPr>
            <w:tcW w:w="2507"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Brezilya – ABAV 2013</w:t>
            </w:r>
          </w:p>
        </w:tc>
        <w:tc>
          <w:tcPr>
            <w:tcW w:w="2763" w:type="dxa"/>
            <w:shd w:val="clear" w:color="auto" w:fill="auto"/>
          </w:tcPr>
          <w:p w:rsidR="0057231D" w:rsidRPr="000B4D04" w:rsidRDefault="0057231D" w:rsidP="00B11B67">
            <w:pPr>
              <w:contextualSpacing/>
              <w:jc w:val="center"/>
              <w:rPr>
                <w:rFonts w:asciiTheme="minorHAnsi" w:eastAsia="Calibri" w:hAnsiTheme="minorHAnsi"/>
                <w:szCs w:val="24"/>
                <w:lang w:eastAsia="en-US"/>
              </w:rPr>
            </w:pPr>
            <w:r w:rsidRPr="000B4D04">
              <w:rPr>
                <w:rFonts w:asciiTheme="minorHAnsi" w:eastAsia="Calibri" w:hAnsiTheme="minorHAnsi"/>
                <w:szCs w:val="24"/>
                <w:lang w:eastAsia="en-US"/>
              </w:rPr>
              <w:t xml:space="preserve">Ekim 2013 </w:t>
            </w:r>
          </w:p>
        </w:tc>
      </w:tr>
    </w:tbl>
    <w:p w:rsidR="0057231D" w:rsidRPr="002A2186" w:rsidRDefault="0057231D" w:rsidP="0057231D">
      <w:pPr>
        <w:rPr>
          <w:rFonts w:ascii="Times New Roman" w:eastAsia="Calibri" w:hAnsi="Times New Roman"/>
          <w:szCs w:val="24"/>
          <w:lang w:eastAsia="en-US"/>
        </w:rPr>
      </w:pPr>
    </w:p>
    <w:p w:rsidR="0057231D" w:rsidRPr="002A2186" w:rsidRDefault="0057231D" w:rsidP="00D92397">
      <w:pPr>
        <w:pStyle w:val="ListeParagraf"/>
        <w:numPr>
          <w:ilvl w:val="0"/>
          <w:numId w:val="1"/>
        </w:numPr>
      </w:pPr>
      <w:r w:rsidRPr="002A2186">
        <w:t>Bölgede öne çıkan sektörler ile ilgili yurtiçinde gerçekleştirilecek olan fuarlara ve etkinliklere bölge firmaları ile birlikte katılım sağlanacaktır.</w:t>
      </w:r>
    </w:p>
    <w:p w:rsidR="0057231D" w:rsidRPr="002A2186" w:rsidRDefault="0057231D" w:rsidP="00D92397">
      <w:pPr>
        <w:pStyle w:val="ListeParagraf"/>
        <w:numPr>
          <w:ilvl w:val="0"/>
          <w:numId w:val="1"/>
        </w:numPr>
      </w:pPr>
      <w:r w:rsidRPr="002A2186">
        <w:t xml:space="preserve">Bölge mutfağı ile yemeklerinin tanıtılması ve başka ülkelerin mutfak kültürlerinin bölgede faaliyet gösteren ilgili kurum ve kuruluşlara aktarılabilmesi amacıyla İtalya – Yerel Demokrasi Ajansları Birliği ve Nevşehir Üniversite ile ortaklaşa AB Komisyonunca yayınlamış olan “Beceri ve İstihdam Alanında Karşılıklı Öğrenme” programına başvuru gerçekleştirilecektir ve projenin kabul olması durumunda bölge yemek kültürü, basının da katılacağı bir etkinlik ile Venedik’te tanıtılacaktır. AB Komisyonu tarafından projenin kabul görmemesi durumunda Ajans öz kaynakları ile THY sponsorluğunda planlanan faaliyetler gerçekleştirilecektir. </w:t>
      </w:r>
    </w:p>
    <w:p w:rsidR="0057231D" w:rsidRPr="002A2186" w:rsidRDefault="0057231D" w:rsidP="00D92397">
      <w:pPr>
        <w:pStyle w:val="ListeParagraf"/>
        <w:numPr>
          <w:ilvl w:val="0"/>
          <w:numId w:val="1"/>
        </w:numPr>
      </w:pPr>
      <w:r w:rsidRPr="002A2186">
        <w:t xml:space="preserve">Bilhassa TR71 Bölgesi’ne doğrudan yabancı yatırım potansiyeli yüksek olan Almanya, Çin, Brezilya, İtalya ve Güney Kore başta olmak üzere, çeşitli ülkelerden uluslararası </w:t>
      </w:r>
      <w:r w:rsidRPr="002A2186">
        <w:lastRenderedPageBreak/>
        <w:t xml:space="preserve">şirketlerin yatırım konusunda karar verici üst düzey yöneticilerinin bölgemizin yatırım olanaklarını Aksaray, Nevşehir, Niğde, Kırşehir ve Kırıkkale illerinde yerinde görmelerini sağlayacak yatırım tanıtım toplantıları organize edilecektir. </w:t>
      </w:r>
    </w:p>
    <w:p w:rsidR="0057231D" w:rsidRPr="002A2186" w:rsidRDefault="0057231D" w:rsidP="00D92397">
      <w:pPr>
        <w:pStyle w:val="ListeParagraf"/>
        <w:numPr>
          <w:ilvl w:val="0"/>
          <w:numId w:val="1"/>
        </w:numPr>
      </w:pPr>
      <w:r w:rsidRPr="002A2186">
        <w:t xml:space="preserve">Bölge illerinde yatırım ortamını iyileştirmeye yönelik araştırmalar yapılacak veya yaptırılacaktır. </w:t>
      </w:r>
    </w:p>
    <w:p w:rsidR="0057231D" w:rsidRPr="002A2186" w:rsidRDefault="0057231D" w:rsidP="00D92397">
      <w:pPr>
        <w:pStyle w:val="ListeParagraf"/>
        <w:numPr>
          <w:ilvl w:val="0"/>
          <w:numId w:val="1"/>
        </w:numPr>
      </w:pPr>
      <w:r w:rsidRPr="002A2186">
        <w:t xml:space="preserve">Başta bölgemiz dışında yaşayan işadamlarımız olmak üzere, yerli yatırımcıların bölgeye yatırım yapmasını sağlamaya yönelik yatırım tanıtım toplantıları organize edilecektir. </w:t>
      </w:r>
    </w:p>
    <w:p w:rsidR="0057231D" w:rsidRPr="002A2186" w:rsidRDefault="0057231D" w:rsidP="00D92397">
      <w:pPr>
        <w:pStyle w:val="ListeParagraf"/>
        <w:numPr>
          <w:ilvl w:val="0"/>
          <w:numId w:val="1"/>
        </w:numPr>
      </w:pPr>
      <w:r w:rsidRPr="002A2186">
        <w:t xml:space="preserve">Yatırımcılara yol göstermesi amacıyla 2012 yılı içerisinde hazırlanmış olan Pomza Sektör Raporu, Termal Turizm Raporu, Otomotiv Üst Yapı Sektör Raporu, Maden Sektörü Raporu, Güneş Enerjisi Sektör Raporu, Kalsit Sektörü Rapor ve Tekstil Yatırımları Rehberi gibi sektör raporları hazırlanılmasına devam edilecektir. </w:t>
      </w:r>
    </w:p>
    <w:p w:rsidR="0057231D" w:rsidRDefault="0057231D" w:rsidP="00D92397">
      <w:pPr>
        <w:pStyle w:val="ListeParagraf"/>
        <w:numPr>
          <w:ilvl w:val="0"/>
          <w:numId w:val="1"/>
        </w:numPr>
      </w:pPr>
      <w:r w:rsidRPr="002A2186">
        <w:t xml:space="preserve">Bölge illerindeki yatırım imkânları, iller için uygulanan teşvikler ve destekler, lojistik imkânlar ve yatırımcı için önemli olabilecek bilgilerin yer aldığı (TR71 Düzey 2 Bölgesi illeri, yurtiçinde ve yurtdışında ağırlıkla Kapadokya Bölgesi ismiyle anıldığından) </w:t>
      </w:r>
      <w:hyperlink r:id="rId14" w:history="1">
        <w:r w:rsidRPr="002A2186">
          <w:t>www.investincappadocia.org.tr</w:t>
        </w:r>
      </w:hyperlink>
      <w:r w:rsidRPr="002A2186">
        <w:t xml:space="preserve"> internet sitesi 2012 yılında faaliyete geçmiş olup 2013 yılı içerisinde sektör raporları, teşvik, hibe ve kredi rehberleri, yatırım sahaları, yatırımcı-proje buluşturma kısımları yüklenecektir. İyi uygulama örneklerinin paylaşılması ve işbirliği imkânlarının değerlendirilmesi amacıyla diğer il YDO’ları, TYDTA ve yurtdışındaki kalkınma ajansları ile sürekli irtibat halinde olunacaktır. </w:t>
      </w:r>
    </w:p>
    <w:p w:rsidR="00C12324" w:rsidRDefault="00C12324" w:rsidP="00C12324"/>
    <w:p w:rsidR="00077657" w:rsidRDefault="00077657" w:rsidP="00C12324"/>
    <w:p w:rsidR="00077657" w:rsidRPr="002A2186" w:rsidRDefault="00077657" w:rsidP="00C12324"/>
    <w:p w:rsidR="0057231D" w:rsidRPr="000B4D04" w:rsidRDefault="0057231D" w:rsidP="000F6F07">
      <w:pPr>
        <w:pStyle w:val="Balk3"/>
      </w:pPr>
      <w:bookmarkStart w:id="651" w:name="_Toc370193896"/>
      <w:r w:rsidRPr="000B4D04">
        <w:t>E.2. Yatırım Destek Ofisleri</w:t>
      </w:r>
      <w:bookmarkEnd w:id="651"/>
    </w:p>
    <w:p w:rsidR="00C12324" w:rsidRDefault="00C12324" w:rsidP="000B4D04"/>
    <w:p w:rsidR="0057231D" w:rsidRDefault="0057231D" w:rsidP="000B4D04">
      <w:r w:rsidRPr="002A2186">
        <w:t>Bölge illerinden Aksaray’da 1, Kırıkkale’de 2, Kırşehir’de 1, Nevşehir’de 1 ve Niğde’</w:t>
      </w:r>
      <w:r w:rsidR="00895C20" w:rsidRPr="002A2186">
        <w:t>de 2 personel olmak üzere ofisl</w:t>
      </w:r>
      <w:r w:rsidRPr="002A2186">
        <w:t xml:space="preserve">erde toplam 7 personel görev yapmaktadır. Yatırım Destek Ofisleri, mevzuattaki başvuru koşulları ve istenen belgeler doğrultusunda yatırımcılara bilgi verme ve yol gösterme, izin ve ruhsat işlemleri ile diğer idari iş ve işlemlerinde bürokrasiyi azaltmaya yönelik faaliyetlerine 2013 yılı boyunca da devam edecektir. </w:t>
      </w:r>
    </w:p>
    <w:p w:rsidR="000B4D04" w:rsidRPr="002A2186" w:rsidRDefault="000B4D04" w:rsidP="000B4D04"/>
    <w:p w:rsidR="0057231D" w:rsidRDefault="0057231D" w:rsidP="000B4D04">
      <w:r w:rsidRPr="002A2186">
        <w:t xml:space="preserve">Buna ek olarak Bakanlar Kurulu'nun 15 Haziran 2012 tarihinde yaptığı toplantıda kabul edilen ve 19 Haziran 2012 tarihli Resmi Gazete’de yayınlanarak yürürlüğe giren 'Yatırımlarda Devlet Yardımları Hakkında Karar” ile Kalkınma Ajansları genel teşvik uygulamaları kapsamında olan yatırımlarda teşvik belgesi düzenlemek için yetkilendirilmiştir. Ayrıca teşvik belgesi sahibi yatırımların yerelde 6’şar aylık periyotlarla izlenip Ekonomi Bakanlığı Teşvik Uygulama Genel Müdürlüğü’ne raporlanma ve kapatma vizelerinin gerçekleştirilme işlemleri de YDO’lar tarafından gerçekleştirilecektir. Eylül 2012 itibariyle bölgede toplam 186 adet yatırım teşvik belgesine sahip yatırımın bulunması ve bu yatırımların YDO personellerince takip edilecek </w:t>
      </w:r>
      <w:r w:rsidRPr="002A2186">
        <w:lastRenderedPageBreak/>
        <w:t xml:space="preserve">olması halihazırda toplam 7 personel ile hizmet vermekte olan ve bunun dışında başta yatırım tanıtım, sektör raporları hazırlanması gibi faaliyetlerde bulunan YDO’ların iş yükünü oldukça artıracaktır. YDO faaliyetlerin aksamaması ve zamanında yerine getirilebilmesi için her ilde hizmet vermekte olan görevli personel sayısının 3’e ulaşabilmesi amacıyla personel alımı gerçekleştirilmesi planlanmaktadır. </w:t>
      </w:r>
    </w:p>
    <w:p w:rsidR="000B4D04" w:rsidRPr="002A2186" w:rsidRDefault="000B4D04" w:rsidP="000B4D04"/>
    <w:p w:rsidR="00895C20" w:rsidRDefault="00895C20" w:rsidP="000B4D04">
      <w:r w:rsidRPr="002A2186">
        <w:t>KOSGEB ile 22 Mart 2011’de imzalanan üç yıllık protokol çerçevesinde 2012 yılında uygulamalı girişimcilik eğitimleri düzenlenmiştir. Niğde’de Belediye ile diğer illerde ise TSO’larla işbirliği halinde KOSGEB onaylı Girişimcilik eğitimleri verilmiştir. Toplamda 179 kişiye eğitim verilmiştir. Bölgede girişimcilik kültürünün gelişmediği göz önünde bulundurulursa verilen eğitimler insanların bilinçlenmesi ve yeni işler yaratılması açısından önemlidir. Buna ek olarak eğitimler aracılığıyla bölgedeki kurumlarda ortak çalışma kültürü gelişmiştir. 2013 yılında da KOSGEB ile işbirliği halinde uygulamalı girişimcilik eğitimleri verilecek ve girişimcilik ile ilgili faaliyetler düzenlenecektir. Buna ek olarak girişimcilerin gelişmesini sağlaması açısından iki kurumun mali destek programlarının birbirini destekleyecek şekilde düzenlenmesi de planlanan çalışmalar arasındadır.</w:t>
      </w:r>
    </w:p>
    <w:p w:rsidR="000B4D04" w:rsidRPr="002A2186" w:rsidRDefault="000B4D04" w:rsidP="000B4D04"/>
    <w:p w:rsidR="0057231D" w:rsidRPr="000B4D04" w:rsidRDefault="0057231D" w:rsidP="000F6F07">
      <w:pPr>
        <w:pStyle w:val="Balk3"/>
      </w:pPr>
      <w:bookmarkStart w:id="652" w:name="_Toc370193897"/>
      <w:r w:rsidRPr="000B4D04">
        <w:t>E.3. Yatırımcı Bilgilendirme Süreci</w:t>
      </w:r>
      <w:bookmarkEnd w:id="652"/>
    </w:p>
    <w:p w:rsidR="00C12324" w:rsidRDefault="00C12324" w:rsidP="000B4D04"/>
    <w:p w:rsidR="0057231D" w:rsidRDefault="0057231D" w:rsidP="000B4D04">
      <w:r w:rsidRPr="002A2186">
        <w:t>YDO’lar tarafından sunulacak hizmetlerin daha iyi anlaşılabilmesi ve yaygınlaştırılması amacıyla, Ajans web sitesinde ilgili bölümde yatırım destek ofislerinin görev ve sorumlulukları belirtilmiştir.</w:t>
      </w:r>
    </w:p>
    <w:p w:rsidR="000B4D04" w:rsidRPr="002A2186" w:rsidRDefault="000B4D04" w:rsidP="000B4D04"/>
    <w:p w:rsidR="0057231D" w:rsidRDefault="0057231D" w:rsidP="000B4D04">
      <w:r w:rsidRPr="002A2186">
        <w:t>Yatırımcı bilgilendirme süreci iller bazında YDO’lar vasıtasıyla hızlı ve etkin bir şekilde yapılmaktadır. Yatırım Destek Ofisleri, bölgede özellikle özel sektör yatırımlarına ilişkin Ajans destekleri dışında firmaların yararlanabileceği kredi, teşvik, hibe ve benzeri olanaklar hakkında yatırımcıları yönlendirmeye devam edecektir. Bu kapsamda Türkiye Kalkınma Bankası, ulusal ve uluslararası fonlar araştırılarak yatırımcıların bu imkânlardan maksimum oranda istifade etmesi sağlanacaktır.</w:t>
      </w:r>
    </w:p>
    <w:p w:rsidR="000B4D04" w:rsidRPr="002A2186" w:rsidRDefault="000B4D04" w:rsidP="000B4D04"/>
    <w:p w:rsidR="0057231D" w:rsidRDefault="0057231D" w:rsidP="000B4D04">
      <w:r w:rsidRPr="002A2186">
        <w:t>2012 yılında TR71 bölgesindeki illerin ulusal ve uluslararası ölçekli hibe, fon ve diğer kaynaklardan en üst düzeyde istifade edebilmesi için YDO’lar tarafından Ticaret ve Sanayi Odalarına ve illerdeki iş adamları derneklerine eğitim ve bilgilendirme faaliyetleri organize edilmiştir. 2013 yılında da bu faaliyetlere devam edilecektir, konu ile ilgili güncel bilgiler web sitesi, sirküler, ikili görüşmeler ve toplantılar vasıtasıyla yatırımcılara iletilecektir.</w:t>
      </w:r>
    </w:p>
    <w:p w:rsidR="000B4D04" w:rsidRPr="002A2186" w:rsidRDefault="000B4D04" w:rsidP="000B4D04"/>
    <w:p w:rsidR="0057231D" w:rsidRDefault="0057231D" w:rsidP="000B4D04">
      <w:r w:rsidRPr="002A2186">
        <w:t xml:space="preserve">Yatırımcıların ihracata yönelmeleri, ihracatçıların pazar paylarını artırmaları için uygulamalı ve kapsamlı (modüler) eğitim faaliyetleri organize edilmiş ve yurtdışı alım talepleri ihracat </w:t>
      </w:r>
      <w:r w:rsidRPr="002A2186">
        <w:lastRenderedPageBreak/>
        <w:t>potansiyeli olan firmalarla eşleştirme çalışmalarına başlanmış olup 2013 yılında da sürdürülecektir.</w:t>
      </w:r>
    </w:p>
    <w:p w:rsidR="000B4D04" w:rsidRPr="002A2186" w:rsidRDefault="000B4D04" w:rsidP="000B4D04"/>
    <w:p w:rsidR="0057231D" w:rsidRDefault="0057231D" w:rsidP="000B4D04">
      <w:r w:rsidRPr="002A2186">
        <w:t>Bölgeye yatırım yapmayı planlayan yatırımcıları bilgilendirmek amacıyla bölgede öne çıkan sektörler için sektör raporları hazırlanmış ve Ajansın web sitesine yüklenmiştir. 2013 yılında da sektör raporlarının oluşturulmasına devam edilecektir. Aynı amaca yönelik olarak yurtiçi veya yurtdışından bölgeye ilgi duyan yatırımcı heyeti bölgede ağırlanacak olup bölgenin tanıtımı ve yatırım potansiyelleri anlatılacaktır.</w:t>
      </w:r>
    </w:p>
    <w:p w:rsidR="000B4D04" w:rsidRPr="002A2186" w:rsidRDefault="000B4D04" w:rsidP="000B4D04"/>
    <w:p w:rsidR="0057231D" w:rsidRDefault="0057231D" w:rsidP="000B4D04">
      <w:r w:rsidRPr="002A2186">
        <w:t>Bölgesel yatırım fırsatları kapsamında TYDTA ile gerekli işbirliği tesis edilip, bölgesel fırsatların ortaya konmasında ulusal çalışma ve araştırmalara yer verilecektir.</w:t>
      </w:r>
    </w:p>
    <w:p w:rsidR="000B4D04" w:rsidRPr="002A2186" w:rsidRDefault="000B4D04" w:rsidP="000B4D04"/>
    <w:p w:rsidR="0005432D" w:rsidRDefault="0005432D" w:rsidP="000B4D04">
      <w:r w:rsidRPr="002A2186">
        <w:t>Bölgede hâlihazırda yatırımı bulunan ya da yeni bir yatırım gerçekleştirecek olan yatırımcıların kalifiye eleman eksikliklerini giderebilmek amacıyla bölge illerindeki üniversiteler ile birlikte Kariyer Günleri düzenlenecektir.</w:t>
      </w:r>
    </w:p>
    <w:p w:rsidR="00077657" w:rsidRDefault="00077657" w:rsidP="006F55B3">
      <w:pPr>
        <w:spacing w:before="240" w:line="360" w:lineRule="auto"/>
        <w:rPr>
          <w:rFonts w:asciiTheme="minorHAnsi" w:hAnsiTheme="minorHAnsi"/>
          <w:szCs w:val="24"/>
        </w:rPr>
      </w:pPr>
    </w:p>
    <w:p w:rsidR="00077657" w:rsidRDefault="00077657" w:rsidP="006F55B3">
      <w:pPr>
        <w:spacing w:before="240" w:line="360" w:lineRule="auto"/>
        <w:rPr>
          <w:rFonts w:asciiTheme="minorHAnsi" w:hAnsiTheme="minorHAnsi"/>
          <w:szCs w:val="24"/>
        </w:rPr>
      </w:pPr>
    </w:p>
    <w:p w:rsidR="00077657" w:rsidRDefault="00077657" w:rsidP="006F55B3">
      <w:pPr>
        <w:spacing w:before="240" w:line="360" w:lineRule="auto"/>
        <w:rPr>
          <w:rFonts w:asciiTheme="minorHAnsi" w:hAnsiTheme="minorHAnsi"/>
          <w:szCs w:val="24"/>
        </w:rPr>
      </w:pPr>
    </w:p>
    <w:p w:rsidR="00077657" w:rsidRDefault="00077657" w:rsidP="006F55B3">
      <w:pPr>
        <w:spacing w:before="240" w:line="360" w:lineRule="auto"/>
        <w:rPr>
          <w:rFonts w:asciiTheme="minorHAnsi" w:hAnsiTheme="minorHAnsi"/>
          <w:szCs w:val="24"/>
        </w:rPr>
      </w:pPr>
    </w:p>
    <w:p w:rsidR="00077657" w:rsidRDefault="00077657" w:rsidP="006F55B3">
      <w:pPr>
        <w:spacing w:before="240" w:line="360" w:lineRule="auto"/>
        <w:rPr>
          <w:rFonts w:asciiTheme="minorHAnsi" w:hAnsiTheme="minorHAnsi"/>
          <w:szCs w:val="24"/>
        </w:rPr>
      </w:pPr>
    </w:p>
    <w:p w:rsidR="006F55B3" w:rsidRPr="000B4D04" w:rsidRDefault="006F55B3" w:rsidP="006F55B3">
      <w:pPr>
        <w:spacing w:before="240" w:line="360" w:lineRule="auto"/>
        <w:rPr>
          <w:rFonts w:asciiTheme="minorHAnsi" w:hAnsiTheme="minorHAnsi"/>
          <w:szCs w:val="24"/>
        </w:rPr>
      </w:pPr>
      <w:bookmarkStart w:id="653" w:name="_Toc361919006"/>
      <w:r w:rsidRPr="000B4D04">
        <w:rPr>
          <w:rFonts w:asciiTheme="minorHAnsi" w:hAnsiTheme="minorHAnsi"/>
          <w:szCs w:val="24"/>
        </w:rPr>
        <w:t xml:space="preserve">Tablo </w:t>
      </w:r>
      <w:r w:rsidR="002A618C" w:rsidRPr="000B4D04">
        <w:rPr>
          <w:rFonts w:asciiTheme="minorHAnsi" w:hAnsiTheme="minorHAnsi"/>
          <w:szCs w:val="24"/>
        </w:rPr>
        <w:fldChar w:fldCharType="begin"/>
      </w:r>
      <w:r w:rsidR="00656E89" w:rsidRPr="000B4D04">
        <w:rPr>
          <w:rFonts w:asciiTheme="minorHAnsi" w:hAnsiTheme="minorHAnsi"/>
          <w:szCs w:val="24"/>
        </w:rPr>
        <w:instrText xml:space="preserve"> SEQ Tablo \* ARABIC </w:instrText>
      </w:r>
      <w:r w:rsidR="002A618C" w:rsidRPr="000B4D04">
        <w:rPr>
          <w:rFonts w:asciiTheme="minorHAnsi" w:hAnsiTheme="minorHAnsi"/>
          <w:szCs w:val="24"/>
        </w:rPr>
        <w:fldChar w:fldCharType="separate"/>
      </w:r>
      <w:r w:rsidR="00DF18BA">
        <w:rPr>
          <w:rFonts w:asciiTheme="minorHAnsi" w:hAnsiTheme="minorHAnsi"/>
          <w:noProof/>
          <w:szCs w:val="24"/>
        </w:rPr>
        <w:t>32</w:t>
      </w:r>
      <w:r w:rsidR="002A618C" w:rsidRPr="000B4D04">
        <w:rPr>
          <w:rFonts w:asciiTheme="minorHAnsi" w:hAnsiTheme="minorHAnsi"/>
          <w:szCs w:val="24"/>
        </w:rPr>
        <w:fldChar w:fldCharType="end"/>
      </w:r>
      <w:r w:rsidR="00243C73" w:rsidRPr="000B4D04">
        <w:rPr>
          <w:rFonts w:asciiTheme="minorHAnsi" w:hAnsiTheme="minorHAnsi"/>
          <w:szCs w:val="24"/>
        </w:rPr>
        <w:t>:</w:t>
      </w:r>
      <w:r w:rsidRPr="000B4D04">
        <w:rPr>
          <w:rFonts w:asciiTheme="minorHAnsi" w:hAnsiTheme="minorHAnsi"/>
          <w:szCs w:val="24"/>
        </w:rPr>
        <w:t xml:space="preserve"> Yatırım Tanıtım Faaliyetleri</w:t>
      </w:r>
      <w:bookmarkEnd w:id="653"/>
    </w:p>
    <w:tbl>
      <w:tblPr>
        <w:tblStyle w:val="OrtaGlgeleme2-Vurgu1"/>
        <w:tblW w:w="0" w:type="auto"/>
        <w:tblInd w:w="108" w:type="dxa"/>
        <w:tblLook w:val="04A0" w:firstRow="1" w:lastRow="0" w:firstColumn="1" w:lastColumn="0" w:noHBand="0" w:noVBand="1"/>
      </w:tblPr>
      <w:tblGrid>
        <w:gridCol w:w="620"/>
        <w:gridCol w:w="3239"/>
        <w:gridCol w:w="1103"/>
        <w:gridCol w:w="926"/>
        <w:gridCol w:w="1572"/>
      </w:tblGrid>
      <w:tr w:rsidR="00057933" w:rsidRPr="00077657" w:rsidTr="00077657">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620" w:type="dxa"/>
          </w:tcPr>
          <w:p w:rsidR="00057933" w:rsidRPr="00077657" w:rsidRDefault="00057933" w:rsidP="00A431BE">
            <w:pPr>
              <w:spacing w:line="240" w:lineRule="auto"/>
              <w:jc w:val="center"/>
              <w:rPr>
                <w:rFonts w:asciiTheme="minorHAnsi" w:hAnsiTheme="minorHAnsi"/>
                <w:bCs w:val="0"/>
                <w:sz w:val="20"/>
                <w:szCs w:val="20"/>
                <w:lang w:val="en-US" w:eastAsia="en-US"/>
              </w:rPr>
            </w:pPr>
          </w:p>
        </w:tc>
        <w:tc>
          <w:tcPr>
            <w:tcW w:w="3239" w:type="dxa"/>
            <w:hideMark/>
          </w:tcPr>
          <w:p w:rsidR="00057933" w:rsidRPr="00077657" w:rsidRDefault="00057933" w:rsidP="00077657">
            <w:pPr>
              <w:spacing w:line="240" w:lineRule="auto"/>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val="en-US" w:eastAsia="en-US"/>
              </w:rPr>
            </w:pPr>
            <w:r w:rsidRPr="00077657">
              <w:rPr>
                <w:rFonts w:asciiTheme="minorHAnsi" w:hAnsiTheme="minorHAnsi"/>
                <w:bCs w:val="0"/>
                <w:sz w:val="20"/>
                <w:szCs w:val="20"/>
                <w:lang w:val="en-US" w:eastAsia="en-US"/>
              </w:rPr>
              <w:t>Faaliyet Adı</w:t>
            </w:r>
          </w:p>
        </w:tc>
        <w:tc>
          <w:tcPr>
            <w:tcW w:w="0" w:type="auto"/>
            <w:hideMark/>
          </w:tcPr>
          <w:p w:rsidR="00057933" w:rsidRPr="00077657" w:rsidRDefault="00057933" w:rsidP="0007765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val="en-US" w:eastAsia="en-US"/>
              </w:rPr>
            </w:pPr>
            <w:r w:rsidRPr="00077657">
              <w:rPr>
                <w:rFonts w:asciiTheme="minorHAnsi" w:hAnsiTheme="minorHAnsi"/>
                <w:bCs w:val="0"/>
                <w:sz w:val="20"/>
                <w:szCs w:val="20"/>
                <w:lang w:val="en-US" w:eastAsia="en-US"/>
              </w:rPr>
              <w:t>Sorumlusu</w:t>
            </w:r>
          </w:p>
        </w:tc>
        <w:tc>
          <w:tcPr>
            <w:tcW w:w="0" w:type="auto"/>
            <w:hideMark/>
          </w:tcPr>
          <w:p w:rsidR="00057933" w:rsidRPr="00077657" w:rsidRDefault="00057933" w:rsidP="0007765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val="en-US" w:eastAsia="en-US"/>
              </w:rPr>
            </w:pPr>
            <w:r w:rsidRPr="00077657">
              <w:rPr>
                <w:rFonts w:asciiTheme="minorHAnsi" w:hAnsiTheme="minorHAnsi"/>
                <w:bCs w:val="0"/>
                <w:sz w:val="20"/>
                <w:szCs w:val="20"/>
                <w:lang w:val="en-US" w:eastAsia="en-US"/>
              </w:rPr>
              <w:t>Süresi</w:t>
            </w:r>
          </w:p>
        </w:tc>
        <w:tc>
          <w:tcPr>
            <w:tcW w:w="0" w:type="auto"/>
            <w:hideMark/>
          </w:tcPr>
          <w:p w:rsidR="00057933" w:rsidRPr="00077657" w:rsidRDefault="00057933" w:rsidP="00077657">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bCs w:val="0"/>
                <w:sz w:val="20"/>
                <w:szCs w:val="20"/>
                <w:lang w:val="en-US" w:eastAsia="en-US"/>
              </w:rPr>
            </w:pPr>
            <w:r w:rsidRPr="00077657">
              <w:rPr>
                <w:rFonts w:asciiTheme="minorHAnsi" w:hAnsiTheme="minorHAnsi"/>
                <w:bCs w:val="0"/>
                <w:sz w:val="20"/>
                <w:szCs w:val="20"/>
                <w:lang w:val="en-US" w:eastAsia="en-US"/>
              </w:rPr>
              <w:t>Tahmini Maliyet</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BF5C6F" w:rsidP="00077657">
            <w:pPr>
              <w:autoSpaceDE w:val="0"/>
              <w:autoSpaceDN w:val="0"/>
              <w:adjustRightInd w:val="0"/>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F48</w:t>
            </w:r>
          </w:p>
        </w:tc>
        <w:tc>
          <w:tcPr>
            <w:tcW w:w="3239" w:type="dxa"/>
            <w:vAlign w:val="center"/>
            <w:hideMark/>
          </w:tcPr>
          <w:p w:rsidR="00057933" w:rsidRPr="00077657" w:rsidRDefault="00057933" w:rsidP="00077657">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 xml:space="preserve">Bölge Yatırım Ortamı ile ilgili araştırma faaliyetleri </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01.01.13</w:t>
            </w:r>
          </w:p>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31.10.13</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50.000</w:t>
            </w:r>
          </w:p>
        </w:tc>
      </w:tr>
      <w:tr w:rsidR="00057933" w:rsidRPr="00077657" w:rsidTr="00077657">
        <w:trPr>
          <w:trHeight w:val="522"/>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BF5C6F" w:rsidP="00077657">
            <w:pPr>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F49</w:t>
            </w:r>
          </w:p>
        </w:tc>
        <w:tc>
          <w:tcPr>
            <w:tcW w:w="3239" w:type="dxa"/>
            <w:vAlign w:val="center"/>
            <w:hideMark/>
          </w:tcPr>
          <w:p w:rsidR="00057933" w:rsidRPr="00077657" w:rsidRDefault="00057933" w:rsidP="000776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Yurtiçi ve Yurtdışı Fuarlara İnfostand İle Katılım</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01.03.13</w:t>
            </w:r>
          </w:p>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31.10.13</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70.000</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BF5C6F" w:rsidP="00077657">
            <w:pPr>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F50</w:t>
            </w:r>
          </w:p>
        </w:tc>
        <w:tc>
          <w:tcPr>
            <w:tcW w:w="3239" w:type="dxa"/>
            <w:vAlign w:val="center"/>
            <w:hideMark/>
          </w:tcPr>
          <w:p w:rsidR="00057933" w:rsidRPr="00077657" w:rsidRDefault="00057933" w:rsidP="000776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Yurtiçi fuar ziyaretleri</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01.03.13</w:t>
            </w:r>
          </w:p>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31.09.13</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15.000</w:t>
            </w:r>
          </w:p>
        </w:tc>
      </w:tr>
      <w:tr w:rsidR="00057933" w:rsidRPr="00077657" w:rsidTr="00077657">
        <w:trPr>
          <w:trHeight w:val="558"/>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BF5C6F" w:rsidP="00077657">
            <w:pPr>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F51</w:t>
            </w:r>
          </w:p>
        </w:tc>
        <w:tc>
          <w:tcPr>
            <w:tcW w:w="3239" w:type="dxa"/>
            <w:vAlign w:val="center"/>
            <w:hideMark/>
          </w:tcPr>
          <w:p w:rsidR="00057933" w:rsidRPr="00077657" w:rsidRDefault="00057933" w:rsidP="000776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Yurtdışı Hedef Ülkelerde Ticaret Heyeti Organizasyonuna Teknik Destek Sağlanması</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01.04.13</w:t>
            </w:r>
          </w:p>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31.10.13</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20.000</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BF5C6F" w:rsidP="00077657">
            <w:pPr>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F52</w:t>
            </w:r>
          </w:p>
        </w:tc>
        <w:tc>
          <w:tcPr>
            <w:tcW w:w="3239" w:type="dxa"/>
            <w:vAlign w:val="center"/>
            <w:hideMark/>
          </w:tcPr>
          <w:p w:rsidR="00057933" w:rsidRPr="00077657" w:rsidRDefault="00057933" w:rsidP="000776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Bölgenin kapasitesini arttırmaya yönelik illerde Dış Ticaret, KOBİ’lerde Kurumsallaşma, Girişimcilik gibi Eğitimlerin verilmesi</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01.02.13</w:t>
            </w:r>
          </w:p>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31.08.13</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70.000</w:t>
            </w:r>
          </w:p>
        </w:tc>
      </w:tr>
      <w:tr w:rsidR="00057933" w:rsidRPr="00077657" w:rsidTr="00077657">
        <w:trPr>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ED71D9" w:rsidP="00077657">
            <w:pPr>
              <w:spacing w:before="100" w:beforeAutospacing="1"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lastRenderedPageBreak/>
              <w:t>F53</w:t>
            </w:r>
          </w:p>
        </w:tc>
        <w:tc>
          <w:tcPr>
            <w:tcW w:w="3239" w:type="dxa"/>
            <w:vAlign w:val="center"/>
            <w:hideMark/>
          </w:tcPr>
          <w:p w:rsidR="00057933" w:rsidRPr="00077657" w:rsidRDefault="00057933" w:rsidP="00077657">
            <w:pPr>
              <w:spacing w:before="100" w:beforeAutospacing="1"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İşletmelerde Farkındalığı Artırmaya Yönelik Eğitim,Seminer, Toplantı Ve Çalıştaylar Düzenlenmesi</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01.02.13</w:t>
            </w:r>
          </w:p>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31.08.13</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100.000</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ED71D9" w:rsidP="00077657">
            <w:pPr>
              <w:spacing w:before="100" w:beforeAutospacing="1"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F54</w:t>
            </w:r>
          </w:p>
        </w:tc>
        <w:tc>
          <w:tcPr>
            <w:tcW w:w="3239" w:type="dxa"/>
            <w:vAlign w:val="center"/>
            <w:hideMark/>
          </w:tcPr>
          <w:p w:rsidR="00057933" w:rsidRPr="00077657" w:rsidRDefault="00057933" w:rsidP="00077657">
            <w:pPr>
              <w:spacing w:before="100" w:beforeAutospacing="1"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Sektör Raporları ve Fizibilite Etütleri gibi Yatırımcı Bilgilendirme Faaliyetleri</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01.03.13</w:t>
            </w:r>
          </w:p>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31.12.13</w:t>
            </w:r>
          </w:p>
        </w:tc>
        <w:tc>
          <w:tcPr>
            <w:tcW w:w="0" w:type="auto"/>
            <w:vAlign w:val="center"/>
            <w:hideMark/>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5.000</w:t>
            </w:r>
          </w:p>
        </w:tc>
      </w:tr>
      <w:tr w:rsidR="00057933" w:rsidRPr="00077657" w:rsidTr="00077657">
        <w:trPr>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ED71D9" w:rsidP="00077657">
            <w:pPr>
              <w:spacing w:line="240" w:lineRule="auto"/>
              <w:jc w:val="left"/>
              <w:rPr>
                <w:rFonts w:asciiTheme="minorHAnsi" w:hAnsiTheme="minorHAnsi"/>
                <w:b w:val="0"/>
                <w:sz w:val="20"/>
                <w:szCs w:val="20"/>
                <w:lang w:val="en-US" w:eastAsia="en-US"/>
              </w:rPr>
            </w:pPr>
            <w:r w:rsidRPr="00077657">
              <w:rPr>
                <w:rFonts w:asciiTheme="minorHAnsi" w:hAnsiTheme="minorHAnsi"/>
                <w:b w:val="0"/>
                <w:sz w:val="20"/>
                <w:szCs w:val="20"/>
                <w:lang w:val="en-US" w:eastAsia="en-US"/>
              </w:rPr>
              <w:t>F55</w:t>
            </w:r>
          </w:p>
        </w:tc>
        <w:tc>
          <w:tcPr>
            <w:tcW w:w="3239" w:type="dxa"/>
            <w:vAlign w:val="center"/>
            <w:hideMark/>
          </w:tcPr>
          <w:p w:rsidR="00057933" w:rsidRPr="00077657" w:rsidRDefault="00057933" w:rsidP="000776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Bölge ve İller Bazında “Investincappadocia” Web Sayfasına sektör raporları, teşvik,hibe ve kredi rehberleri,yatırım sahaları,yatırımcı-proje buluşturma kısımlarının yüklenmesi</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YDO</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lang w:val="en-US" w:eastAsia="en-US"/>
              </w:rPr>
              <w:t>01.01.13</w:t>
            </w:r>
          </w:p>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30.09.13</w:t>
            </w:r>
          </w:p>
        </w:tc>
        <w:tc>
          <w:tcPr>
            <w:tcW w:w="0" w:type="auto"/>
            <w:vAlign w:val="center"/>
            <w:hideMark/>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val="en-US" w:eastAsia="en-US"/>
              </w:rPr>
            </w:pPr>
            <w:r w:rsidRPr="00077657">
              <w:rPr>
                <w:rFonts w:asciiTheme="minorHAnsi" w:hAnsiTheme="minorHAnsi"/>
                <w:sz w:val="20"/>
                <w:szCs w:val="20"/>
                <w:lang w:val="en-US" w:eastAsia="en-US"/>
              </w:rPr>
              <w:t>5.000</w:t>
            </w:r>
          </w:p>
        </w:tc>
      </w:tr>
      <w:tr w:rsidR="00057933" w:rsidRPr="00077657" w:rsidTr="00077657">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ED71D9" w:rsidP="00077657">
            <w:pPr>
              <w:spacing w:line="240" w:lineRule="auto"/>
              <w:jc w:val="left"/>
              <w:rPr>
                <w:rFonts w:asciiTheme="minorHAnsi" w:hAnsiTheme="minorHAnsi"/>
                <w:b w:val="0"/>
                <w:sz w:val="20"/>
                <w:szCs w:val="20"/>
              </w:rPr>
            </w:pPr>
            <w:r w:rsidRPr="00077657">
              <w:rPr>
                <w:rFonts w:asciiTheme="minorHAnsi" w:hAnsiTheme="minorHAnsi"/>
                <w:b w:val="0"/>
                <w:sz w:val="20"/>
                <w:szCs w:val="20"/>
              </w:rPr>
              <w:t>F56</w:t>
            </w:r>
          </w:p>
        </w:tc>
        <w:tc>
          <w:tcPr>
            <w:tcW w:w="3239" w:type="dxa"/>
            <w:vAlign w:val="center"/>
          </w:tcPr>
          <w:p w:rsidR="00057933" w:rsidRPr="00077657" w:rsidRDefault="00057933" w:rsidP="000776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Famtrip etkinlikleri kapsamında yabancı heyetlerle işbirliği yapılması</w:t>
            </w:r>
          </w:p>
        </w:tc>
        <w:tc>
          <w:tcPr>
            <w:tcW w:w="0" w:type="auto"/>
            <w:vAlign w:val="center"/>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YDO</w:t>
            </w:r>
          </w:p>
        </w:tc>
        <w:tc>
          <w:tcPr>
            <w:tcW w:w="0" w:type="auto"/>
            <w:vAlign w:val="center"/>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01.01.13</w:t>
            </w:r>
          </w:p>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31.12.13</w:t>
            </w:r>
          </w:p>
        </w:tc>
        <w:tc>
          <w:tcPr>
            <w:tcW w:w="0" w:type="auto"/>
            <w:vAlign w:val="center"/>
          </w:tcPr>
          <w:p w:rsidR="00057933" w:rsidRPr="00077657" w:rsidRDefault="00057933"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50.000</w:t>
            </w:r>
          </w:p>
        </w:tc>
      </w:tr>
      <w:tr w:rsidR="00057933" w:rsidRPr="00077657" w:rsidTr="00077657">
        <w:trPr>
          <w:trHeight w:val="694"/>
        </w:trPr>
        <w:tc>
          <w:tcPr>
            <w:cnfStyle w:val="001000000000" w:firstRow="0" w:lastRow="0" w:firstColumn="1" w:lastColumn="0" w:oddVBand="0" w:evenVBand="0" w:oddHBand="0" w:evenHBand="0" w:firstRowFirstColumn="0" w:firstRowLastColumn="0" w:lastRowFirstColumn="0" w:lastRowLastColumn="0"/>
            <w:tcW w:w="620" w:type="dxa"/>
            <w:vAlign w:val="center"/>
          </w:tcPr>
          <w:p w:rsidR="00057933" w:rsidRPr="00077657" w:rsidRDefault="00ED71D9" w:rsidP="00077657">
            <w:pPr>
              <w:spacing w:line="240" w:lineRule="auto"/>
              <w:jc w:val="left"/>
              <w:rPr>
                <w:rFonts w:asciiTheme="minorHAnsi" w:hAnsiTheme="minorHAnsi"/>
                <w:b w:val="0"/>
                <w:sz w:val="20"/>
                <w:szCs w:val="20"/>
              </w:rPr>
            </w:pPr>
            <w:r w:rsidRPr="00077657">
              <w:rPr>
                <w:rFonts w:asciiTheme="minorHAnsi" w:hAnsiTheme="minorHAnsi"/>
                <w:b w:val="0"/>
                <w:sz w:val="20"/>
                <w:szCs w:val="20"/>
              </w:rPr>
              <w:t>F57</w:t>
            </w:r>
          </w:p>
        </w:tc>
        <w:tc>
          <w:tcPr>
            <w:tcW w:w="3239" w:type="dxa"/>
            <w:vAlign w:val="center"/>
          </w:tcPr>
          <w:p w:rsidR="00057933" w:rsidRPr="00077657" w:rsidRDefault="00057933" w:rsidP="00077657">
            <w:pPr>
              <w:spacing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Kariyer Günleri Düzenlenmesi</w:t>
            </w:r>
          </w:p>
        </w:tc>
        <w:tc>
          <w:tcPr>
            <w:tcW w:w="0" w:type="auto"/>
            <w:vAlign w:val="center"/>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YDO</w:t>
            </w:r>
          </w:p>
        </w:tc>
        <w:tc>
          <w:tcPr>
            <w:tcW w:w="0" w:type="auto"/>
            <w:vAlign w:val="center"/>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01.01.13</w:t>
            </w:r>
          </w:p>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31.12.13</w:t>
            </w:r>
          </w:p>
        </w:tc>
        <w:tc>
          <w:tcPr>
            <w:tcW w:w="0" w:type="auto"/>
            <w:vAlign w:val="center"/>
          </w:tcPr>
          <w:p w:rsidR="00057933" w:rsidRPr="00077657" w:rsidRDefault="00057933" w:rsidP="00077657">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en-US" w:eastAsia="en-US"/>
              </w:rPr>
            </w:pPr>
            <w:r w:rsidRPr="00077657">
              <w:rPr>
                <w:rFonts w:asciiTheme="minorHAnsi" w:hAnsiTheme="minorHAnsi"/>
                <w:sz w:val="20"/>
                <w:szCs w:val="20"/>
              </w:rPr>
              <w:t>50.000</w:t>
            </w:r>
          </w:p>
        </w:tc>
      </w:tr>
    </w:tbl>
    <w:p w:rsidR="00C12324" w:rsidRDefault="00C12324" w:rsidP="00C12324">
      <w:bookmarkStart w:id="654" w:name="_Toc310874167"/>
      <w:bookmarkStart w:id="655" w:name="_Toc310874168"/>
      <w:bookmarkStart w:id="656" w:name="_Toc310874169"/>
      <w:bookmarkStart w:id="657" w:name="_Toc310874170"/>
      <w:bookmarkStart w:id="658" w:name="_Toc310874171"/>
      <w:bookmarkStart w:id="659" w:name="_Toc310874172"/>
      <w:bookmarkStart w:id="660" w:name="_Toc310874173"/>
      <w:bookmarkStart w:id="661" w:name="_Toc310874174"/>
      <w:bookmarkStart w:id="662" w:name="_Toc310874175"/>
      <w:bookmarkStart w:id="663" w:name="_Toc310874176"/>
      <w:bookmarkStart w:id="664" w:name="_Toc310874177"/>
      <w:bookmarkStart w:id="665" w:name="_Toc310874178"/>
      <w:bookmarkStart w:id="666" w:name="_Toc310874179"/>
      <w:bookmarkStart w:id="667" w:name="_Toc310874180"/>
      <w:bookmarkStart w:id="668" w:name="_Toc310874181"/>
      <w:bookmarkStart w:id="669" w:name="_Toc310874182"/>
      <w:bookmarkStart w:id="670" w:name="_Toc310874183"/>
      <w:bookmarkStart w:id="671" w:name="_Toc310874184"/>
      <w:bookmarkStart w:id="672" w:name="_Toc310874185"/>
      <w:bookmarkStart w:id="673" w:name="_Toc310874186"/>
      <w:bookmarkStart w:id="674" w:name="_Toc310874187"/>
      <w:bookmarkStart w:id="675" w:name="_Toc310874188"/>
      <w:bookmarkStart w:id="676" w:name="_Toc310874189"/>
      <w:bookmarkStart w:id="677" w:name="_Toc310874190"/>
      <w:bookmarkStart w:id="678" w:name="_Toc310874191"/>
      <w:bookmarkStart w:id="679" w:name="_Toc310874192"/>
      <w:bookmarkStart w:id="680" w:name="_Toc310874193"/>
      <w:bookmarkStart w:id="681" w:name="_Toc310874194"/>
      <w:bookmarkStart w:id="682" w:name="_Toc310874195"/>
      <w:bookmarkStart w:id="683" w:name="_Toc310874196"/>
      <w:bookmarkStart w:id="684" w:name="_Toc310874197"/>
      <w:bookmarkStart w:id="685" w:name="_Toc310874198"/>
      <w:bookmarkStart w:id="686" w:name="_Toc288229820"/>
      <w:bookmarkStart w:id="687" w:name="_Toc288229828"/>
      <w:bookmarkStart w:id="688" w:name="_Toc287014222"/>
      <w:bookmarkStart w:id="689" w:name="_Toc287014497"/>
      <w:bookmarkStart w:id="690" w:name="_Toc287280427"/>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F95262" w:rsidRPr="002A2186" w:rsidRDefault="00C12324" w:rsidP="00B2036A">
      <w:pPr>
        <w:pStyle w:val="Balk2"/>
      </w:pPr>
      <w:bookmarkStart w:id="691" w:name="_Toc370193898"/>
      <w:r>
        <w:t xml:space="preserve">F. </w:t>
      </w:r>
      <w:r w:rsidR="00F32454" w:rsidRPr="002A2186">
        <w:t>İZLEME VE DEĞERLENDİRME</w:t>
      </w:r>
      <w:bookmarkEnd w:id="691"/>
    </w:p>
    <w:p w:rsidR="00C12324" w:rsidRDefault="00C12324" w:rsidP="000B4D04">
      <w:pPr>
        <w:rPr>
          <w:rFonts w:eastAsia="Calibri"/>
        </w:rPr>
      </w:pPr>
    </w:p>
    <w:p w:rsidR="00516C10" w:rsidRDefault="00516C10" w:rsidP="000B4D04">
      <w:pPr>
        <w:rPr>
          <w:rFonts w:eastAsia="Calibri"/>
        </w:rPr>
      </w:pPr>
      <w:r w:rsidRPr="002A2186">
        <w:rPr>
          <w:rFonts w:eastAsia="Calibri"/>
        </w:rPr>
        <w:t xml:space="preserve">Finanse edilen projelerin başarılı bir şekilde uygulanmasını ve desteğin kurallara uygun harcanmasını sağlamak üzere, Ajans uzmanları tarafından düzenli ve anlık ziyaretler </w:t>
      </w:r>
      <w:r w:rsidR="00433A20" w:rsidRPr="002A2186">
        <w:rPr>
          <w:rFonts w:eastAsia="Calibri"/>
        </w:rPr>
        <w:t>yapılarak</w:t>
      </w:r>
      <w:r w:rsidRPr="002A2186">
        <w:rPr>
          <w:rFonts w:eastAsia="Calibri"/>
        </w:rPr>
        <w:t xml:space="preserve"> izleme faaliyetleri gerçekleştirilecektir. Bu faaliyetlere ilişkin ödeme bilgileri KAYS sistemi üzerinden, evrak ve dokümantasyon ise Ajans tarafından oluşturulan sistem aracılığıyla devam etmektedir.</w:t>
      </w:r>
    </w:p>
    <w:p w:rsidR="000B4D04" w:rsidRPr="002A2186" w:rsidRDefault="000B4D04" w:rsidP="000B4D04">
      <w:pPr>
        <w:rPr>
          <w:rFonts w:eastAsia="Calibri"/>
        </w:rPr>
      </w:pPr>
    </w:p>
    <w:p w:rsidR="00516C10" w:rsidRDefault="00516C10" w:rsidP="000B4D04">
      <w:r w:rsidRPr="002A2186">
        <w:t>2011 Yılında ilan edilen teklif çağrıları İmalat Sanayinde Yenilikçiliğin Geliştirilmesi Mali Destek Programı, Turizm Mali Destek Programı ve Tarım ve Kırsal Kalkınma Mali Destek Programı kapsamında hibe almaya hak kazanan başvuru sahipleriyle sözleşmeler imzalanarak proje uygulama dönemleri başla</w:t>
      </w:r>
      <w:r w:rsidR="00F53DA6" w:rsidRPr="002A2186">
        <w:t>mıştır</w:t>
      </w:r>
      <w:r w:rsidRPr="002A2186">
        <w:t>. Bu kapsamda ön ödemeler gerçekleştirilmiş olup, yapılacak olan ara izleme ve nihai izlemelerle proje uygulama süreci devam ettirilecektir. Bu kapsamda yararlanıcıların ödeme talepleri ara ve nihai raporlarla alınacak ve gerekli rapor incelemeleri yapıldıktan sonra ödemeler gerçekleştirilecektir.</w:t>
      </w:r>
    </w:p>
    <w:p w:rsidR="000B4D04" w:rsidRPr="002A2186" w:rsidRDefault="000B4D04" w:rsidP="000B4D04">
      <w:pPr>
        <w:rPr>
          <w:rFonts w:eastAsia="Calibri"/>
          <w:lang w:eastAsia="en-US"/>
        </w:rPr>
      </w:pPr>
    </w:p>
    <w:p w:rsidR="00516C10" w:rsidRDefault="00516C10" w:rsidP="000B4D04">
      <w:pPr>
        <w:rPr>
          <w:rFonts w:eastAsia="Calibri"/>
        </w:rPr>
      </w:pPr>
      <w:r w:rsidRPr="002A2186">
        <w:rPr>
          <w:rFonts w:eastAsia="Calibri"/>
        </w:rPr>
        <w:t>Ajans tarafından desteklenmekte olan 2011 ve 2012 MDP projelerine yönelik olarak uygulama ve satın alma usulleri konusunda detaylı eğitimler verilerek yararlanıcıların proje yürütme konusunda becerilerinin geliştirilmesinin sağlanmasına devam edilecektir. Ajans tarafından hazırlanan uygulamaya yönelik doküman ve araçların yer alacağı web sitesi aracılığıyla yararlanıcıların karşılaşabilecekleri problemler tespit edilecek ve yararlanıcılara sıkça sorulan sorular ve birebir uzman görüşmeleriyle çözümler sunulmasına devam edilecektir. Böylece mali destek programlarının performans göstergeleri ve proje bazlı performans göstergeleriyle öngörülen hedeflere ulaşılması sağlanacak, ortaya çıkabilecek sorunlar zamanında tespit edilerek gerekli önlemler alınacaktır.</w:t>
      </w:r>
    </w:p>
    <w:p w:rsidR="000B4D04" w:rsidRPr="002A2186" w:rsidRDefault="000B4D04" w:rsidP="000B4D04">
      <w:pPr>
        <w:rPr>
          <w:rFonts w:eastAsia="Calibri"/>
        </w:rPr>
      </w:pPr>
    </w:p>
    <w:p w:rsidR="00516C10" w:rsidRDefault="00516C10" w:rsidP="000B4D04">
      <w:r w:rsidRPr="002A2186">
        <w:t xml:space="preserve">2012 </w:t>
      </w:r>
      <w:r w:rsidR="00F53DA6" w:rsidRPr="002A2186">
        <w:t>yılı m</w:t>
      </w:r>
      <w:r w:rsidRPr="002A2186">
        <w:t>ali destek programları kapsamında ön inceleme ziyaretleri, proje başlangıç toplantıları ve uygulama eğitimleri düzenlenecek yararlanıcılarla birebir irtibat sağlanarak ilk izleme takvimi oluşturulacaktır. Ayrıca ödeme süreçlerinin ilki olan ön ödeme gerçekleştirilerek yararlanıcıların proje faaliyetlerine başlamaları sağlanacaktır.</w:t>
      </w:r>
    </w:p>
    <w:p w:rsidR="000B4D04" w:rsidRPr="002A2186" w:rsidRDefault="000B4D04" w:rsidP="000B4D04">
      <w:pPr>
        <w:rPr>
          <w:rFonts w:eastAsia="Calibri"/>
          <w:lang w:eastAsia="en-US"/>
        </w:rPr>
      </w:pPr>
    </w:p>
    <w:p w:rsidR="00516C10" w:rsidRDefault="00516C10" w:rsidP="000B4D04">
      <w:r w:rsidRPr="002A2186">
        <w:t xml:space="preserve">2012 yılında teknik destek, doğrudan faaliyet desteği ve güdümlü proje uygulamaları kapsamında gerekli izleme ve değerlendirme faaliyetleri yürütülecek ve izleme uzmanlarınca projelerde ihtiyaç duyulan konularda eğitim ve teknik destek verilecektir. </w:t>
      </w:r>
    </w:p>
    <w:p w:rsidR="0018670B" w:rsidRDefault="0018670B" w:rsidP="000B4D04">
      <w:r w:rsidRPr="002A2186">
        <w:t xml:space="preserve">2010 Mali Destek programları çerçevesinde tamamlanmış olan ve Genel Sekreterlikçe belirlenecek projelere mevzuatta belirtilen hükümler kapsamında denetim yapılacak ve bu konuda genel sekreterliğe denetim raporu sunulacaktır. </w:t>
      </w:r>
    </w:p>
    <w:p w:rsidR="000B4D04" w:rsidRPr="002A2186" w:rsidRDefault="000B4D04" w:rsidP="000B4D04"/>
    <w:p w:rsidR="00516C10" w:rsidRDefault="00516C10" w:rsidP="000B4D04">
      <w:pPr>
        <w:rPr>
          <w:rFonts w:eastAsia="Calibri"/>
        </w:rPr>
      </w:pPr>
      <w:r w:rsidRPr="002A2186">
        <w:rPr>
          <w:rFonts w:eastAsia="Calibri"/>
        </w:rPr>
        <w:t>İzleme ve Değerlendirme faaliyetleri kapsamında muhtemel olumsuzlukların oluşması durumunda gerekli düzeltici tedbirler alınacak, gerekiyorsa sözleşme değişiklikleri, fesih, usulsüzlükler, geri ödemeler ile ilgili işlemler uygulamaya konulacaktır.</w:t>
      </w:r>
    </w:p>
    <w:p w:rsidR="000B4D04" w:rsidRPr="002A2186" w:rsidRDefault="000B4D04" w:rsidP="000B4D04">
      <w:pPr>
        <w:rPr>
          <w:rFonts w:eastAsia="Calibri"/>
        </w:rPr>
      </w:pPr>
    </w:p>
    <w:p w:rsidR="00516C10" w:rsidRDefault="00516C10" w:rsidP="000B4D04">
      <w:pPr>
        <w:rPr>
          <w:rFonts w:eastAsia="Calibri"/>
        </w:rPr>
      </w:pPr>
      <w:r w:rsidRPr="002A2186">
        <w:rPr>
          <w:rFonts w:eastAsia="Calibri"/>
        </w:rPr>
        <w:t xml:space="preserve">Mali destek ve/veya teknik destek programları çerçevesinde yürütülen projelerin başarıyla tamamlanması için gerekli risk analizleri yapılarak düzeltici ve önleyici faaliyetler uygulanacak ve projelerin performans göstergeleri takip edilecektir. İzleme ve değerlendirme çerçevesinde yürütülecek faaliyetler şunlardır: </w:t>
      </w:r>
    </w:p>
    <w:p w:rsidR="000B4D04" w:rsidRPr="002A2186" w:rsidRDefault="000B4D04" w:rsidP="000B4D04">
      <w:pPr>
        <w:rPr>
          <w:rFonts w:eastAsia="Calibri"/>
        </w:rPr>
      </w:pPr>
    </w:p>
    <w:p w:rsidR="00516C10" w:rsidRPr="002A2186" w:rsidRDefault="00516C10" w:rsidP="00D92397">
      <w:pPr>
        <w:pStyle w:val="ListeParagraf"/>
        <w:numPr>
          <w:ilvl w:val="0"/>
          <w:numId w:val="18"/>
        </w:numPr>
      </w:pPr>
      <w:r w:rsidRPr="002A2186">
        <w:t>Program performans göstergelerinin belirlenmesi,</w:t>
      </w:r>
    </w:p>
    <w:p w:rsidR="00516C10" w:rsidRPr="002A2186" w:rsidRDefault="00516C10" w:rsidP="00D92397">
      <w:pPr>
        <w:pStyle w:val="ListeParagraf"/>
        <w:numPr>
          <w:ilvl w:val="0"/>
          <w:numId w:val="18"/>
        </w:numPr>
      </w:pPr>
      <w:r w:rsidRPr="002A2186">
        <w:t>Sözleşme öncesi ön izleme ziyaretleri yapılması,</w:t>
      </w:r>
    </w:p>
    <w:p w:rsidR="00516C10" w:rsidRPr="002A2186" w:rsidRDefault="00516C10" w:rsidP="00D92397">
      <w:pPr>
        <w:pStyle w:val="ListeParagraf"/>
        <w:numPr>
          <w:ilvl w:val="0"/>
          <w:numId w:val="18"/>
        </w:numPr>
      </w:pPr>
      <w:r w:rsidRPr="002A2186">
        <w:t>Projelerin sahipleri ile sözleşmelerin yapılması,</w:t>
      </w:r>
    </w:p>
    <w:p w:rsidR="00516C10" w:rsidRPr="002A2186" w:rsidRDefault="00516C10" w:rsidP="00D92397">
      <w:pPr>
        <w:pStyle w:val="ListeParagraf"/>
        <w:numPr>
          <w:ilvl w:val="0"/>
          <w:numId w:val="18"/>
        </w:numPr>
      </w:pPr>
      <w:r w:rsidRPr="002A2186">
        <w:t>Yararlanıcılara eğitim verilmesi,</w:t>
      </w:r>
    </w:p>
    <w:p w:rsidR="00516C10" w:rsidRPr="002A2186" w:rsidRDefault="00516C10" w:rsidP="00D92397">
      <w:pPr>
        <w:pStyle w:val="ListeParagraf"/>
        <w:numPr>
          <w:ilvl w:val="0"/>
          <w:numId w:val="18"/>
        </w:numPr>
      </w:pPr>
      <w:r w:rsidRPr="002A2186">
        <w:t>İzleme bilgi sistemine verilerin aktarılması</w:t>
      </w:r>
      <w:r w:rsidR="00F53DA6" w:rsidRPr="002A2186">
        <w:t>,</w:t>
      </w:r>
    </w:p>
    <w:p w:rsidR="00516C10" w:rsidRPr="002A2186" w:rsidRDefault="00516C10" w:rsidP="00D92397">
      <w:pPr>
        <w:pStyle w:val="ListeParagraf"/>
        <w:numPr>
          <w:ilvl w:val="0"/>
          <w:numId w:val="18"/>
        </w:numPr>
      </w:pPr>
      <w:r w:rsidRPr="002A2186">
        <w:t>Projelere izleme ziyaretleri yapılması</w:t>
      </w:r>
      <w:r w:rsidR="00F53DA6" w:rsidRPr="002A2186">
        <w:t>,</w:t>
      </w:r>
    </w:p>
    <w:p w:rsidR="00516C10" w:rsidRPr="002A2186" w:rsidRDefault="00516C10" w:rsidP="00D92397">
      <w:pPr>
        <w:pStyle w:val="ListeParagraf"/>
        <w:numPr>
          <w:ilvl w:val="0"/>
          <w:numId w:val="18"/>
        </w:numPr>
      </w:pPr>
      <w:r w:rsidRPr="002A2186">
        <w:t>Ara ve nihai ödemelerin gerçekleştirilmesi</w:t>
      </w:r>
      <w:r w:rsidR="00F53DA6" w:rsidRPr="002A2186">
        <w:t>,</w:t>
      </w:r>
    </w:p>
    <w:p w:rsidR="00516C10" w:rsidRPr="002A2186" w:rsidRDefault="00516C10" w:rsidP="00D92397">
      <w:pPr>
        <w:pStyle w:val="ListeParagraf"/>
        <w:numPr>
          <w:ilvl w:val="0"/>
          <w:numId w:val="18"/>
        </w:numPr>
      </w:pPr>
      <w:r w:rsidRPr="002A2186">
        <w:t>Raporlama ve belgelendirilmelerin kontrol edilmesi</w:t>
      </w:r>
      <w:r w:rsidR="00F53DA6" w:rsidRPr="002A2186">
        <w:t>.</w:t>
      </w:r>
    </w:p>
    <w:p w:rsidR="000B4D04" w:rsidRDefault="000B4D04" w:rsidP="000B4D04">
      <w:pPr>
        <w:rPr>
          <w:rFonts w:eastAsia="Calibri"/>
        </w:rPr>
      </w:pPr>
    </w:p>
    <w:p w:rsidR="0018670B" w:rsidRDefault="0018670B" w:rsidP="000B4D04">
      <w:pPr>
        <w:rPr>
          <w:rFonts w:eastAsia="Calibri"/>
        </w:rPr>
      </w:pPr>
      <w:r w:rsidRPr="002A2186">
        <w:rPr>
          <w:rFonts w:eastAsia="Calibri"/>
        </w:rPr>
        <w:t>Ajans 2013 yılı Çalışma Programı’nın uygulanması üçer aylık dönemler halinde izleme ve değerlendirme birimi tarafından oluşturulacak bir komisyon tarafından takip edilecektir. Bu kapsamda Birim başkanları ve YDO koordinatörleri çalışma programı doğrultusunda üçer aylık dönemlerden oluşan birim faaliyet takvimini oluşturup ilgili komisyona iletecektir. Faaliyetlerin komisyona sunuluş formatı aşağıdaki tabloda gösterilmektedir.</w:t>
      </w:r>
    </w:p>
    <w:p w:rsidR="000B4D04" w:rsidRPr="002A2186" w:rsidRDefault="000B4D04" w:rsidP="000B4D04">
      <w:pPr>
        <w:rPr>
          <w:rFonts w:eastAsia="Calibri"/>
        </w:rPr>
      </w:pPr>
    </w:p>
    <w:p w:rsidR="00FB7841" w:rsidRPr="000B4D04" w:rsidRDefault="00FB7841" w:rsidP="00656E89">
      <w:pPr>
        <w:autoSpaceDE w:val="0"/>
        <w:autoSpaceDN w:val="0"/>
        <w:adjustRightInd w:val="0"/>
        <w:spacing w:line="360" w:lineRule="auto"/>
        <w:rPr>
          <w:rFonts w:asciiTheme="minorHAnsi" w:eastAsia="Calibri" w:hAnsiTheme="minorHAnsi"/>
          <w:szCs w:val="24"/>
        </w:rPr>
      </w:pPr>
      <w:bookmarkStart w:id="692" w:name="_Toc361919007"/>
      <w:r w:rsidRPr="000B4D04">
        <w:rPr>
          <w:rFonts w:asciiTheme="minorHAnsi" w:eastAsia="Calibri" w:hAnsiTheme="minorHAnsi"/>
          <w:szCs w:val="24"/>
        </w:rPr>
        <w:t xml:space="preserve">Tablo </w:t>
      </w:r>
      <w:r w:rsidR="002A618C" w:rsidRPr="000B4D04">
        <w:rPr>
          <w:rFonts w:asciiTheme="minorHAnsi" w:hAnsiTheme="minorHAnsi"/>
          <w:szCs w:val="24"/>
        </w:rPr>
        <w:fldChar w:fldCharType="begin"/>
      </w:r>
      <w:r w:rsidR="00656E89" w:rsidRPr="000B4D04">
        <w:rPr>
          <w:rFonts w:asciiTheme="minorHAnsi" w:hAnsiTheme="minorHAnsi"/>
          <w:szCs w:val="24"/>
        </w:rPr>
        <w:instrText xml:space="preserve"> SEQ Tablo \* ARABIC </w:instrText>
      </w:r>
      <w:r w:rsidR="002A618C" w:rsidRPr="000B4D04">
        <w:rPr>
          <w:rFonts w:asciiTheme="minorHAnsi" w:hAnsiTheme="minorHAnsi"/>
          <w:szCs w:val="24"/>
        </w:rPr>
        <w:fldChar w:fldCharType="separate"/>
      </w:r>
      <w:r w:rsidR="00DF18BA">
        <w:rPr>
          <w:rFonts w:asciiTheme="minorHAnsi" w:hAnsiTheme="minorHAnsi"/>
          <w:noProof/>
          <w:szCs w:val="24"/>
        </w:rPr>
        <w:t>33</w:t>
      </w:r>
      <w:r w:rsidR="002A618C" w:rsidRPr="000B4D04">
        <w:rPr>
          <w:rFonts w:asciiTheme="minorHAnsi" w:hAnsiTheme="minorHAnsi"/>
          <w:szCs w:val="24"/>
        </w:rPr>
        <w:fldChar w:fldCharType="end"/>
      </w:r>
      <w:r w:rsidRPr="000B4D04">
        <w:rPr>
          <w:rFonts w:asciiTheme="minorHAnsi" w:eastAsia="Calibri" w:hAnsiTheme="minorHAnsi"/>
          <w:szCs w:val="24"/>
        </w:rPr>
        <w:t>: Çalışma Programı faaliyetleri değerlendirme formatı</w:t>
      </w:r>
      <w:bookmarkEnd w:id="692"/>
    </w:p>
    <w:tbl>
      <w:tblPr>
        <w:tblW w:w="4808" w:type="pct"/>
        <w:tblInd w:w="70" w:type="dxa"/>
        <w:tblCellMar>
          <w:left w:w="70" w:type="dxa"/>
          <w:right w:w="70" w:type="dxa"/>
        </w:tblCellMar>
        <w:tblLook w:val="04A0" w:firstRow="1" w:lastRow="0" w:firstColumn="1" w:lastColumn="0" w:noHBand="0" w:noVBand="1"/>
      </w:tblPr>
      <w:tblGrid>
        <w:gridCol w:w="965"/>
        <w:gridCol w:w="741"/>
        <w:gridCol w:w="1925"/>
        <w:gridCol w:w="253"/>
        <w:gridCol w:w="253"/>
        <w:gridCol w:w="253"/>
        <w:gridCol w:w="255"/>
        <w:gridCol w:w="252"/>
        <w:gridCol w:w="252"/>
        <w:gridCol w:w="252"/>
        <w:gridCol w:w="259"/>
        <w:gridCol w:w="252"/>
        <w:gridCol w:w="252"/>
        <w:gridCol w:w="252"/>
        <w:gridCol w:w="259"/>
        <w:gridCol w:w="2183"/>
      </w:tblGrid>
      <w:tr w:rsidR="0018670B" w:rsidRPr="00077657" w:rsidTr="00077657">
        <w:trPr>
          <w:trHeight w:val="630"/>
        </w:trPr>
        <w:tc>
          <w:tcPr>
            <w:tcW w:w="545" w:type="pct"/>
            <w:tcBorders>
              <w:top w:val="single" w:sz="4" w:space="0" w:color="auto"/>
              <w:left w:val="single" w:sz="4" w:space="0" w:color="auto"/>
              <w:bottom w:val="single" w:sz="4" w:space="0" w:color="auto"/>
              <w:right w:val="single" w:sz="4" w:space="0" w:color="auto"/>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lastRenderedPageBreak/>
              <w:t>Faaliyet No</w:t>
            </w:r>
          </w:p>
        </w:tc>
        <w:tc>
          <w:tcPr>
            <w:tcW w:w="419" w:type="pct"/>
            <w:tcBorders>
              <w:top w:val="single" w:sz="4" w:space="0" w:color="auto"/>
              <w:left w:val="nil"/>
              <w:bottom w:val="single" w:sz="4" w:space="0" w:color="auto"/>
              <w:right w:val="single" w:sz="4" w:space="0" w:color="auto"/>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Birim</w:t>
            </w:r>
          </w:p>
        </w:tc>
        <w:tc>
          <w:tcPr>
            <w:tcW w:w="1087" w:type="pct"/>
            <w:tcBorders>
              <w:top w:val="single" w:sz="4" w:space="0" w:color="auto"/>
              <w:left w:val="nil"/>
              <w:bottom w:val="single" w:sz="4" w:space="0" w:color="auto"/>
              <w:right w:val="single" w:sz="4" w:space="0" w:color="auto"/>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Faaliyet Adı</w:t>
            </w:r>
          </w:p>
        </w:tc>
        <w:tc>
          <w:tcPr>
            <w:tcW w:w="572" w:type="pct"/>
            <w:gridSpan w:val="4"/>
            <w:tcBorders>
              <w:top w:val="single" w:sz="4" w:space="0" w:color="auto"/>
              <w:left w:val="nil"/>
              <w:bottom w:val="single" w:sz="4" w:space="0" w:color="auto"/>
              <w:right w:val="single" w:sz="4" w:space="0" w:color="000000"/>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Ocak</w:t>
            </w:r>
          </w:p>
        </w:tc>
        <w:tc>
          <w:tcPr>
            <w:tcW w:w="572" w:type="pct"/>
            <w:gridSpan w:val="4"/>
            <w:tcBorders>
              <w:top w:val="single" w:sz="4" w:space="0" w:color="auto"/>
              <w:left w:val="nil"/>
              <w:bottom w:val="single" w:sz="4" w:space="0" w:color="auto"/>
              <w:right w:val="single" w:sz="4" w:space="0" w:color="000000"/>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Şubat</w:t>
            </w:r>
          </w:p>
        </w:tc>
        <w:tc>
          <w:tcPr>
            <w:tcW w:w="572" w:type="pct"/>
            <w:gridSpan w:val="4"/>
            <w:tcBorders>
              <w:top w:val="single" w:sz="4" w:space="0" w:color="auto"/>
              <w:left w:val="nil"/>
              <w:bottom w:val="single" w:sz="4" w:space="0" w:color="auto"/>
              <w:right w:val="single" w:sz="4" w:space="0" w:color="000000"/>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Mart</w:t>
            </w:r>
          </w:p>
        </w:tc>
        <w:tc>
          <w:tcPr>
            <w:tcW w:w="1233" w:type="pct"/>
            <w:tcBorders>
              <w:top w:val="single" w:sz="4" w:space="0" w:color="auto"/>
              <w:left w:val="nil"/>
              <w:bottom w:val="single" w:sz="4" w:space="0" w:color="auto"/>
              <w:right w:val="single" w:sz="4" w:space="0" w:color="auto"/>
            </w:tcBorders>
            <w:shd w:val="clear" w:color="auto" w:fill="4F81BD"/>
            <w:vAlign w:val="center"/>
            <w:hideMark/>
          </w:tcPr>
          <w:p w:rsidR="0018670B" w:rsidRPr="00077657" w:rsidRDefault="0018670B" w:rsidP="0018670B">
            <w:pPr>
              <w:spacing w:line="240" w:lineRule="auto"/>
              <w:jc w:val="center"/>
              <w:rPr>
                <w:rFonts w:asciiTheme="minorHAnsi" w:hAnsiTheme="minorHAnsi"/>
                <w:b/>
                <w:bCs/>
                <w:color w:val="FFFFFF"/>
                <w:sz w:val="20"/>
                <w:szCs w:val="20"/>
              </w:rPr>
            </w:pPr>
            <w:r w:rsidRPr="00077657">
              <w:rPr>
                <w:rFonts w:asciiTheme="minorHAnsi" w:hAnsiTheme="minorHAnsi"/>
                <w:b/>
                <w:bCs/>
                <w:color w:val="FFFFFF"/>
                <w:sz w:val="20"/>
                <w:szCs w:val="20"/>
              </w:rPr>
              <w:t>AÇIKLAMALAR</w:t>
            </w:r>
          </w:p>
        </w:tc>
      </w:tr>
      <w:tr w:rsidR="0018670B" w:rsidRPr="00077657" w:rsidTr="00077657">
        <w:trPr>
          <w:trHeight w:val="375"/>
        </w:trPr>
        <w:tc>
          <w:tcPr>
            <w:tcW w:w="545" w:type="pct"/>
            <w:tcBorders>
              <w:top w:val="nil"/>
              <w:left w:val="single" w:sz="4" w:space="0" w:color="auto"/>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1</w:t>
            </w:r>
          </w:p>
        </w:tc>
        <w:tc>
          <w:tcPr>
            <w:tcW w:w="419"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087"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3" w:type="pct"/>
            <w:tcBorders>
              <w:top w:val="nil"/>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4"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2" w:type="pct"/>
            <w:tcBorders>
              <w:top w:val="nil"/>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5" w:type="pct"/>
            <w:tcBorders>
              <w:top w:val="nil"/>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2" w:type="pct"/>
            <w:tcBorders>
              <w:top w:val="nil"/>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5"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233" w:type="pct"/>
            <w:tcBorders>
              <w:top w:val="nil"/>
              <w:left w:val="single" w:sz="4" w:space="0" w:color="auto"/>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r>
      <w:tr w:rsidR="0018670B" w:rsidRPr="00077657" w:rsidTr="00077657">
        <w:trPr>
          <w:trHeight w:val="375"/>
        </w:trPr>
        <w:tc>
          <w:tcPr>
            <w:tcW w:w="545" w:type="pct"/>
            <w:tcBorders>
              <w:top w:val="nil"/>
              <w:left w:val="single" w:sz="4" w:space="0" w:color="auto"/>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2</w:t>
            </w:r>
          </w:p>
        </w:tc>
        <w:tc>
          <w:tcPr>
            <w:tcW w:w="419"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087"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3"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5"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single" w:sz="4" w:space="0" w:color="auto"/>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42" w:type="pct"/>
            <w:tcBorders>
              <w:top w:val="nil"/>
              <w:left w:val="nil"/>
              <w:bottom w:val="nil"/>
              <w:right w:val="nil"/>
            </w:tcBorders>
            <w:shd w:val="clear" w:color="auto" w:fill="auto"/>
            <w:noWrap/>
            <w:vAlign w:val="center"/>
            <w:hideMark/>
          </w:tcPr>
          <w:p w:rsidR="0018670B" w:rsidRPr="00077657" w:rsidRDefault="0018670B" w:rsidP="00077657">
            <w:pPr>
              <w:spacing w:line="240" w:lineRule="auto"/>
              <w:jc w:val="left"/>
              <w:rPr>
                <w:rFonts w:asciiTheme="minorHAnsi" w:hAnsiTheme="minorHAnsi"/>
                <w:sz w:val="20"/>
                <w:szCs w:val="20"/>
              </w:rPr>
            </w:pP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c>
          <w:tcPr>
            <w:tcW w:w="1233"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r>
      <w:tr w:rsidR="0018670B" w:rsidRPr="00077657" w:rsidTr="00077657">
        <w:trPr>
          <w:trHeight w:val="375"/>
        </w:trPr>
        <w:tc>
          <w:tcPr>
            <w:tcW w:w="545" w:type="pct"/>
            <w:tcBorders>
              <w:top w:val="nil"/>
              <w:left w:val="single" w:sz="4" w:space="0" w:color="auto"/>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w:t>
            </w:r>
          </w:p>
        </w:tc>
        <w:tc>
          <w:tcPr>
            <w:tcW w:w="419"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087"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single" w:sz="4" w:space="0" w:color="auto"/>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3"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4"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single" w:sz="4" w:space="0" w:color="auto"/>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5"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2" w:type="pct"/>
            <w:tcBorders>
              <w:top w:val="single" w:sz="4" w:space="0" w:color="auto"/>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45" w:type="pct"/>
            <w:tcBorders>
              <w:top w:val="nil"/>
              <w:left w:val="nil"/>
              <w:bottom w:val="single" w:sz="4" w:space="0" w:color="auto"/>
              <w:right w:val="single" w:sz="4" w:space="0" w:color="auto"/>
            </w:tcBorders>
            <w:shd w:val="clear" w:color="auto" w:fill="auto"/>
            <w:vAlign w:val="center"/>
            <w:hideMark/>
          </w:tcPr>
          <w:p w:rsidR="0018670B" w:rsidRPr="00077657" w:rsidRDefault="0018670B" w:rsidP="00077657">
            <w:pPr>
              <w:spacing w:line="240" w:lineRule="auto"/>
              <w:jc w:val="left"/>
              <w:rPr>
                <w:rFonts w:asciiTheme="minorHAnsi" w:hAnsiTheme="minorHAnsi"/>
                <w:sz w:val="20"/>
                <w:szCs w:val="20"/>
              </w:rPr>
            </w:pPr>
            <w:r w:rsidRPr="00077657">
              <w:rPr>
                <w:rFonts w:asciiTheme="minorHAnsi" w:hAnsiTheme="minorHAnsi"/>
                <w:sz w:val="20"/>
                <w:szCs w:val="20"/>
              </w:rPr>
              <w:t> </w:t>
            </w:r>
          </w:p>
        </w:tc>
        <w:tc>
          <w:tcPr>
            <w:tcW w:w="1233" w:type="pct"/>
            <w:tcBorders>
              <w:top w:val="nil"/>
              <w:left w:val="nil"/>
              <w:bottom w:val="single" w:sz="4" w:space="0" w:color="auto"/>
              <w:right w:val="single" w:sz="4" w:space="0" w:color="auto"/>
            </w:tcBorders>
            <w:shd w:val="clear" w:color="000000" w:fill="FFFFFF"/>
            <w:vAlign w:val="center"/>
            <w:hideMark/>
          </w:tcPr>
          <w:p w:rsidR="0018670B" w:rsidRPr="00077657" w:rsidRDefault="0018670B" w:rsidP="00077657">
            <w:pPr>
              <w:spacing w:line="240" w:lineRule="auto"/>
              <w:jc w:val="left"/>
              <w:rPr>
                <w:rFonts w:asciiTheme="minorHAnsi" w:hAnsiTheme="minorHAnsi"/>
                <w:bCs/>
                <w:sz w:val="20"/>
                <w:szCs w:val="20"/>
              </w:rPr>
            </w:pPr>
            <w:r w:rsidRPr="00077657">
              <w:rPr>
                <w:rFonts w:asciiTheme="minorHAnsi" w:hAnsiTheme="minorHAnsi"/>
                <w:bCs/>
                <w:sz w:val="20"/>
                <w:szCs w:val="20"/>
              </w:rPr>
              <w:t> </w:t>
            </w:r>
          </w:p>
        </w:tc>
      </w:tr>
    </w:tbl>
    <w:p w:rsidR="0018670B" w:rsidRPr="002A2186" w:rsidRDefault="0018670B" w:rsidP="0018670B">
      <w:pPr>
        <w:rPr>
          <w:rFonts w:ascii="Times New Roman" w:hAnsi="Times New Roman"/>
          <w:szCs w:val="24"/>
        </w:rPr>
      </w:pPr>
    </w:p>
    <w:p w:rsidR="0018670B" w:rsidRPr="002A2186" w:rsidRDefault="0018670B" w:rsidP="000B4D04">
      <w:pPr>
        <w:rPr>
          <w:rFonts w:eastAsia="Calibri"/>
        </w:rPr>
      </w:pPr>
      <w:r w:rsidRPr="002A2186">
        <w:rPr>
          <w:rFonts w:eastAsia="Calibri"/>
        </w:rPr>
        <w:t xml:space="preserve">Komisyona iletilen hedef faaliyet planları her bir dönemin sonunda incelenecek ve hedeflerin tamamlanma oranları </w:t>
      </w:r>
      <w:r w:rsidR="00FB7841" w:rsidRPr="002A2186">
        <w:rPr>
          <w:rFonts w:eastAsia="Calibri"/>
        </w:rPr>
        <w:t>çalışma programı izleme</w:t>
      </w:r>
      <w:r w:rsidRPr="002A2186">
        <w:rPr>
          <w:rFonts w:eastAsia="Calibri"/>
        </w:rPr>
        <w:t xml:space="preserve"> komisyon</w:t>
      </w:r>
      <w:r w:rsidR="00FB7841" w:rsidRPr="002A2186">
        <w:rPr>
          <w:rFonts w:eastAsia="Calibri"/>
        </w:rPr>
        <w:t>un</w:t>
      </w:r>
      <w:r w:rsidRPr="002A2186">
        <w:rPr>
          <w:rFonts w:eastAsia="Calibri"/>
        </w:rPr>
        <w:t xml:space="preserve">ca takip edilecektir. </w:t>
      </w:r>
    </w:p>
    <w:p w:rsidR="00516C10" w:rsidRPr="000B4D04" w:rsidRDefault="00516C10" w:rsidP="00516C10">
      <w:pPr>
        <w:spacing w:before="240" w:line="360" w:lineRule="auto"/>
        <w:rPr>
          <w:rFonts w:asciiTheme="minorHAnsi" w:hAnsiTheme="minorHAnsi"/>
          <w:szCs w:val="24"/>
        </w:rPr>
      </w:pPr>
      <w:bookmarkStart w:id="693" w:name="_Toc361919008"/>
      <w:r w:rsidRPr="000B4D04">
        <w:rPr>
          <w:rFonts w:asciiTheme="minorHAnsi" w:hAnsiTheme="minorHAnsi"/>
          <w:szCs w:val="24"/>
        </w:rPr>
        <w:t xml:space="preserve">Tablo </w:t>
      </w:r>
      <w:r w:rsidR="002A618C" w:rsidRPr="000B4D04">
        <w:rPr>
          <w:rFonts w:asciiTheme="minorHAnsi" w:hAnsiTheme="minorHAnsi"/>
          <w:szCs w:val="24"/>
        </w:rPr>
        <w:fldChar w:fldCharType="begin"/>
      </w:r>
      <w:r w:rsidR="00656E89" w:rsidRPr="000B4D04">
        <w:rPr>
          <w:rFonts w:asciiTheme="minorHAnsi" w:hAnsiTheme="minorHAnsi"/>
          <w:szCs w:val="24"/>
        </w:rPr>
        <w:instrText xml:space="preserve"> SEQ Tablo \* ARABIC </w:instrText>
      </w:r>
      <w:r w:rsidR="002A618C" w:rsidRPr="000B4D04">
        <w:rPr>
          <w:rFonts w:asciiTheme="minorHAnsi" w:hAnsiTheme="minorHAnsi"/>
          <w:szCs w:val="24"/>
        </w:rPr>
        <w:fldChar w:fldCharType="separate"/>
      </w:r>
      <w:r w:rsidR="00DF18BA">
        <w:rPr>
          <w:rFonts w:asciiTheme="minorHAnsi" w:hAnsiTheme="minorHAnsi"/>
          <w:noProof/>
          <w:szCs w:val="24"/>
        </w:rPr>
        <w:t>34</w:t>
      </w:r>
      <w:r w:rsidR="002A618C" w:rsidRPr="000B4D04">
        <w:rPr>
          <w:rFonts w:asciiTheme="minorHAnsi" w:hAnsiTheme="minorHAnsi"/>
          <w:szCs w:val="24"/>
        </w:rPr>
        <w:fldChar w:fldCharType="end"/>
      </w:r>
      <w:r w:rsidR="00433A20" w:rsidRPr="000B4D04">
        <w:rPr>
          <w:rFonts w:asciiTheme="minorHAnsi" w:hAnsiTheme="minorHAnsi"/>
          <w:noProof/>
          <w:szCs w:val="24"/>
        </w:rPr>
        <w:t>:</w:t>
      </w:r>
      <w:r w:rsidRPr="000B4D04">
        <w:rPr>
          <w:rFonts w:asciiTheme="minorHAnsi" w:hAnsiTheme="minorHAnsi"/>
          <w:szCs w:val="24"/>
        </w:rPr>
        <w:t xml:space="preserve"> İzleme ve Değerlendirme Hizmetleri İle İlgili Faaliyetler</w:t>
      </w:r>
      <w:bookmarkEnd w:id="693"/>
    </w:p>
    <w:tbl>
      <w:tblPr>
        <w:tblStyle w:val="AkListe-Vurgu1"/>
        <w:tblW w:w="4179" w:type="pct"/>
        <w:tblInd w:w="108" w:type="dxa"/>
        <w:tblLook w:val="01E0" w:firstRow="1" w:lastRow="1" w:firstColumn="1" w:lastColumn="1" w:noHBand="0" w:noVBand="0"/>
      </w:tblPr>
      <w:tblGrid>
        <w:gridCol w:w="582"/>
        <w:gridCol w:w="3529"/>
        <w:gridCol w:w="1303"/>
        <w:gridCol w:w="1068"/>
        <w:gridCol w:w="1281"/>
      </w:tblGrid>
      <w:tr w:rsidR="00057933" w:rsidRPr="000B4D04" w:rsidTr="00077657">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75" w:type="pct"/>
          </w:tcPr>
          <w:p w:rsidR="00057933" w:rsidRPr="00077657" w:rsidRDefault="00057933" w:rsidP="00057933">
            <w:pPr>
              <w:tabs>
                <w:tab w:val="left" w:pos="360"/>
              </w:tabs>
              <w:spacing w:line="240" w:lineRule="auto"/>
              <w:ind w:hanging="252"/>
              <w:jc w:val="center"/>
              <w:rPr>
                <w:rFonts w:asciiTheme="minorHAnsi" w:hAnsiTheme="minorHAnsi"/>
                <w:sz w:val="20"/>
                <w:szCs w:val="20"/>
              </w:rPr>
            </w:pPr>
            <w:bookmarkStart w:id="694" w:name="OLE_LINK1"/>
          </w:p>
        </w:tc>
        <w:tc>
          <w:tcPr>
            <w:cnfStyle w:val="000010000000" w:firstRow="0" w:lastRow="0" w:firstColumn="0" w:lastColumn="0" w:oddVBand="1" w:evenVBand="0" w:oddHBand="0" w:evenHBand="0" w:firstRowFirstColumn="0" w:firstRowLastColumn="0" w:lastRowFirstColumn="0" w:lastRowLastColumn="0"/>
            <w:tcW w:w="2273" w:type="pct"/>
            <w:hideMark/>
          </w:tcPr>
          <w:p w:rsidR="00057933" w:rsidRPr="00077657" w:rsidRDefault="00057933" w:rsidP="00057933">
            <w:pPr>
              <w:tabs>
                <w:tab w:val="left" w:pos="360"/>
              </w:tabs>
              <w:spacing w:line="240" w:lineRule="auto"/>
              <w:ind w:hanging="252"/>
              <w:jc w:val="center"/>
              <w:rPr>
                <w:rFonts w:asciiTheme="minorHAnsi" w:hAnsiTheme="minorHAnsi"/>
                <w:sz w:val="20"/>
                <w:szCs w:val="20"/>
              </w:rPr>
            </w:pPr>
            <w:r w:rsidRPr="00077657">
              <w:rPr>
                <w:rFonts w:asciiTheme="minorHAnsi" w:hAnsiTheme="minorHAnsi"/>
                <w:sz w:val="20"/>
                <w:szCs w:val="20"/>
              </w:rPr>
              <w:t>Faaliyet Adı</w:t>
            </w:r>
          </w:p>
        </w:tc>
        <w:tc>
          <w:tcPr>
            <w:tcW w:w="839" w:type="pct"/>
            <w:hideMark/>
          </w:tcPr>
          <w:p w:rsidR="00057933" w:rsidRPr="00077657" w:rsidRDefault="00057933" w:rsidP="00077657">
            <w:pPr>
              <w:tabs>
                <w:tab w:val="left" w:pos="360"/>
              </w:tab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Sorumlusu</w:t>
            </w:r>
          </w:p>
        </w:tc>
        <w:tc>
          <w:tcPr>
            <w:cnfStyle w:val="000010000000" w:firstRow="0" w:lastRow="0" w:firstColumn="0" w:lastColumn="0" w:oddVBand="1" w:evenVBand="0" w:oddHBand="0" w:evenHBand="0" w:firstRowFirstColumn="0" w:firstRowLastColumn="0" w:lastRowFirstColumn="0" w:lastRowLastColumn="0"/>
            <w:tcW w:w="688" w:type="pct"/>
            <w:hideMark/>
          </w:tcPr>
          <w:p w:rsidR="00057933" w:rsidRPr="00077657" w:rsidRDefault="00057933" w:rsidP="00077657">
            <w:pPr>
              <w:tabs>
                <w:tab w:val="left" w:pos="360"/>
              </w:tabs>
              <w:spacing w:line="240" w:lineRule="auto"/>
              <w:jc w:val="center"/>
              <w:rPr>
                <w:rFonts w:asciiTheme="minorHAnsi" w:hAnsiTheme="minorHAnsi"/>
                <w:sz w:val="20"/>
                <w:szCs w:val="20"/>
              </w:rPr>
            </w:pPr>
            <w:r w:rsidRPr="00077657">
              <w:rPr>
                <w:rFonts w:asciiTheme="minorHAnsi" w:hAnsiTheme="minorHAnsi"/>
                <w:sz w:val="20"/>
                <w:szCs w:val="20"/>
              </w:rPr>
              <w:t>Süresi</w:t>
            </w:r>
          </w:p>
        </w:tc>
        <w:tc>
          <w:tcPr>
            <w:cnfStyle w:val="000100000000" w:firstRow="0" w:lastRow="0" w:firstColumn="0" w:lastColumn="1" w:oddVBand="0" w:evenVBand="0" w:oddHBand="0" w:evenHBand="0" w:firstRowFirstColumn="0" w:firstRowLastColumn="0" w:lastRowFirstColumn="0" w:lastRowLastColumn="0"/>
            <w:tcW w:w="826" w:type="pct"/>
            <w:hideMark/>
          </w:tcPr>
          <w:p w:rsidR="00057933" w:rsidRPr="00077657" w:rsidRDefault="00057933" w:rsidP="00077657">
            <w:pPr>
              <w:tabs>
                <w:tab w:val="left" w:pos="360"/>
              </w:tabs>
              <w:spacing w:line="240" w:lineRule="auto"/>
              <w:jc w:val="center"/>
              <w:rPr>
                <w:rFonts w:asciiTheme="minorHAnsi" w:hAnsiTheme="minorHAnsi"/>
                <w:sz w:val="20"/>
                <w:szCs w:val="20"/>
              </w:rPr>
            </w:pPr>
            <w:r w:rsidRPr="00077657">
              <w:rPr>
                <w:rFonts w:asciiTheme="minorHAnsi" w:hAnsiTheme="minorHAnsi"/>
                <w:sz w:val="20"/>
                <w:szCs w:val="20"/>
              </w:rPr>
              <w:t>Tahmini Maliyet</w:t>
            </w:r>
          </w:p>
        </w:tc>
      </w:tr>
      <w:tr w:rsidR="00057933" w:rsidRPr="000B4D04" w:rsidTr="00077657">
        <w:trPr>
          <w:cnfStyle w:val="010000000000" w:firstRow="0" w:lastRow="1"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75" w:type="pct"/>
            <w:vAlign w:val="center"/>
          </w:tcPr>
          <w:p w:rsidR="00057933" w:rsidRPr="00077657" w:rsidRDefault="00542DB9" w:rsidP="00077657">
            <w:pPr>
              <w:spacing w:line="240" w:lineRule="auto"/>
              <w:jc w:val="left"/>
              <w:rPr>
                <w:rFonts w:asciiTheme="minorHAnsi" w:hAnsiTheme="minorHAnsi"/>
                <w:b w:val="0"/>
                <w:sz w:val="20"/>
                <w:szCs w:val="20"/>
              </w:rPr>
            </w:pPr>
            <w:r w:rsidRPr="00077657">
              <w:rPr>
                <w:rFonts w:asciiTheme="minorHAnsi" w:hAnsiTheme="minorHAnsi"/>
                <w:b w:val="0"/>
                <w:sz w:val="20"/>
                <w:szCs w:val="20"/>
              </w:rPr>
              <w:t>F58</w:t>
            </w:r>
          </w:p>
        </w:tc>
        <w:tc>
          <w:tcPr>
            <w:cnfStyle w:val="000010000000" w:firstRow="0" w:lastRow="0" w:firstColumn="0" w:lastColumn="0" w:oddVBand="1" w:evenVBand="0" w:oddHBand="0" w:evenHBand="0" w:firstRowFirstColumn="0" w:firstRowLastColumn="0" w:lastRowFirstColumn="0" w:lastRowLastColumn="0"/>
            <w:tcW w:w="2273" w:type="pct"/>
            <w:vAlign w:val="center"/>
            <w:hideMark/>
          </w:tcPr>
          <w:p w:rsidR="00057933" w:rsidRPr="00077657" w:rsidRDefault="00057933" w:rsidP="00077657">
            <w:pPr>
              <w:spacing w:line="240" w:lineRule="auto"/>
              <w:jc w:val="left"/>
              <w:rPr>
                <w:rFonts w:asciiTheme="minorHAnsi" w:hAnsiTheme="minorHAnsi"/>
                <w:b w:val="0"/>
                <w:sz w:val="20"/>
                <w:szCs w:val="20"/>
              </w:rPr>
            </w:pPr>
            <w:r w:rsidRPr="00077657">
              <w:rPr>
                <w:rFonts w:asciiTheme="minorHAnsi" w:hAnsiTheme="minorHAnsi"/>
                <w:b w:val="0"/>
                <w:sz w:val="20"/>
                <w:szCs w:val="20"/>
              </w:rPr>
              <w:t>İzleme ve Değerlendirme ile İlgili Giderler</w:t>
            </w:r>
          </w:p>
        </w:tc>
        <w:tc>
          <w:tcPr>
            <w:tcW w:w="839" w:type="pct"/>
            <w:vAlign w:val="center"/>
            <w:hideMark/>
          </w:tcPr>
          <w:p w:rsidR="00057933" w:rsidRPr="00077657" w:rsidRDefault="00057933" w:rsidP="00077657">
            <w:pPr>
              <w:tabs>
                <w:tab w:val="left" w:pos="360"/>
              </w:tabs>
              <w:spacing w:line="240" w:lineRule="auto"/>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z w:val="20"/>
                <w:szCs w:val="20"/>
              </w:rPr>
            </w:pPr>
            <w:r w:rsidRPr="00077657">
              <w:rPr>
                <w:rFonts w:asciiTheme="minorHAnsi" w:hAnsiTheme="minorHAnsi"/>
                <w:b w:val="0"/>
                <w:sz w:val="20"/>
                <w:szCs w:val="20"/>
              </w:rPr>
              <w:t>İDB</w:t>
            </w:r>
          </w:p>
        </w:tc>
        <w:tc>
          <w:tcPr>
            <w:cnfStyle w:val="000010000000" w:firstRow="0" w:lastRow="0" w:firstColumn="0" w:lastColumn="0" w:oddVBand="1" w:evenVBand="0" w:oddHBand="0" w:evenHBand="0" w:firstRowFirstColumn="0" w:firstRowLastColumn="0" w:lastRowFirstColumn="0" w:lastRowLastColumn="0"/>
            <w:tcW w:w="688" w:type="pct"/>
            <w:vAlign w:val="center"/>
            <w:hideMark/>
          </w:tcPr>
          <w:p w:rsidR="00057933" w:rsidRPr="00077657" w:rsidRDefault="00057933" w:rsidP="00077657">
            <w:pPr>
              <w:tabs>
                <w:tab w:val="left" w:pos="360"/>
              </w:tabs>
              <w:spacing w:line="240" w:lineRule="auto"/>
              <w:jc w:val="center"/>
              <w:rPr>
                <w:rFonts w:asciiTheme="minorHAnsi" w:hAnsiTheme="minorHAnsi"/>
                <w:b w:val="0"/>
                <w:sz w:val="20"/>
                <w:szCs w:val="20"/>
              </w:rPr>
            </w:pPr>
            <w:r w:rsidRPr="00077657">
              <w:rPr>
                <w:rFonts w:asciiTheme="minorHAnsi" w:hAnsiTheme="minorHAnsi"/>
                <w:b w:val="0"/>
                <w:sz w:val="20"/>
                <w:szCs w:val="20"/>
              </w:rPr>
              <w:t>01.01.13</w:t>
            </w:r>
          </w:p>
          <w:p w:rsidR="00057933" w:rsidRPr="00077657" w:rsidRDefault="00057933" w:rsidP="00077657">
            <w:pPr>
              <w:tabs>
                <w:tab w:val="left" w:pos="360"/>
              </w:tabs>
              <w:spacing w:line="240" w:lineRule="auto"/>
              <w:jc w:val="center"/>
              <w:rPr>
                <w:rFonts w:asciiTheme="minorHAnsi" w:hAnsiTheme="minorHAnsi"/>
                <w:b w:val="0"/>
                <w:sz w:val="20"/>
                <w:szCs w:val="20"/>
              </w:rPr>
            </w:pPr>
            <w:r w:rsidRPr="00077657">
              <w:rPr>
                <w:rFonts w:asciiTheme="minorHAnsi" w:hAnsiTheme="minorHAnsi"/>
                <w:b w:val="0"/>
                <w:sz w:val="20"/>
                <w:szCs w:val="20"/>
              </w:rPr>
              <w:t>31.12.13</w:t>
            </w:r>
          </w:p>
        </w:tc>
        <w:tc>
          <w:tcPr>
            <w:cnfStyle w:val="000100000000" w:firstRow="0" w:lastRow="0" w:firstColumn="0" w:lastColumn="1" w:oddVBand="0" w:evenVBand="0" w:oddHBand="0" w:evenHBand="0" w:firstRowFirstColumn="0" w:firstRowLastColumn="0" w:lastRowFirstColumn="0" w:lastRowLastColumn="0"/>
            <w:tcW w:w="826" w:type="pct"/>
            <w:vAlign w:val="center"/>
            <w:hideMark/>
          </w:tcPr>
          <w:p w:rsidR="00057933" w:rsidRPr="00077657" w:rsidRDefault="00367D95" w:rsidP="00077657">
            <w:pPr>
              <w:spacing w:line="240" w:lineRule="auto"/>
              <w:jc w:val="center"/>
              <w:rPr>
                <w:rFonts w:asciiTheme="minorHAnsi" w:hAnsiTheme="minorHAnsi"/>
                <w:b w:val="0"/>
                <w:sz w:val="20"/>
                <w:szCs w:val="20"/>
              </w:rPr>
            </w:pPr>
            <w:r w:rsidRPr="00077657">
              <w:rPr>
                <w:rFonts w:asciiTheme="minorHAnsi" w:hAnsiTheme="minorHAnsi"/>
                <w:b w:val="0"/>
                <w:sz w:val="20"/>
                <w:szCs w:val="20"/>
              </w:rPr>
              <w:t>65</w:t>
            </w:r>
            <w:r w:rsidR="00057933" w:rsidRPr="00077657">
              <w:rPr>
                <w:rFonts w:asciiTheme="minorHAnsi" w:hAnsiTheme="minorHAnsi"/>
                <w:b w:val="0"/>
                <w:sz w:val="20"/>
                <w:szCs w:val="20"/>
              </w:rPr>
              <w:t>.000</w:t>
            </w:r>
          </w:p>
        </w:tc>
      </w:tr>
      <w:bookmarkEnd w:id="694"/>
    </w:tbl>
    <w:p w:rsidR="00C12324" w:rsidRDefault="00C12324" w:rsidP="00C12324">
      <w:pPr>
        <w:rPr>
          <w:rFonts w:eastAsia="Batang"/>
        </w:rPr>
      </w:pPr>
    </w:p>
    <w:p w:rsidR="00475642" w:rsidRPr="002A2186" w:rsidRDefault="00B2036A" w:rsidP="000F6F07">
      <w:pPr>
        <w:pStyle w:val="Balk3"/>
        <w:rPr>
          <w:rFonts w:eastAsia="Calibri"/>
        </w:rPr>
      </w:pPr>
      <w:bookmarkStart w:id="695" w:name="_Toc370193899"/>
      <w:r>
        <w:rPr>
          <w:rFonts w:eastAsia="Batang"/>
        </w:rPr>
        <w:t xml:space="preserve">F.1. </w:t>
      </w:r>
      <w:r w:rsidR="00F32454" w:rsidRPr="002A2186">
        <w:rPr>
          <w:rFonts w:eastAsia="Batang"/>
        </w:rPr>
        <w:t>201</w:t>
      </w:r>
      <w:r w:rsidR="0091552E" w:rsidRPr="002A2186">
        <w:rPr>
          <w:rFonts w:eastAsia="Batang"/>
        </w:rPr>
        <w:t>3</w:t>
      </w:r>
      <w:r w:rsidR="00F32454" w:rsidRPr="002A2186">
        <w:rPr>
          <w:rFonts w:eastAsia="Batang"/>
        </w:rPr>
        <w:t xml:space="preserve"> Yılı Çalışma Programı Temel Performans Göstergeleri</w:t>
      </w:r>
      <w:bookmarkEnd w:id="695"/>
      <w:r w:rsidR="0070090C" w:rsidRPr="002A2186">
        <w:rPr>
          <w:rFonts w:eastAsia="Batang"/>
        </w:rPr>
        <w:t xml:space="preserve"> </w:t>
      </w:r>
    </w:p>
    <w:p w:rsidR="00C12324" w:rsidRDefault="00C12324" w:rsidP="000B4D04">
      <w:pPr>
        <w:rPr>
          <w:rFonts w:eastAsia="Calibri"/>
        </w:rPr>
      </w:pPr>
    </w:p>
    <w:p w:rsidR="005F546C" w:rsidRDefault="00B52519" w:rsidP="000B4D04">
      <w:pPr>
        <w:rPr>
          <w:rFonts w:eastAsia="Calibri"/>
        </w:rPr>
      </w:pPr>
      <w:r w:rsidRPr="002A2186">
        <w:rPr>
          <w:rFonts w:eastAsia="Calibri"/>
        </w:rPr>
        <w:t>Ajans, Bölge Planında belirtilen öncelikler ve bu önceliklere bağlı tedbirler doğrultusunda 201</w:t>
      </w:r>
      <w:r w:rsidR="00F65836" w:rsidRPr="002A2186">
        <w:rPr>
          <w:rFonts w:eastAsia="Calibri"/>
        </w:rPr>
        <w:t>3</w:t>
      </w:r>
      <w:r w:rsidRPr="002A2186">
        <w:rPr>
          <w:rFonts w:eastAsia="Calibri"/>
        </w:rPr>
        <w:t xml:space="preserve"> yılı çalışma programında ana faaliyetleri belirlemiş</w:t>
      </w:r>
      <w:r w:rsidR="00322557" w:rsidRPr="002A2186">
        <w:rPr>
          <w:rFonts w:eastAsia="Calibri"/>
        </w:rPr>
        <w:t>tir. 2013 yılı için gerçekleştirilecek performans ölçümünde, Bakanlıkça belirlenen genel kriterler esas alınacaktır</w:t>
      </w:r>
      <w:r w:rsidRPr="002A2186">
        <w:rPr>
          <w:rFonts w:eastAsia="Calibri"/>
        </w:rPr>
        <w:t xml:space="preserve">. </w:t>
      </w:r>
      <w:r w:rsidR="00322557" w:rsidRPr="002A2186">
        <w:rPr>
          <w:rFonts w:eastAsia="Calibri"/>
        </w:rPr>
        <w:t>Kriter ağırlıkları ve alt kriterler Bakanlı</w:t>
      </w:r>
      <w:r w:rsidR="005D2DC2" w:rsidRPr="002A2186">
        <w:rPr>
          <w:rFonts w:eastAsia="Calibri"/>
        </w:rPr>
        <w:t>kç</w:t>
      </w:r>
      <w:r w:rsidR="00322557" w:rsidRPr="002A2186">
        <w:rPr>
          <w:rFonts w:eastAsia="Calibri"/>
        </w:rPr>
        <w:t>a belirlenecek olup</w:t>
      </w:r>
      <w:r w:rsidR="005D2DC2" w:rsidRPr="002A2186">
        <w:rPr>
          <w:rFonts w:eastAsia="Calibri"/>
        </w:rPr>
        <w:t>,</w:t>
      </w:r>
      <w:r w:rsidR="00322557" w:rsidRPr="002A2186">
        <w:rPr>
          <w:rFonts w:eastAsia="Calibri"/>
        </w:rPr>
        <w:t xml:space="preserve"> Ajansımız temel performans göstergeleri aşağıdaki tabloda yer almaktadır.</w:t>
      </w:r>
    </w:p>
    <w:p w:rsidR="00077657" w:rsidRDefault="00077657" w:rsidP="000B4D04">
      <w:pPr>
        <w:rPr>
          <w:rFonts w:eastAsia="Calibri"/>
        </w:rPr>
      </w:pPr>
    </w:p>
    <w:p w:rsidR="00077657" w:rsidRDefault="00077657" w:rsidP="000B4D04">
      <w:pPr>
        <w:rPr>
          <w:rFonts w:eastAsia="Calibri"/>
        </w:rPr>
      </w:pPr>
    </w:p>
    <w:p w:rsidR="00077657" w:rsidRDefault="00077657" w:rsidP="000B4D04">
      <w:pPr>
        <w:rPr>
          <w:rFonts w:eastAsia="Calibri"/>
        </w:rPr>
      </w:pPr>
    </w:p>
    <w:p w:rsidR="00077657" w:rsidRDefault="00077657" w:rsidP="000B4D04">
      <w:pPr>
        <w:rPr>
          <w:rFonts w:eastAsia="Calibri"/>
        </w:rPr>
      </w:pPr>
    </w:p>
    <w:p w:rsidR="00077657" w:rsidRDefault="00077657" w:rsidP="000B4D04">
      <w:pPr>
        <w:rPr>
          <w:rFonts w:eastAsia="Calibri"/>
        </w:rPr>
      </w:pPr>
    </w:p>
    <w:p w:rsidR="00077657" w:rsidRDefault="00077657" w:rsidP="000B4D04">
      <w:pPr>
        <w:rPr>
          <w:rFonts w:eastAsia="Calibri"/>
        </w:rPr>
      </w:pPr>
    </w:p>
    <w:p w:rsidR="000B4D04" w:rsidRPr="002A2186" w:rsidRDefault="000B4D04" w:rsidP="000B4D04">
      <w:pPr>
        <w:rPr>
          <w:rFonts w:eastAsia="Calibri"/>
        </w:rPr>
      </w:pPr>
    </w:p>
    <w:p w:rsidR="006F55B3" w:rsidRPr="000B4D04" w:rsidRDefault="006F55B3" w:rsidP="000B4D04">
      <w:pPr>
        <w:rPr>
          <w:rFonts w:asciiTheme="minorHAnsi" w:hAnsiTheme="minorHAnsi"/>
          <w:szCs w:val="24"/>
        </w:rPr>
      </w:pPr>
      <w:bookmarkStart w:id="696" w:name="_Toc361919009"/>
      <w:r w:rsidRPr="000B4D04">
        <w:rPr>
          <w:rFonts w:asciiTheme="minorHAnsi" w:hAnsiTheme="minorHAnsi"/>
          <w:szCs w:val="24"/>
        </w:rPr>
        <w:t>Tablo</w:t>
      </w:r>
      <w:r w:rsidR="00243C73" w:rsidRPr="000B4D04">
        <w:rPr>
          <w:rFonts w:asciiTheme="minorHAnsi" w:hAnsiTheme="minorHAnsi"/>
          <w:szCs w:val="24"/>
        </w:rPr>
        <w:t xml:space="preserve"> </w:t>
      </w:r>
      <w:r w:rsidR="002A618C" w:rsidRPr="000B4D04">
        <w:rPr>
          <w:rFonts w:asciiTheme="minorHAnsi" w:hAnsiTheme="minorHAnsi"/>
          <w:szCs w:val="24"/>
        </w:rPr>
        <w:fldChar w:fldCharType="begin"/>
      </w:r>
      <w:r w:rsidR="00656E89" w:rsidRPr="000B4D04">
        <w:rPr>
          <w:rFonts w:asciiTheme="minorHAnsi" w:hAnsiTheme="minorHAnsi"/>
          <w:szCs w:val="24"/>
        </w:rPr>
        <w:instrText xml:space="preserve"> SEQ Tablo \* ARABIC </w:instrText>
      </w:r>
      <w:r w:rsidR="002A618C" w:rsidRPr="000B4D04">
        <w:rPr>
          <w:rFonts w:asciiTheme="minorHAnsi" w:hAnsiTheme="minorHAnsi"/>
          <w:szCs w:val="24"/>
        </w:rPr>
        <w:fldChar w:fldCharType="separate"/>
      </w:r>
      <w:r w:rsidR="00DF18BA">
        <w:rPr>
          <w:rFonts w:asciiTheme="minorHAnsi" w:hAnsiTheme="minorHAnsi"/>
          <w:noProof/>
          <w:szCs w:val="24"/>
        </w:rPr>
        <w:t>35</w:t>
      </w:r>
      <w:r w:rsidR="002A618C" w:rsidRPr="000B4D04">
        <w:rPr>
          <w:rFonts w:asciiTheme="minorHAnsi" w:hAnsiTheme="minorHAnsi"/>
          <w:szCs w:val="24"/>
        </w:rPr>
        <w:fldChar w:fldCharType="end"/>
      </w:r>
      <w:r w:rsidR="00433A20" w:rsidRPr="000B4D04">
        <w:rPr>
          <w:rFonts w:asciiTheme="minorHAnsi" w:hAnsiTheme="minorHAnsi"/>
          <w:szCs w:val="24"/>
        </w:rPr>
        <w:t>:</w:t>
      </w:r>
      <w:r w:rsidRPr="000B4D04">
        <w:rPr>
          <w:rFonts w:asciiTheme="minorHAnsi" w:hAnsiTheme="minorHAnsi"/>
          <w:szCs w:val="24"/>
        </w:rPr>
        <w:t xml:space="preserve"> Çalışma Programı Temel Performans Göstergeleri</w:t>
      </w:r>
      <w:bookmarkEnd w:id="696"/>
    </w:p>
    <w:tbl>
      <w:tblPr>
        <w:tblStyle w:val="OrtaGlgeleme2-Vurgu1"/>
        <w:tblW w:w="5095" w:type="pct"/>
        <w:tblInd w:w="108" w:type="dxa"/>
        <w:tblLayout w:type="fixed"/>
        <w:tblLook w:val="04A0" w:firstRow="1" w:lastRow="0" w:firstColumn="1" w:lastColumn="0" w:noHBand="0" w:noVBand="1"/>
      </w:tblPr>
      <w:tblGrid>
        <w:gridCol w:w="1809"/>
        <w:gridCol w:w="4287"/>
        <w:gridCol w:w="1242"/>
        <w:gridCol w:w="994"/>
        <w:gridCol w:w="1132"/>
      </w:tblGrid>
      <w:tr w:rsidR="008D4111" w:rsidRPr="00077657" w:rsidTr="00077657">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956" w:type="pct"/>
          </w:tcPr>
          <w:p w:rsidR="008D4111" w:rsidRPr="00077657" w:rsidRDefault="008D4111" w:rsidP="008D4111">
            <w:pPr>
              <w:spacing w:before="120"/>
              <w:ind w:right="68"/>
              <w:jc w:val="center"/>
              <w:rPr>
                <w:rFonts w:asciiTheme="minorHAnsi" w:hAnsiTheme="minorHAnsi"/>
                <w:sz w:val="20"/>
                <w:szCs w:val="20"/>
              </w:rPr>
            </w:pPr>
            <w:r w:rsidRPr="00077657">
              <w:rPr>
                <w:rFonts w:asciiTheme="minorHAnsi" w:hAnsiTheme="minorHAnsi"/>
                <w:sz w:val="20"/>
                <w:szCs w:val="20"/>
              </w:rPr>
              <w:t>Başlık</w:t>
            </w:r>
          </w:p>
        </w:tc>
        <w:tc>
          <w:tcPr>
            <w:tcW w:w="2265" w:type="pct"/>
          </w:tcPr>
          <w:p w:rsidR="008D4111" w:rsidRPr="00077657" w:rsidRDefault="008D4111" w:rsidP="008D4111">
            <w:pPr>
              <w:ind w:left="317"/>
              <w:jc w:val="lef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Gösterge</w:t>
            </w:r>
          </w:p>
        </w:tc>
        <w:tc>
          <w:tcPr>
            <w:tcW w:w="656" w:type="pct"/>
          </w:tcPr>
          <w:p w:rsidR="008D4111" w:rsidRPr="00077657" w:rsidRDefault="008D4111" w:rsidP="000776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2011 Gerçekleşen</w:t>
            </w:r>
          </w:p>
        </w:tc>
        <w:tc>
          <w:tcPr>
            <w:tcW w:w="525" w:type="pct"/>
          </w:tcPr>
          <w:p w:rsidR="008D4111" w:rsidRPr="00077657" w:rsidRDefault="008D4111" w:rsidP="000776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2012 Beklenen</w:t>
            </w:r>
          </w:p>
        </w:tc>
        <w:tc>
          <w:tcPr>
            <w:tcW w:w="598" w:type="pct"/>
          </w:tcPr>
          <w:p w:rsidR="008D4111" w:rsidRPr="00077657" w:rsidRDefault="008D4111" w:rsidP="000776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2013</w:t>
            </w:r>
          </w:p>
          <w:p w:rsidR="008D4111" w:rsidRPr="00077657" w:rsidRDefault="008D4111" w:rsidP="0007765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Hedef</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6" w:type="pct"/>
            <w:vMerge w:val="restar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Kurumsal Gelişim ve Yönetim</w:t>
            </w:r>
          </w:p>
        </w:tc>
        <w:tc>
          <w:tcPr>
            <w:tcW w:w="2265" w:type="pct"/>
            <w:vAlign w:val="center"/>
          </w:tcPr>
          <w:p w:rsidR="008D4111" w:rsidRPr="00077657" w:rsidRDefault="008D4111" w:rsidP="00077657">
            <w:pPr>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Personele verilen kurumsal gelişim ve yönetim eğitim sayısı</w:t>
            </w:r>
          </w:p>
        </w:tc>
        <w:tc>
          <w:tcPr>
            <w:tcW w:w="656"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2</w:t>
            </w:r>
          </w:p>
        </w:tc>
        <w:tc>
          <w:tcPr>
            <w:tcW w:w="525"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4</w:t>
            </w:r>
          </w:p>
        </w:tc>
        <w:tc>
          <w:tcPr>
            <w:tcW w:w="598"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7</w:t>
            </w:r>
          </w:p>
        </w:tc>
      </w:tr>
      <w:tr w:rsidR="008D4111" w:rsidRPr="00077657" w:rsidTr="00077657">
        <w:trPr>
          <w:trHeight w:val="299"/>
        </w:trPr>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Kurumsal gelişim ve yönetim eğitimlerine katılan personel sayısı</w:t>
            </w:r>
            <w:r w:rsidRPr="00077657" w:rsidDel="00105774">
              <w:rPr>
                <w:rFonts w:asciiTheme="minorHAnsi" w:hAnsiTheme="minorHAnsi"/>
                <w:sz w:val="20"/>
                <w:szCs w:val="20"/>
              </w:rPr>
              <w:t xml:space="preserve"> </w:t>
            </w:r>
          </w:p>
        </w:tc>
        <w:tc>
          <w:tcPr>
            <w:tcW w:w="656"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32</w:t>
            </w:r>
          </w:p>
        </w:tc>
        <w:tc>
          <w:tcPr>
            <w:tcW w:w="525"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70</w:t>
            </w:r>
          </w:p>
        </w:tc>
        <w:tc>
          <w:tcPr>
            <w:tcW w:w="598"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150</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spacing w:before="120" w:after="120"/>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Kurumsallaşmayı sağlamaya yönelik Ajans’a kazandırılan araç, gereç, altyapı ve sistem sayısı</w:t>
            </w:r>
          </w:p>
        </w:tc>
        <w:tc>
          <w:tcPr>
            <w:tcW w:w="656" w:type="pct"/>
            <w:vAlign w:val="center"/>
          </w:tcPr>
          <w:p w:rsidR="008D4111" w:rsidRPr="00077657" w:rsidDel="00105774" w:rsidRDefault="008D4111" w:rsidP="0007765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5</w:t>
            </w:r>
          </w:p>
        </w:tc>
        <w:tc>
          <w:tcPr>
            <w:tcW w:w="525" w:type="pct"/>
            <w:vAlign w:val="center"/>
          </w:tcPr>
          <w:p w:rsidR="008D4111" w:rsidRPr="00077657" w:rsidDel="00105774" w:rsidRDefault="008D4111" w:rsidP="0007765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4</w:t>
            </w:r>
          </w:p>
        </w:tc>
        <w:tc>
          <w:tcPr>
            <w:tcW w:w="598" w:type="pct"/>
            <w:vAlign w:val="center"/>
          </w:tcPr>
          <w:p w:rsidR="008D4111" w:rsidRPr="00077657" w:rsidDel="00105774" w:rsidRDefault="008D4111" w:rsidP="00077657">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w:t>
            </w:r>
          </w:p>
        </w:tc>
      </w:tr>
      <w:tr w:rsidR="008D4111" w:rsidRPr="00077657" w:rsidTr="00077657">
        <w:trPr>
          <w:trHeight w:val="299"/>
        </w:trPr>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spacing w:before="120" w:after="12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Teknik destek kapsamında Bölge kurum ve kuruluşlarına verilen kurumsal gelişim ve yönetim eğitim sayısı</w:t>
            </w:r>
          </w:p>
        </w:tc>
        <w:tc>
          <w:tcPr>
            <w:tcW w:w="656"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w:t>
            </w:r>
          </w:p>
        </w:tc>
        <w:tc>
          <w:tcPr>
            <w:tcW w:w="525"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10</w:t>
            </w:r>
          </w:p>
        </w:tc>
        <w:tc>
          <w:tcPr>
            <w:tcW w:w="598" w:type="pct"/>
            <w:vAlign w:val="center"/>
          </w:tcPr>
          <w:p w:rsidR="008D4111" w:rsidRPr="00077657" w:rsidDel="00105774" w:rsidRDefault="008D4111" w:rsidP="00077657">
            <w:pPr>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8</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vMerge w:val="restar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İletişim ve Tanıtım</w:t>
            </w:r>
          </w:p>
        </w:tc>
        <w:tc>
          <w:tcPr>
            <w:tcW w:w="2265" w:type="pct"/>
            <w:vAlign w:val="center"/>
          </w:tcPr>
          <w:p w:rsidR="008D4111" w:rsidRPr="00077657" w:rsidRDefault="008D4111" w:rsidP="0007765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Bölgede yapılan iletişim ve tanıtım toplantı sayısı</w:t>
            </w:r>
          </w:p>
        </w:tc>
        <w:tc>
          <w:tcPr>
            <w:tcW w:w="656"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28</w:t>
            </w:r>
          </w:p>
        </w:tc>
        <w:tc>
          <w:tcPr>
            <w:tcW w:w="525"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80</w:t>
            </w:r>
          </w:p>
        </w:tc>
        <w:tc>
          <w:tcPr>
            <w:tcW w:w="598"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150</w:t>
            </w:r>
          </w:p>
        </w:tc>
      </w:tr>
      <w:tr w:rsidR="008D4111" w:rsidRPr="00077657" w:rsidTr="00077657">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Ulusal ve Bölge bazında Ajansla ilgili yayınlanan haber sayısı</w:t>
            </w:r>
          </w:p>
        </w:tc>
        <w:tc>
          <w:tcPr>
            <w:tcW w:w="656"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358</w:t>
            </w:r>
          </w:p>
        </w:tc>
        <w:tc>
          <w:tcPr>
            <w:tcW w:w="525"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500</w:t>
            </w:r>
          </w:p>
        </w:tc>
        <w:tc>
          <w:tcPr>
            <w:tcW w:w="598"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700</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İşbirliği Faaliyetleri</w:t>
            </w:r>
          </w:p>
        </w:tc>
        <w:tc>
          <w:tcPr>
            <w:tcW w:w="2265" w:type="pct"/>
            <w:vAlign w:val="center"/>
          </w:tcPr>
          <w:p w:rsidR="008D4111" w:rsidRPr="00077657" w:rsidRDefault="008D4111" w:rsidP="0007765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Uluslararası/ ulusal/ diğer ajanslar ve yerel paydaşlarla geliştirilen ortak strateji/ protokol/ program belgesi sayısı</w:t>
            </w:r>
          </w:p>
        </w:tc>
        <w:tc>
          <w:tcPr>
            <w:tcW w:w="656"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7</w:t>
            </w:r>
          </w:p>
        </w:tc>
        <w:tc>
          <w:tcPr>
            <w:tcW w:w="525"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5</w:t>
            </w:r>
          </w:p>
        </w:tc>
        <w:tc>
          <w:tcPr>
            <w:tcW w:w="598"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6</w:t>
            </w:r>
          </w:p>
        </w:tc>
      </w:tr>
      <w:tr w:rsidR="008D4111" w:rsidRPr="00077657" w:rsidTr="00077657">
        <w:tc>
          <w:tcPr>
            <w:cnfStyle w:val="001000000000" w:firstRow="0" w:lastRow="0" w:firstColumn="1" w:lastColumn="0" w:oddVBand="0" w:evenVBand="0" w:oddHBand="0" w:evenHBand="0" w:firstRowFirstColumn="0" w:firstRowLastColumn="0" w:lastRowFirstColumn="0" w:lastRowLastColumn="0"/>
            <w:tcW w:w="956" w:type="pct"/>
            <w:vMerge w:val="restar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Planlama, Programlama ve Koordinasyon</w:t>
            </w:r>
          </w:p>
        </w:tc>
        <w:tc>
          <w:tcPr>
            <w:tcW w:w="2265" w:type="pct"/>
            <w:vAlign w:val="center"/>
          </w:tcPr>
          <w:p w:rsidR="008D4111" w:rsidRPr="00077657" w:rsidRDefault="008D4111" w:rsidP="0007765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Birim tarafından hazırlanan sektörel veya tematik analiz ve strateji raporlarının sayısı</w:t>
            </w:r>
          </w:p>
        </w:tc>
        <w:tc>
          <w:tcPr>
            <w:tcW w:w="656"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30</w:t>
            </w:r>
          </w:p>
        </w:tc>
        <w:tc>
          <w:tcPr>
            <w:tcW w:w="525"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35</w:t>
            </w:r>
          </w:p>
        </w:tc>
        <w:tc>
          <w:tcPr>
            <w:tcW w:w="598"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40</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Birim tarafından yapılan saha çalışmalarının sayısı</w:t>
            </w:r>
          </w:p>
        </w:tc>
        <w:tc>
          <w:tcPr>
            <w:tcW w:w="656"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6</w:t>
            </w:r>
          </w:p>
        </w:tc>
        <w:tc>
          <w:tcPr>
            <w:tcW w:w="525"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25</w:t>
            </w:r>
          </w:p>
        </w:tc>
        <w:tc>
          <w:tcPr>
            <w:tcW w:w="598"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35</w:t>
            </w:r>
          </w:p>
        </w:tc>
      </w:tr>
      <w:tr w:rsidR="008D4111" w:rsidRPr="00077657" w:rsidTr="00077657">
        <w:trPr>
          <w:trHeight w:val="925"/>
        </w:trPr>
        <w:tc>
          <w:tcPr>
            <w:cnfStyle w:val="001000000000" w:firstRow="0" w:lastRow="0" w:firstColumn="1" w:lastColumn="0" w:oddVBand="0" w:evenVBand="0" w:oddHBand="0" w:evenHBand="0" w:firstRowFirstColumn="0" w:firstRowLastColumn="0" w:lastRowFirstColumn="0" w:lastRowLastColumn="0"/>
            <w:tcW w:w="956" w:type="pct"/>
            <w:vMerge w:val="restar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Proje ve Faaliyet Destekleme</w:t>
            </w:r>
          </w:p>
        </w:tc>
        <w:tc>
          <w:tcPr>
            <w:tcW w:w="2265" w:type="pct"/>
            <w:vAlign w:val="center"/>
          </w:tcPr>
          <w:p w:rsidR="008D4111" w:rsidRPr="00077657" w:rsidRDefault="008D4111" w:rsidP="00077657">
            <w:pPr>
              <w:jc w:val="left"/>
              <w:cnfStyle w:val="000000000000" w:firstRow="0" w:lastRow="0" w:firstColumn="0" w:lastColumn="0" w:oddVBand="0" w:evenVBand="0" w:oddHBand="0" w:evenHBand="0" w:firstRowFirstColumn="0" w:firstRowLastColumn="0" w:lastRowFirstColumn="0" w:lastRowLastColumn="0"/>
              <w:rPr>
                <w:rFonts w:asciiTheme="minorHAnsi" w:eastAsia="Batang" w:hAnsiTheme="minorHAnsi"/>
                <w:sz w:val="20"/>
                <w:szCs w:val="20"/>
                <w:lang w:eastAsia="sv-SE"/>
              </w:rPr>
            </w:pPr>
            <w:r w:rsidRPr="00077657">
              <w:rPr>
                <w:rFonts w:asciiTheme="minorHAnsi" w:hAnsiTheme="minorHAnsi"/>
                <w:sz w:val="20"/>
                <w:szCs w:val="20"/>
                <w:lang w:eastAsia="sv-SE"/>
              </w:rPr>
              <w:t>Bölgenin proje kapasitesinin artırılmasına yönelik düzenlenecek eğitim, teknik yardım toplantıları, tanıtım toplantısı sayısı</w:t>
            </w:r>
          </w:p>
        </w:tc>
        <w:tc>
          <w:tcPr>
            <w:tcW w:w="656"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63</w:t>
            </w:r>
          </w:p>
        </w:tc>
        <w:tc>
          <w:tcPr>
            <w:tcW w:w="525"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70</w:t>
            </w:r>
          </w:p>
        </w:tc>
        <w:tc>
          <w:tcPr>
            <w:tcW w:w="598"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80</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56" w:type="pct"/>
            <w:vMerge/>
            <w:vAlign w:val="center"/>
          </w:tcPr>
          <w:p w:rsidR="008D4111" w:rsidRPr="00077657" w:rsidRDefault="008D4111" w:rsidP="00077657">
            <w:pPr>
              <w:spacing w:before="120"/>
              <w:ind w:right="68"/>
              <w:jc w:val="left"/>
              <w:rPr>
                <w:rFonts w:asciiTheme="minorHAnsi" w:hAnsiTheme="minorHAnsi"/>
                <w:sz w:val="20"/>
                <w:szCs w:val="20"/>
              </w:rPr>
            </w:pPr>
          </w:p>
        </w:tc>
        <w:tc>
          <w:tcPr>
            <w:tcW w:w="2265" w:type="pct"/>
            <w:vAlign w:val="center"/>
          </w:tcPr>
          <w:p w:rsidR="008D4111" w:rsidRPr="00077657" w:rsidRDefault="008D4111" w:rsidP="00077657">
            <w:pPr>
              <w:spacing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sv-SE"/>
              </w:rPr>
            </w:pPr>
            <w:r w:rsidRPr="00077657">
              <w:rPr>
                <w:rFonts w:asciiTheme="minorHAnsi" w:hAnsiTheme="minorHAnsi"/>
                <w:sz w:val="20"/>
                <w:szCs w:val="20"/>
                <w:lang w:eastAsia="sv-SE"/>
              </w:rPr>
              <w:t xml:space="preserve">Eğitim-bilgilendirme toplantılarına katılım sayısı </w:t>
            </w:r>
          </w:p>
        </w:tc>
        <w:tc>
          <w:tcPr>
            <w:tcW w:w="656" w:type="pct"/>
            <w:vAlign w:val="center"/>
          </w:tcPr>
          <w:p w:rsidR="008D4111" w:rsidRPr="00077657" w:rsidRDefault="008D4111"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lang w:eastAsia="sv-SE"/>
              </w:rPr>
              <w:t>757</w:t>
            </w:r>
          </w:p>
        </w:tc>
        <w:tc>
          <w:tcPr>
            <w:tcW w:w="525" w:type="pct"/>
            <w:vAlign w:val="center"/>
          </w:tcPr>
          <w:p w:rsidR="008D4111" w:rsidRPr="00077657" w:rsidRDefault="008D4111"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900</w:t>
            </w:r>
          </w:p>
        </w:tc>
        <w:tc>
          <w:tcPr>
            <w:tcW w:w="598" w:type="pct"/>
            <w:vAlign w:val="center"/>
          </w:tcPr>
          <w:p w:rsidR="008D4111" w:rsidRPr="00077657" w:rsidRDefault="008D4111" w:rsidP="00077657">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1000</w:t>
            </w:r>
          </w:p>
        </w:tc>
      </w:tr>
      <w:tr w:rsidR="008D4111" w:rsidRPr="00077657" w:rsidTr="00077657">
        <w:trPr>
          <w:trHeight w:val="682"/>
        </w:trPr>
        <w:tc>
          <w:tcPr>
            <w:cnfStyle w:val="001000000000" w:firstRow="0" w:lastRow="0" w:firstColumn="1" w:lastColumn="0" w:oddVBand="0" w:evenVBand="0" w:oddHBand="0" w:evenHBand="0" w:firstRowFirstColumn="0" w:firstRowLastColumn="0" w:lastRowFirstColumn="0" w:lastRowLastColumn="0"/>
            <w:tcW w:w="956" w:type="pc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Yatırım Destek ve Tanıtım Faaliyetleri</w:t>
            </w:r>
          </w:p>
        </w:tc>
        <w:tc>
          <w:tcPr>
            <w:tcW w:w="2265" w:type="pct"/>
            <w:vAlign w:val="center"/>
          </w:tcPr>
          <w:p w:rsidR="008D4111" w:rsidRPr="00077657" w:rsidRDefault="008D4111" w:rsidP="0007765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lang w:eastAsia="sv-SE"/>
              </w:rPr>
              <w:t>Yatırım amaçlı destek isteyen kayıtlı firma sayısı</w:t>
            </w:r>
          </w:p>
        </w:tc>
        <w:tc>
          <w:tcPr>
            <w:tcW w:w="656"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sv-SE"/>
              </w:rPr>
            </w:pPr>
            <w:r w:rsidRPr="00077657">
              <w:rPr>
                <w:rFonts w:asciiTheme="minorHAnsi" w:eastAsia="Calibri" w:hAnsiTheme="minorHAnsi"/>
                <w:sz w:val="20"/>
                <w:szCs w:val="20"/>
                <w:lang w:eastAsia="sv-SE"/>
              </w:rPr>
              <w:t>134</w:t>
            </w:r>
          </w:p>
        </w:tc>
        <w:tc>
          <w:tcPr>
            <w:tcW w:w="525"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lang w:eastAsia="sv-SE"/>
              </w:rPr>
            </w:pPr>
            <w:r w:rsidRPr="00077657">
              <w:rPr>
                <w:rFonts w:asciiTheme="minorHAnsi" w:eastAsia="Calibri" w:hAnsiTheme="minorHAnsi"/>
                <w:sz w:val="20"/>
                <w:szCs w:val="20"/>
                <w:lang w:eastAsia="sv-SE"/>
              </w:rPr>
              <w:t>200</w:t>
            </w:r>
          </w:p>
        </w:tc>
        <w:tc>
          <w:tcPr>
            <w:tcW w:w="598" w:type="pct"/>
            <w:vAlign w:val="center"/>
          </w:tcPr>
          <w:p w:rsidR="008D4111" w:rsidRPr="00077657" w:rsidRDefault="008D4111" w:rsidP="0007765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250</w:t>
            </w:r>
          </w:p>
        </w:tc>
      </w:tr>
      <w:tr w:rsidR="008D4111" w:rsidRPr="00077657" w:rsidTr="00077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6" w:type="pct"/>
            <w:vAlign w:val="center"/>
          </w:tcPr>
          <w:p w:rsidR="008D4111" w:rsidRPr="00077657" w:rsidRDefault="008D4111" w:rsidP="00077657">
            <w:pPr>
              <w:spacing w:before="120"/>
              <w:ind w:right="68"/>
              <w:jc w:val="left"/>
              <w:rPr>
                <w:rFonts w:asciiTheme="minorHAnsi" w:hAnsiTheme="minorHAnsi"/>
                <w:sz w:val="20"/>
                <w:szCs w:val="20"/>
              </w:rPr>
            </w:pPr>
            <w:r w:rsidRPr="00077657">
              <w:rPr>
                <w:rFonts w:asciiTheme="minorHAnsi" w:hAnsiTheme="minorHAnsi"/>
                <w:sz w:val="20"/>
                <w:szCs w:val="20"/>
              </w:rPr>
              <w:t>İzleme ve Değerlendirme</w:t>
            </w:r>
          </w:p>
        </w:tc>
        <w:tc>
          <w:tcPr>
            <w:tcW w:w="2265" w:type="pct"/>
            <w:vAlign w:val="center"/>
          </w:tcPr>
          <w:p w:rsidR="008D4111" w:rsidRPr="00077657" w:rsidRDefault="008D4111" w:rsidP="00077657">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lang w:eastAsia="sv-SE"/>
              </w:rPr>
              <w:t>Pro</w:t>
            </w:r>
            <w:r w:rsidRPr="00077657">
              <w:rPr>
                <w:rFonts w:asciiTheme="minorHAnsi" w:hAnsiTheme="minorHAnsi"/>
                <w:sz w:val="20"/>
                <w:szCs w:val="20"/>
              </w:rPr>
              <w:t>j</w:t>
            </w:r>
            <w:r w:rsidRPr="00077657">
              <w:rPr>
                <w:rFonts w:asciiTheme="minorHAnsi" w:hAnsiTheme="minorHAnsi"/>
                <w:sz w:val="20"/>
                <w:szCs w:val="20"/>
                <w:lang w:eastAsia="sv-SE"/>
              </w:rPr>
              <w:t xml:space="preserve">e faaliyetleri kapsamında </w:t>
            </w:r>
            <w:r w:rsidRPr="00077657">
              <w:rPr>
                <w:rFonts w:asciiTheme="minorHAnsi" w:hAnsiTheme="minorHAnsi"/>
                <w:sz w:val="20"/>
                <w:szCs w:val="20"/>
              </w:rPr>
              <w:t>başarı ile tamamlanan proje oranı</w:t>
            </w:r>
          </w:p>
        </w:tc>
        <w:tc>
          <w:tcPr>
            <w:tcW w:w="656"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_*</w:t>
            </w:r>
          </w:p>
        </w:tc>
        <w:tc>
          <w:tcPr>
            <w:tcW w:w="525"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 85</w:t>
            </w:r>
          </w:p>
        </w:tc>
        <w:tc>
          <w:tcPr>
            <w:tcW w:w="598" w:type="pct"/>
            <w:vAlign w:val="center"/>
          </w:tcPr>
          <w:p w:rsidR="008D4111" w:rsidRPr="00077657" w:rsidRDefault="008D4111" w:rsidP="0007765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77657">
              <w:rPr>
                <w:rFonts w:asciiTheme="minorHAnsi" w:hAnsiTheme="minorHAnsi"/>
                <w:sz w:val="20"/>
                <w:szCs w:val="20"/>
              </w:rPr>
              <w:t>%90</w:t>
            </w:r>
          </w:p>
        </w:tc>
      </w:tr>
    </w:tbl>
    <w:p w:rsidR="0055524B" w:rsidRPr="00077657" w:rsidRDefault="00D37EF4" w:rsidP="000B4D04">
      <w:pPr>
        <w:rPr>
          <w:rFonts w:eastAsia="Calibri"/>
          <w:i/>
          <w:sz w:val="20"/>
          <w:szCs w:val="20"/>
        </w:rPr>
      </w:pPr>
      <w:bookmarkStart w:id="697" w:name="_Toc289251768"/>
      <w:bookmarkStart w:id="698" w:name="_Toc289775227"/>
      <w:bookmarkStart w:id="699" w:name="_Toc289775559"/>
      <w:bookmarkStart w:id="700" w:name="_Toc288229836"/>
      <w:bookmarkStart w:id="701" w:name="_Toc288229837"/>
      <w:bookmarkStart w:id="702" w:name="_Toc288229838"/>
      <w:bookmarkStart w:id="703" w:name="_Toc313611129"/>
      <w:bookmarkStart w:id="704" w:name="_Toc315088166"/>
      <w:bookmarkStart w:id="705" w:name="_Toc316416798"/>
      <w:bookmarkStart w:id="706" w:name="_Toc284511526"/>
      <w:bookmarkEnd w:id="697"/>
      <w:bookmarkEnd w:id="698"/>
      <w:bookmarkEnd w:id="699"/>
      <w:bookmarkEnd w:id="700"/>
      <w:bookmarkEnd w:id="701"/>
      <w:bookmarkEnd w:id="702"/>
      <w:r w:rsidRPr="00077657">
        <w:rPr>
          <w:rFonts w:eastAsia="Calibri"/>
          <w:i/>
          <w:sz w:val="20"/>
          <w:szCs w:val="20"/>
        </w:rPr>
        <w:t>*</w:t>
      </w:r>
      <w:r w:rsidR="0055524B" w:rsidRPr="00077657">
        <w:rPr>
          <w:rFonts w:eastAsia="Calibri"/>
          <w:i/>
          <w:sz w:val="20"/>
          <w:szCs w:val="20"/>
        </w:rPr>
        <w:t xml:space="preserve"> 2010 yılı Mali Destek Programı kapsamında desteklenen projelerin uygulama süreci devam etmektedir.</w:t>
      </w:r>
      <w:bookmarkEnd w:id="703"/>
      <w:bookmarkEnd w:id="704"/>
      <w:bookmarkEnd w:id="705"/>
    </w:p>
    <w:p w:rsidR="00C12324" w:rsidRPr="002A2186" w:rsidRDefault="00C12324" w:rsidP="000B4D04">
      <w:pPr>
        <w:rPr>
          <w:rFonts w:eastAsia="Calibri"/>
        </w:rPr>
      </w:pPr>
    </w:p>
    <w:p w:rsidR="007B2D38" w:rsidRPr="002A2186" w:rsidRDefault="00C12324" w:rsidP="00121633">
      <w:pPr>
        <w:pStyle w:val="Balk1"/>
      </w:pPr>
      <w:bookmarkStart w:id="707" w:name="_Toc313611130"/>
      <w:bookmarkStart w:id="708" w:name="_Toc313611131"/>
      <w:bookmarkStart w:id="709" w:name="_Toc370193900"/>
      <w:bookmarkEnd w:id="707"/>
      <w:bookmarkEnd w:id="708"/>
      <w:r>
        <w:t xml:space="preserve">4. </w:t>
      </w:r>
      <w:r w:rsidR="00F32454" w:rsidRPr="002A2186">
        <w:t xml:space="preserve">GELECEK İKİ </w:t>
      </w:r>
      <w:r w:rsidR="00F32454" w:rsidRPr="00121633">
        <w:t>YIL</w:t>
      </w:r>
      <w:r w:rsidR="00F32454" w:rsidRPr="002A2186">
        <w:t xml:space="preserve"> İÇİN ÖNGÖRÜLER</w:t>
      </w:r>
      <w:bookmarkEnd w:id="706"/>
      <w:bookmarkEnd w:id="709"/>
      <w:r w:rsidR="0028736B" w:rsidRPr="002A2186">
        <w:t xml:space="preserve"> </w:t>
      </w:r>
    </w:p>
    <w:p w:rsidR="00C12324" w:rsidRDefault="00C12324" w:rsidP="000B4D04">
      <w:pPr>
        <w:rPr>
          <w:noProof/>
        </w:rPr>
      </w:pPr>
    </w:p>
    <w:p w:rsidR="00DD5331" w:rsidRDefault="00DD5331" w:rsidP="000B4D04">
      <w:pPr>
        <w:rPr>
          <w:noProof/>
        </w:rPr>
      </w:pPr>
      <w:r w:rsidRPr="002A2186">
        <w:rPr>
          <w:noProof/>
        </w:rPr>
        <w:t xml:space="preserve">Ajans, faaliyetlerini gelecekteki iki yıl içerisinde de sürdürülebilir bir kalkınma anlayışı ile ve yaşam kalitesinin artışına hizmet edecek şekilde yürütecektir. </w:t>
      </w:r>
    </w:p>
    <w:p w:rsidR="000B4D04" w:rsidRPr="002A2186" w:rsidRDefault="000B4D04" w:rsidP="000B4D04">
      <w:pPr>
        <w:rPr>
          <w:noProof/>
        </w:rPr>
      </w:pPr>
    </w:p>
    <w:p w:rsidR="00895C20" w:rsidRDefault="00895C20" w:rsidP="000B4D04">
      <w:r w:rsidRPr="002A2186">
        <w:t>2014 ve 2015 yılları içinde Ajans Bölgeye ilişkin analizler, koordinasyon ve işbirliği çalışmaları, ilgili bölge aktörlerine yönelik girişimcilik eğitimi, dış ticaret eğitimleri, personele yönelik eğitimler gibi uzun dönemli faaliyetlerine devam edecek olup, 2012 yılında ilana çıkılması ve 2013 yılında proje uygulama dönemine başlanması planlanan “Sektörel Rekabet Edebilirlik” ve “Küçük Ölçekli Alt Yapı”, Mali Destek Programlarının destek süreci  ile ilgili faaliyetlerine, izleme ve değerlendirme faaliyetlerine ve projelerin kapanış faaliyetlerine devam edecektir.</w:t>
      </w:r>
    </w:p>
    <w:p w:rsidR="000B4D04" w:rsidRPr="002A2186" w:rsidRDefault="000B4D04" w:rsidP="000B4D04"/>
    <w:p w:rsidR="00DD5331" w:rsidRDefault="00A21077" w:rsidP="000B4D04">
      <w:r w:rsidRPr="002A2186">
        <w:t xml:space="preserve">Ajans, </w:t>
      </w:r>
      <w:r w:rsidR="00DD5331" w:rsidRPr="002A2186">
        <w:t>2013 yılı sonu itibariyle tamamlanarak Kalkınma Bakanlığı’nın onayına sunulacak olan 2014-2018 Bölge Planı’nın</w:t>
      </w:r>
      <w:r w:rsidRPr="002A2186">
        <w:t xml:space="preserve"> uygulamasına yönelik faaliyetlere de başlayacaktır</w:t>
      </w:r>
      <w:r w:rsidR="00DD5331" w:rsidRPr="002A2186">
        <w:t xml:space="preserve">. </w:t>
      </w:r>
      <w:r w:rsidRPr="002A2186">
        <w:t xml:space="preserve">2014 ve 2015 yılı temel faaliyetleri bu Bölge Planında belirlenen gelişme eksenlerine ve stratejik hedeflere göre şekillenecek ve bu plana göre yeni bir destek stratejisi oluşturulacaktır. </w:t>
      </w:r>
    </w:p>
    <w:p w:rsidR="000B4D04" w:rsidRPr="002A2186" w:rsidRDefault="000B4D04" w:rsidP="000B4D04">
      <w:pPr>
        <w:rPr>
          <w:rFonts w:eastAsia="Batang"/>
        </w:rPr>
      </w:pPr>
    </w:p>
    <w:p w:rsidR="004019C3" w:rsidRDefault="004019C3" w:rsidP="000B4D04">
      <w:pPr>
        <w:rPr>
          <w:rFonts w:eastAsia="Batang"/>
        </w:rPr>
      </w:pPr>
      <w:r w:rsidRPr="002A2186">
        <w:rPr>
          <w:rFonts w:eastAsia="Batang"/>
        </w:rPr>
        <w:lastRenderedPageBreak/>
        <w:t>2014 yılında, Bölge Planı İzleme Komisyonunun raporları doğrultusunda 2010-2013 Bölge Planı için bir değerlendirme raporu, Ajans Çalışma Programı İzleme Komisyonunca oluşturulacak bir Çalışma Programı Değerlendirme Raporu hazırlanacaktır. Diğer taraftan, önceki yıllarda yürütülen destek programlarının etki analizi çalışmaları yapılacak, bu analiz sonucunda projelerin bölgeye yapmış olduğu sosyo-ekonomik katkılar değerlendirilerek destek stratejisi güncellenecek ve yapılacak çalışmadan elde edilecek çıktılar yeni destek programların hazırlanmasında kullanılacaktır. 2012 ve 2013 yıllarında desteklenen sosyal kalkınmanın sağlanmasına ve girişimc</w:t>
      </w:r>
      <w:r w:rsidR="00DE2040" w:rsidRPr="002A2186">
        <w:rPr>
          <w:rFonts w:eastAsia="Batang"/>
        </w:rPr>
        <w:t>i</w:t>
      </w:r>
      <w:r w:rsidRPr="002A2186">
        <w:rPr>
          <w:rFonts w:eastAsia="Batang"/>
        </w:rPr>
        <w:t xml:space="preserve">liğin güçlendirilmesine yönelik programları tamamlayıcı nitelikte olması planlanan 2014 yılı destek programları da bu çerçevede güncellenecektir. </w:t>
      </w:r>
    </w:p>
    <w:p w:rsidR="000B4D04" w:rsidRPr="002A2186" w:rsidRDefault="000B4D04" w:rsidP="000B4D04">
      <w:pPr>
        <w:rPr>
          <w:rFonts w:eastAsia="Batang"/>
        </w:rPr>
      </w:pPr>
    </w:p>
    <w:p w:rsidR="004019C3" w:rsidRDefault="004019C3" w:rsidP="000B4D04">
      <w:pPr>
        <w:rPr>
          <w:rFonts w:eastAsia="Batang"/>
        </w:rPr>
      </w:pPr>
      <w:r w:rsidRPr="002A2186">
        <w:rPr>
          <w:rFonts w:eastAsia="Batang"/>
        </w:rPr>
        <w:t>Bölge Planı’nın stratejik hedeflerine uygun olarak hazırlık çalışmalarına 2012 yılında başlanan ve fizibilite çalışmaları ve uygulaması 2013 yılında başlayacak ilk Güdümlü Proje Desteğine ek olarak, 2014-</w:t>
      </w:r>
      <w:r w:rsidR="002039D5" w:rsidRPr="002A2186">
        <w:rPr>
          <w:rFonts w:eastAsia="Batang"/>
        </w:rPr>
        <w:t>2015 yılları</w:t>
      </w:r>
      <w:r w:rsidRPr="002A2186">
        <w:rPr>
          <w:rFonts w:eastAsia="Batang"/>
        </w:rPr>
        <w:t xml:space="preserve"> içinde ikinci bir güdümlü proje desteğinin sağlanması planlanmaktadır.</w:t>
      </w:r>
    </w:p>
    <w:p w:rsidR="000B4D04" w:rsidRPr="002A2186" w:rsidRDefault="000B4D04" w:rsidP="000B4D04">
      <w:pPr>
        <w:rPr>
          <w:rFonts w:eastAsia="Batang"/>
        </w:rPr>
      </w:pPr>
    </w:p>
    <w:p w:rsidR="00DD5331" w:rsidRPr="002A2186" w:rsidRDefault="00DD5331" w:rsidP="000B4D04">
      <w:pPr>
        <w:rPr>
          <w:rFonts w:eastAsia="Batang"/>
        </w:rPr>
      </w:pPr>
      <w:r w:rsidRPr="002A2186">
        <w:rPr>
          <w:rFonts w:eastAsia="Batang"/>
        </w:rPr>
        <w:t>Bunlara ek olarak 2012 yılında tamamlanan “TR71 Bölgesi Sektörel Rekabet Edebilirlik Raporu’na” dayanarak başlatılan kümelenme çalışmalarına 2014-2015 yıllarında devam edilecektir. Ayrıca üniversiteler ile sanayi ve turizm gibi sektörler arasındaki işbirliğine ve bölgenin insan kaynaklarının geliştirilmesine yönelik çalışmalar çeşitlendirilerek sürdürülecektir.</w:t>
      </w:r>
    </w:p>
    <w:p w:rsidR="000A4BF1" w:rsidRPr="002A2186" w:rsidRDefault="000A4BF1" w:rsidP="00A70F5D">
      <w:pPr>
        <w:spacing w:line="360" w:lineRule="auto"/>
        <w:ind w:firstLine="708"/>
        <w:rPr>
          <w:rFonts w:ascii="Times New Roman" w:hAnsi="Times New Roman"/>
          <w:szCs w:val="24"/>
        </w:rPr>
      </w:pPr>
    </w:p>
    <w:p w:rsidR="007B2D38" w:rsidRPr="002A2186" w:rsidRDefault="00F32454" w:rsidP="00121633">
      <w:pPr>
        <w:pStyle w:val="Balk1"/>
        <w:rPr>
          <w:rFonts w:eastAsia="Batang"/>
        </w:rPr>
      </w:pPr>
      <w:bookmarkStart w:id="710" w:name="_Toc370193901"/>
      <w:r w:rsidRPr="00121633">
        <w:rPr>
          <w:rFonts w:eastAsia="Batang"/>
        </w:rPr>
        <w:t>EKLER</w:t>
      </w:r>
      <w:bookmarkEnd w:id="710"/>
    </w:p>
    <w:p w:rsidR="00121633" w:rsidRDefault="00121633" w:rsidP="00121633">
      <w:pPr>
        <w:pStyle w:val="Balk2"/>
        <w:rPr>
          <w:rFonts w:eastAsia="Batang"/>
        </w:rPr>
      </w:pPr>
    </w:p>
    <w:p w:rsidR="007B2D38" w:rsidRDefault="00C544C2" w:rsidP="00121633">
      <w:pPr>
        <w:pStyle w:val="Balk2"/>
        <w:rPr>
          <w:rFonts w:eastAsia="Batang"/>
        </w:rPr>
      </w:pPr>
      <w:bookmarkStart w:id="711" w:name="_Toc370193902"/>
      <w:r>
        <w:rPr>
          <w:rFonts w:eastAsia="Batang"/>
        </w:rPr>
        <w:t>Ek-1</w:t>
      </w:r>
      <w:r w:rsidR="00AE6A95" w:rsidRPr="002A2186">
        <w:rPr>
          <w:rFonts w:eastAsia="Batang"/>
        </w:rPr>
        <w:t xml:space="preserve">: </w:t>
      </w:r>
      <w:r w:rsidR="00433A20" w:rsidRPr="002A2186">
        <w:rPr>
          <w:rFonts w:eastAsia="Batang"/>
        </w:rPr>
        <w:t>2013 Yılı Faaliyet Takvimi (Gantt Şeması)</w:t>
      </w:r>
      <w:bookmarkEnd w:id="711"/>
    </w:p>
    <w:p w:rsidR="005938F7" w:rsidRPr="005938F7" w:rsidRDefault="00C544C2" w:rsidP="005938F7">
      <w:pPr>
        <w:pStyle w:val="Balk2"/>
        <w:rPr>
          <w:rFonts w:eastAsia="Batang"/>
        </w:rPr>
      </w:pPr>
      <w:bookmarkStart w:id="712" w:name="_Toc370193903"/>
      <w:r>
        <w:rPr>
          <w:rFonts w:eastAsia="Batang"/>
        </w:rPr>
        <w:t>Ek-2</w:t>
      </w:r>
      <w:r w:rsidR="005938F7">
        <w:rPr>
          <w:rFonts w:eastAsia="Batang"/>
        </w:rPr>
        <w:t>: Güdümlü Projelere İlişkin Tablo</w:t>
      </w:r>
      <w:bookmarkEnd w:id="712"/>
    </w:p>
    <w:p w:rsidR="009F022F" w:rsidRDefault="009F022F">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Default="007A4378">
      <w:pPr>
        <w:rPr>
          <w:rFonts w:ascii="Times New Roman" w:eastAsia="Batang" w:hAnsi="Times New Roman"/>
          <w:szCs w:val="24"/>
        </w:rPr>
      </w:pPr>
    </w:p>
    <w:p w:rsidR="007A4378" w:rsidRPr="007A4378" w:rsidRDefault="007A4378" w:rsidP="007A4378">
      <w:pPr>
        <w:spacing w:after="200"/>
        <w:jc w:val="left"/>
        <w:rPr>
          <w:rFonts w:eastAsia="Calibri"/>
          <w:sz w:val="22"/>
          <w:lang w:eastAsia="en-US"/>
        </w:rPr>
      </w:pPr>
    </w:p>
    <w:p w:rsidR="007A4378" w:rsidRDefault="00C544C2" w:rsidP="007A4378">
      <w:pPr>
        <w:rPr>
          <w:rFonts w:ascii="Times New Roman" w:eastAsia="Batang" w:hAnsi="Times New Roman"/>
          <w:szCs w:val="24"/>
        </w:rPr>
      </w:pPr>
      <w:r>
        <w:rPr>
          <w:rFonts w:ascii="Times New Roman" w:eastAsia="Batang" w:hAnsi="Times New Roman"/>
          <w:szCs w:val="24"/>
        </w:rPr>
        <w:lastRenderedPageBreak/>
        <w:t>Ek1</w:t>
      </w:r>
      <w:r w:rsidR="007A4378">
        <w:rPr>
          <w:rFonts w:ascii="Times New Roman" w:eastAsia="Batang" w:hAnsi="Times New Roman"/>
          <w:szCs w:val="24"/>
        </w:rPr>
        <w:t>:</w:t>
      </w:r>
    </w:p>
    <w:tbl>
      <w:tblPr>
        <w:tblW w:w="5000" w:type="pct"/>
        <w:tblCellMar>
          <w:left w:w="70" w:type="dxa"/>
          <w:right w:w="70" w:type="dxa"/>
        </w:tblCellMar>
        <w:tblLook w:val="04A0" w:firstRow="1" w:lastRow="0" w:firstColumn="1" w:lastColumn="0" w:noHBand="0" w:noVBand="1"/>
      </w:tblPr>
      <w:tblGrid>
        <w:gridCol w:w="4695"/>
        <w:gridCol w:w="316"/>
        <w:gridCol w:w="315"/>
        <w:gridCol w:w="315"/>
        <w:gridCol w:w="313"/>
        <w:gridCol w:w="313"/>
        <w:gridCol w:w="313"/>
        <w:gridCol w:w="313"/>
        <w:gridCol w:w="313"/>
        <w:gridCol w:w="313"/>
        <w:gridCol w:w="562"/>
        <w:gridCol w:w="562"/>
        <w:gridCol w:w="569"/>
      </w:tblGrid>
      <w:tr w:rsidR="007A4378" w:rsidRPr="007A4378" w:rsidTr="007A4378">
        <w:trPr>
          <w:trHeight w:val="570"/>
        </w:trPr>
        <w:tc>
          <w:tcPr>
            <w:tcW w:w="2548" w:type="pct"/>
            <w:vMerge w:val="restart"/>
            <w:tcBorders>
              <w:top w:val="single" w:sz="8" w:space="0" w:color="FFFFFF"/>
              <w:left w:val="single" w:sz="8" w:space="0" w:color="000000"/>
              <w:bottom w:val="single" w:sz="4" w:space="0" w:color="000000"/>
              <w:right w:val="single" w:sz="8" w:space="0" w:color="FFFFFF"/>
            </w:tcBorders>
            <w:shd w:val="clear" w:color="000000" w:fill="496A7D"/>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Faaliyetler</w:t>
            </w:r>
          </w:p>
        </w:tc>
        <w:tc>
          <w:tcPr>
            <w:tcW w:w="2452" w:type="pct"/>
            <w:gridSpan w:val="12"/>
            <w:tcBorders>
              <w:top w:val="single" w:sz="8" w:space="0" w:color="FFFFFF"/>
              <w:left w:val="nil"/>
              <w:bottom w:val="single" w:sz="8" w:space="0" w:color="FFFFFF"/>
              <w:right w:val="single" w:sz="8" w:space="0" w:color="000000"/>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Aylar</w:t>
            </w:r>
          </w:p>
        </w:tc>
      </w:tr>
      <w:tr w:rsidR="007A4378" w:rsidRPr="007A4378" w:rsidTr="007A4378">
        <w:trPr>
          <w:trHeight w:val="645"/>
        </w:trPr>
        <w:tc>
          <w:tcPr>
            <w:tcW w:w="2548" w:type="pct"/>
            <w:vMerge/>
            <w:tcBorders>
              <w:top w:val="single" w:sz="8" w:space="0" w:color="FFFFFF"/>
              <w:left w:val="single" w:sz="8" w:space="0" w:color="000000"/>
              <w:bottom w:val="single" w:sz="4" w:space="0" w:color="000000"/>
              <w:right w:val="single" w:sz="8" w:space="0" w:color="FFFFFF"/>
            </w:tcBorders>
            <w:vAlign w:val="center"/>
            <w:hideMark/>
          </w:tcPr>
          <w:p w:rsidR="007A4378" w:rsidRPr="007A4378" w:rsidRDefault="007A4378" w:rsidP="007A4378">
            <w:pPr>
              <w:spacing w:line="240" w:lineRule="auto"/>
              <w:jc w:val="left"/>
              <w:rPr>
                <w:rFonts w:ascii="Cambria" w:hAnsi="Cambria"/>
                <w:b/>
                <w:bCs/>
                <w:color w:val="FFFFFF"/>
                <w:sz w:val="20"/>
                <w:szCs w:val="20"/>
              </w:rPr>
            </w:pPr>
          </w:p>
        </w:tc>
        <w:tc>
          <w:tcPr>
            <w:tcW w:w="171"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1</w:t>
            </w:r>
          </w:p>
        </w:tc>
        <w:tc>
          <w:tcPr>
            <w:tcW w:w="171"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2</w:t>
            </w:r>
          </w:p>
        </w:tc>
        <w:tc>
          <w:tcPr>
            <w:tcW w:w="171"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3</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4</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5</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6</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7</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8</w:t>
            </w:r>
          </w:p>
        </w:tc>
        <w:tc>
          <w:tcPr>
            <w:tcW w:w="170"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9</w:t>
            </w:r>
          </w:p>
        </w:tc>
        <w:tc>
          <w:tcPr>
            <w:tcW w:w="305"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10</w:t>
            </w:r>
          </w:p>
        </w:tc>
        <w:tc>
          <w:tcPr>
            <w:tcW w:w="305" w:type="pct"/>
            <w:tcBorders>
              <w:top w:val="nil"/>
              <w:left w:val="nil"/>
              <w:bottom w:val="nil"/>
              <w:right w:val="single" w:sz="8" w:space="0" w:color="FFFFFF"/>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11</w:t>
            </w:r>
          </w:p>
        </w:tc>
        <w:tc>
          <w:tcPr>
            <w:tcW w:w="305" w:type="pct"/>
            <w:tcBorders>
              <w:top w:val="nil"/>
              <w:left w:val="nil"/>
              <w:bottom w:val="nil"/>
              <w:right w:val="single" w:sz="8" w:space="0" w:color="000000"/>
            </w:tcBorders>
            <w:shd w:val="clear" w:color="000000" w:fill="496A7D"/>
            <w:noWrap/>
            <w:vAlign w:val="center"/>
            <w:hideMark/>
          </w:tcPr>
          <w:p w:rsidR="007A4378" w:rsidRPr="007A4378" w:rsidRDefault="007A4378" w:rsidP="007A4378">
            <w:pPr>
              <w:spacing w:line="240" w:lineRule="auto"/>
              <w:jc w:val="center"/>
              <w:rPr>
                <w:rFonts w:ascii="Cambria" w:hAnsi="Cambria"/>
                <w:b/>
                <w:bCs/>
                <w:color w:val="FFFFFF"/>
                <w:sz w:val="20"/>
                <w:szCs w:val="20"/>
              </w:rPr>
            </w:pPr>
            <w:r w:rsidRPr="007A4378">
              <w:rPr>
                <w:rFonts w:ascii="Cambria" w:hAnsi="Cambria"/>
                <w:b/>
                <w:bCs/>
                <w:color w:val="FFFFFF"/>
                <w:sz w:val="20"/>
                <w:szCs w:val="20"/>
              </w:rPr>
              <w:t>12</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1.1 İnsan Kaynakları</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1.1.1 Personel Alımıyla İlgili Giderler</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1.1.2 Personel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72"/>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1.1.3 Performans Değerlendirme Sisteminin Kurulması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1.1.4 Eğitim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1.1.5 Genel Yönetim Gideri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1.1.6 Yurtiçi Sürekli Görevler</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1.2 Kontrol ve Denetim</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1.2.1 Dış Denetim Hizmetinin Karşılanması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1.2.2 İç Kontrol Sisteminin Geliştirilmesi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1.3 Mal ve Hizmet Alımı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8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1.3.1 Menkul Mal ve Gayri Maddi Hak Alımı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44"/>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1.3.2 Tüketime Yönelik Mal ve Malzeme Alımları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32"/>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1.3.3 Taşınır Mal Bakım ve Onarım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lastRenderedPageBreak/>
              <w:t xml:space="preserve">     1.3.4 Ulaşım Hizmeti Temini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1.3.5 Destek Hizmetleri Temini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1.3.6 Hizmet Binası Kiralama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1.3.7 Hizmet Binası Bakım ve Onarım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816"/>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1.3.8 Gayrimenkul Mal Alımı Giderleri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08"/>
        </w:trPr>
        <w:tc>
          <w:tcPr>
            <w:tcW w:w="2548" w:type="pct"/>
            <w:tcBorders>
              <w:top w:val="nil"/>
              <w:left w:val="single" w:sz="4" w:space="0" w:color="auto"/>
              <w:bottom w:val="single" w:sz="8"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1.3.9 Temsil Giderleri</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2.1 Yurtiçi Tanıtımın Etkinleştirilmesi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32"/>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2.1.1 Kurumsal iletişim materyalleri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32"/>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2.1.2 Yurtiçi tanıtım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32"/>
        </w:trPr>
        <w:tc>
          <w:tcPr>
            <w:tcW w:w="2548" w:type="pct"/>
            <w:tcBorders>
              <w:top w:val="nil"/>
              <w:left w:val="single" w:sz="4" w:space="0" w:color="auto"/>
              <w:bottom w:val="single" w:sz="4" w:space="0" w:color="auto"/>
              <w:right w:val="single" w:sz="4" w:space="0" w:color="auto"/>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2.1.3 Tasarım ve Basım İşleri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2.2 Yurtdışı Tanıtımın Etkinleştirilmesi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804"/>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2.2.1 “AB Ülkelerinde Bölgesel Kalkınma Deneyimi” projesi kapsamında ziyaret edilen kuruluşlar ile ortak faaliyetler</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84"/>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92"/>
        </w:trPr>
        <w:tc>
          <w:tcPr>
            <w:tcW w:w="2548" w:type="pct"/>
            <w:tcBorders>
              <w:top w:val="nil"/>
              <w:left w:val="single" w:sz="4" w:space="0" w:color="auto"/>
              <w:bottom w:val="single" w:sz="4" w:space="0" w:color="auto"/>
              <w:right w:val="single" w:sz="4" w:space="0" w:color="auto"/>
            </w:tcBorders>
            <w:shd w:val="clear" w:color="000000" w:fill="FF0000"/>
            <w:vAlign w:val="center"/>
            <w:hideMark/>
          </w:tcPr>
          <w:p w:rsidR="007A4378" w:rsidRPr="007A4378" w:rsidRDefault="007A4378" w:rsidP="007A4378">
            <w:pPr>
              <w:spacing w:line="240" w:lineRule="auto"/>
              <w:jc w:val="left"/>
              <w:rPr>
                <w:color w:val="FFFFFF"/>
                <w:sz w:val="20"/>
                <w:szCs w:val="20"/>
              </w:rPr>
            </w:pPr>
            <w:r w:rsidRPr="007A4378">
              <w:rPr>
                <w:color w:val="FFFFFF"/>
                <w:sz w:val="20"/>
                <w:szCs w:val="20"/>
              </w:rPr>
              <w:t xml:space="preserve">     2.2.2 2013 Doğu Akdeniz Uluslararası Seyahat ve Turizm Fuarı’na (EMITT) katılım</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92"/>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2.2.3 Yurtdışı talep eşleştirme faaliyetleri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80"/>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2.2.4 Bölge ile ilgili uluslararası fuar ve organizasyonlara katılım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vMerge w:val="restart"/>
            <w:tcBorders>
              <w:top w:val="nil"/>
              <w:left w:val="single" w:sz="4" w:space="0" w:color="auto"/>
              <w:bottom w:val="single" w:sz="8"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2.2.5 THY ile İşbirliği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vMerge/>
            <w:tcBorders>
              <w:top w:val="nil"/>
              <w:left w:val="single" w:sz="4" w:space="0" w:color="auto"/>
              <w:bottom w:val="single" w:sz="8"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3.1 Bölge Planı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24"/>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3.1.1 Mevcut Durum Analizi ve Raporlama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32"/>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3.1.2 İlçe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3.1.3 Sosyo-Ekonomik Gelişmişlik Endeksi Analizi ve Alt Bölgeleme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3.1.4 Bölge Planı Tanıtımı ve İşbirliği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3.2 İşbirliği İmkanlarının Geliştirilmesi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8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3.2.1 Kalkınma Sohbetleri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80"/>
        </w:trPr>
        <w:tc>
          <w:tcPr>
            <w:tcW w:w="2548" w:type="pct"/>
            <w:vMerge w:val="restart"/>
            <w:tcBorders>
              <w:top w:val="nil"/>
              <w:left w:val="single" w:sz="4" w:space="0" w:color="auto"/>
              <w:bottom w:val="single" w:sz="4" w:space="0" w:color="000000"/>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3.2.2 Kümelenme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56"/>
        </w:trPr>
        <w:tc>
          <w:tcPr>
            <w:tcW w:w="2548" w:type="pct"/>
            <w:vMerge/>
            <w:tcBorders>
              <w:top w:val="nil"/>
              <w:left w:val="single" w:sz="4" w:space="0" w:color="auto"/>
              <w:bottom w:val="single" w:sz="4" w:space="0" w:color="000000"/>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6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3.2.3 İşbirliği ağı çalışmaları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3.2.4 Diğer Kalkınma Ajanslarıyla Ortak Faaliyetler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3.2.5 Kalkınma Bakanlığı Koordinasyonunda Yürütülen Ortak Faaliyetler</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8"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3.2.6 KOP, TKDK İl Koordinatörlükleri ile İşbirliği Çalışmaları </w:t>
            </w:r>
          </w:p>
        </w:tc>
        <w:tc>
          <w:tcPr>
            <w:tcW w:w="171"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4.1 Proje Teklif Çağrısı ile İlgili İşlemler</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44"/>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4.1.1 Proje Başvurularına ve Değerlendirmeye Yönelik Yazılım ve Donanım Altyapısı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1104"/>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lastRenderedPageBreak/>
              <w:t xml:space="preserve">     4.1.2 Proje Başvuru Rehberlerinin ve Afişlerin Basımı, Dağıtımı, Duyurusu, Gazete İlanları, Billboard Reklamları,  Yerel TV Reklamı</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92"/>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4.1.3 Potansiyel Başvuru Sahiplerine Yönelik Bilgilendirme Toplantıları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4.1.4 Proje hazırlama eğitimi verilmesi ve teknik yardım toplantılarının düzenlenmesi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4.1.5 Değerlendirme salonuna yönelik fiziki mekanın oluşturulması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4.1.6 2012 MDP Değerlendirme Süreci Giderlerinin Hak Sahiplerine Ödenmesi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4.1.7 MD, TD, DFD Kapsamında Yapılan Tanıtım Toplantıları</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4.1.8 Mali Destek Faaliyeti Kapsamında Yardım Masası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84"/>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4.1.9 DK Ödemeleri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48"/>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4.2 Mali Destek Ödemelerinin Gerçekleştirilmesi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114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4.2.1 İmalat Sanayinde Yenilikçiliğin Geliştirilmesi Mali Destek Programı İçin Seçilen Projelerin Sahiplerine Hibe Ödemeleri Yükümlülükleri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96"/>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4.2.2 Turizm Mali Destek Programı İçin Seçilen Projelerin Sahiplerine Hibe Ödemeleri Yükümlülükleri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1044"/>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4.2.3 Tarım ve Kırsal Kalkınma Mali Destek Programı İçin Seçilen Projelerin Sahiplerine Hibe Ödemeleri Yükümlülükleri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996"/>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4.2.4 Sektörel Rekabet Edebilirlik Mali Destek Programı İçin Seçilen Projelerin Sahiplerine Hibe Ödemeleri Yükümlülükleri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4.2.5 Küçük Ölçekli Altyapı Mali Destek Programı İçin Seçilen Projelerin Sahiplerine Hibe Ödemeleri Yükümlülükleri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4.3 Doğrudan Faaliyet Desteği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56"/>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4.3.1 Doğrudan Faaliyet Desteği Başvuru Rehberlerinin ve Afişlerin Basımı, Dağıtımı, Duyurusu</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2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4.3.2 Doğrudan Faaliyet Desteği Potansiyel Başvuru Sahiplerine Yönelik Bilgilendirme Toplantıları</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lastRenderedPageBreak/>
              <w:t xml:space="preserve">     4.3.3 Doğrudan Faaliyet Desteği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4.4 Teknik Destekler</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4.4.1 Teknik Destek Programı Başvuru Rehberlerinin ve Afişlerin Basımı, Dağıtımı, Duyurusu</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4.4.2 Teknik Destek Programı Potansiyel Başvuru Sahiplerine Yönelik Bilgilendirme Toplantıları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4.4.3 Teknik Destek Faaliyetleri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4.5 Güdümlü Proje Desteği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4.5.1 Tanıtım-Bilgilendirme Toplantıları ve Açılış Toplantısı</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1068"/>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4.5.2 Mutabakat Toplantısı, Başvuru Formunun Hazırlanması, Değerlendirme Süreci, Yönetim Kurulu ve Kalkınma Bakanlığı Onayı, Sözleşmelerin İmzalanması</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8"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4.5.3 Güdümlü Proje Desteği</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5.1 Yatırım Ortamının İyileştirilmesi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5.1.1 Bölge Yatırım Ortamı ile ilgili araştırma faaliyetleri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5.1.2 Yurtdışı Hedef Ülkelerde Ticaret Heyeti Organizasyonuna Teknik Destek Sağlanması</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972"/>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5.1.3 Bölgenin kapasitesini arttırmaya yönelik illerde Dış Ticaret, KOBİ’lerde Kurumsallaşma, Girişimcilik gibi Eğitimlerin verilmesi</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5.1.4 İşletmelerde Farkındalığı Artırmaya Yönelik Eğitim,Seminer, Toplantı Ve Çalıştaylar Düzenlenmesi</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84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5.1.5 Sektör Raporları ve Fizibilite Etütleri gibi Yatırımcı Bilgilendirme Faaliyetleri</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5.1.6 Kariyer Günleri Düzenlenmesi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5.2 Yatırım Tanıtım</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5.2.1 Yurtiçi ve Yurtdışı Fuarlara İnfostand İle Katılım</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5.2.2 Yurtiçi fuar ziyaretleri</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132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lastRenderedPageBreak/>
              <w:t xml:space="preserve">     5.2.3 Bölge ve İller Bazında “Investincappadocia” Web Sayfasına sektör raporları, teşvik,hibe ve kredi rehberleri,yatırım sahaları,yatırımcı-proje buluşturma kısımlarının yüklenmesi</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FFFFFF"/>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nil"/>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5.2.4 Famtrip etkinlikleri kapsamında yabancı heyetlerle işbirliği yapılması</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6.1 İzleme ve Değerlendirme</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6.1.1 Proje İzleme ve Değerlendirme Faaliyetleri</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600"/>
        </w:trPr>
        <w:tc>
          <w:tcPr>
            <w:tcW w:w="2548" w:type="pct"/>
            <w:vMerge/>
            <w:tcBorders>
              <w:top w:val="single" w:sz="4" w:space="0" w:color="auto"/>
              <w:left w:val="single" w:sz="4" w:space="0" w:color="auto"/>
              <w:bottom w:val="single" w:sz="4" w:space="0" w:color="auto"/>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auto" w:fill="auto"/>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44"/>
        </w:trPr>
        <w:tc>
          <w:tcPr>
            <w:tcW w:w="2548" w:type="pct"/>
            <w:vMerge/>
            <w:tcBorders>
              <w:top w:val="single" w:sz="4" w:space="0" w:color="auto"/>
              <w:left w:val="single" w:sz="4" w:space="0" w:color="auto"/>
              <w:bottom w:val="single" w:sz="4" w:space="0" w:color="auto"/>
              <w:right w:val="single" w:sz="4" w:space="0" w:color="auto"/>
            </w:tcBorders>
            <w:vAlign w:val="center"/>
            <w:hideMark/>
          </w:tcPr>
          <w:p w:rsidR="007A4378" w:rsidRPr="007A4378" w:rsidRDefault="007A4378" w:rsidP="007A4378">
            <w:pPr>
              <w:spacing w:line="240" w:lineRule="auto"/>
              <w:jc w:val="left"/>
              <w:rPr>
                <w:color w:val="000000"/>
                <w:sz w:val="20"/>
                <w:szCs w:val="20"/>
              </w:rPr>
            </w:pP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4"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r w:rsidR="007A4378" w:rsidRPr="007A4378" w:rsidTr="007A4378">
        <w:trPr>
          <w:trHeight w:val="756"/>
        </w:trPr>
        <w:tc>
          <w:tcPr>
            <w:tcW w:w="2548" w:type="pct"/>
            <w:tcBorders>
              <w:top w:val="single" w:sz="4" w:space="0" w:color="auto"/>
              <w:left w:val="single" w:sz="8" w:space="0" w:color="auto"/>
              <w:bottom w:val="single" w:sz="8" w:space="0" w:color="auto"/>
              <w:right w:val="single" w:sz="4" w:space="0" w:color="auto"/>
            </w:tcBorders>
            <w:shd w:val="clear" w:color="000000" w:fill="FFFFFF"/>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xml:space="preserve">     6.1.2 Bölgedeki plan ve programların izlenmesi</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1"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170"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305" w:type="pct"/>
            <w:tcBorders>
              <w:top w:val="nil"/>
              <w:left w:val="nil"/>
              <w:bottom w:val="single" w:sz="8" w:space="0" w:color="auto"/>
              <w:right w:val="single" w:sz="4" w:space="0" w:color="auto"/>
            </w:tcBorders>
            <w:shd w:val="clear" w:color="000000" w:fill="008000"/>
            <w:noWrap/>
            <w:vAlign w:val="bottom"/>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r>
    </w:tbl>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tbl>
      <w:tblPr>
        <w:tblW w:w="9300" w:type="dxa"/>
        <w:tblInd w:w="55" w:type="dxa"/>
        <w:tblCellMar>
          <w:left w:w="70" w:type="dxa"/>
          <w:right w:w="70" w:type="dxa"/>
        </w:tblCellMar>
        <w:tblLook w:val="04A0" w:firstRow="1" w:lastRow="0" w:firstColumn="1" w:lastColumn="0" w:noHBand="0" w:noVBand="1"/>
      </w:tblPr>
      <w:tblGrid>
        <w:gridCol w:w="4740"/>
        <w:gridCol w:w="4560"/>
      </w:tblGrid>
      <w:tr w:rsidR="007A4378" w:rsidRPr="007A4378" w:rsidTr="007A4378">
        <w:trPr>
          <w:trHeight w:val="324"/>
        </w:trPr>
        <w:tc>
          <w:tcPr>
            <w:tcW w:w="4740" w:type="dxa"/>
            <w:tcBorders>
              <w:top w:val="nil"/>
              <w:left w:val="nil"/>
              <w:bottom w:val="nil"/>
              <w:right w:val="nil"/>
            </w:tcBorders>
            <w:shd w:val="clear" w:color="000000" w:fill="FF00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4560" w:type="dxa"/>
            <w:tcBorders>
              <w:top w:val="nil"/>
              <w:left w:val="nil"/>
              <w:bottom w:val="nil"/>
              <w:right w:val="nil"/>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Birimlerin değişmesinden önce geçekleşen faaliyet</w:t>
            </w:r>
          </w:p>
        </w:tc>
      </w:tr>
      <w:tr w:rsidR="007A4378" w:rsidRPr="007A4378" w:rsidTr="007A4378">
        <w:trPr>
          <w:trHeight w:val="324"/>
        </w:trPr>
        <w:tc>
          <w:tcPr>
            <w:tcW w:w="4740" w:type="dxa"/>
            <w:tcBorders>
              <w:top w:val="nil"/>
              <w:left w:val="nil"/>
              <w:bottom w:val="nil"/>
              <w:right w:val="nil"/>
            </w:tcBorders>
            <w:shd w:val="clear" w:color="000000" w:fill="FFFF00"/>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 </w:t>
            </w:r>
          </w:p>
        </w:tc>
        <w:tc>
          <w:tcPr>
            <w:tcW w:w="4560" w:type="dxa"/>
            <w:tcBorders>
              <w:top w:val="nil"/>
              <w:left w:val="nil"/>
              <w:bottom w:val="nil"/>
              <w:right w:val="nil"/>
            </w:tcBorders>
            <w:shd w:val="clear" w:color="auto" w:fill="auto"/>
            <w:vAlign w:val="center"/>
            <w:hideMark/>
          </w:tcPr>
          <w:p w:rsidR="007A4378" w:rsidRPr="007A4378" w:rsidRDefault="007A4378" w:rsidP="007A4378">
            <w:pPr>
              <w:spacing w:line="240" w:lineRule="auto"/>
              <w:jc w:val="left"/>
              <w:rPr>
                <w:color w:val="000000"/>
                <w:sz w:val="20"/>
                <w:szCs w:val="20"/>
              </w:rPr>
            </w:pPr>
            <w:r w:rsidRPr="007A4378">
              <w:rPr>
                <w:color w:val="000000"/>
                <w:sz w:val="20"/>
                <w:szCs w:val="20"/>
              </w:rPr>
              <w:t>Birimlerin değişmesinden sonra eklenen faaliyet</w:t>
            </w:r>
          </w:p>
        </w:tc>
      </w:tr>
    </w:tbl>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Default="007A4378" w:rsidP="007A4378">
      <w:pPr>
        <w:rPr>
          <w:rFonts w:ascii="Times New Roman" w:eastAsia="Batang" w:hAnsi="Times New Roman"/>
          <w:szCs w:val="24"/>
        </w:rPr>
      </w:pPr>
    </w:p>
    <w:p w:rsidR="007A4378" w:rsidRPr="007A4378" w:rsidRDefault="00C544C2" w:rsidP="007A4378">
      <w:pPr>
        <w:rPr>
          <w:rFonts w:eastAsia="Calibri"/>
          <w:b/>
          <w:sz w:val="22"/>
          <w:lang w:eastAsia="en-US"/>
        </w:rPr>
      </w:pPr>
      <w:r>
        <w:rPr>
          <w:rFonts w:ascii="Times New Roman" w:eastAsia="Batang" w:hAnsi="Times New Roman"/>
          <w:szCs w:val="24"/>
        </w:rPr>
        <w:lastRenderedPageBreak/>
        <w:t>Ek2</w:t>
      </w:r>
      <w:r w:rsidR="007A4378">
        <w:rPr>
          <w:rFonts w:ascii="Times New Roman" w:eastAsia="Batang" w:hAnsi="Times New Roman"/>
          <w:szCs w:val="24"/>
        </w:rPr>
        <w:t xml:space="preserve">:          </w:t>
      </w:r>
      <w:r w:rsidR="007A4378" w:rsidRPr="007A4378">
        <w:rPr>
          <w:rFonts w:eastAsia="Calibri"/>
          <w:b/>
          <w:sz w:val="22"/>
          <w:lang w:eastAsia="en-US"/>
        </w:rPr>
        <w:t xml:space="preserve"> Güdümlü Proje Desteği Kapsamında Yürütülecek Projelere Dair Tablo </w:t>
      </w:r>
      <w:r w:rsidR="007A4378" w:rsidRPr="007A4378">
        <w:rPr>
          <w:rFonts w:eastAsia="Calibri"/>
          <w:b/>
          <w:color w:val="FF0000"/>
          <w:sz w:val="22"/>
          <w:lang w:eastAsia="en-US"/>
        </w:rPr>
        <w:t>*</w:t>
      </w:r>
    </w:p>
    <w:p w:rsidR="007A4378" w:rsidRPr="007A4378" w:rsidRDefault="007A4378" w:rsidP="007A4378">
      <w:pPr>
        <w:rPr>
          <w:rFonts w:eastAsia="Calibri"/>
          <w:b/>
          <w:sz w:val="22"/>
          <w:lang w:eastAsia="en-US"/>
        </w:rPr>
      </w:pPr>
    </w:p>
    <w:tbl>
      <w:tblPr>
        <w:tblStyle w:val="TabloKlavuzu"/>
        <w:tblpPr w:leftFromText="141" w:rightFromText="141" w:vertAnchor="page" w:horzAnchor="margin" w:tblpX="-176" w:tblpY="2604"/>
        <w:tblW w:w="9640" w:type="dxa"/>
        <w:tblLayout w:type="fixed"/>
        <w:tblLook w:val="04A0" w:firstRow="1" w:lastRow="0" w:firstColumn="1" w:lastColumn="0" w:noHBand="0" w:noVBand="1"/>
      </w:tblPr>
      <w:tblGrid>
        <w:gridCol w:w="1418"/>
        <w:gridCol w:w="1843"/>
        <w:gridCol w:w="1134"/>
        <w:gridCol w:w="1701"/>
        <w:gridCol w:w="1100"/>
        <w:gridCol w:w="1310"/>
        <w:gridCol w:w="1134"/>
      </w:tblGrid>
      <w:tr w:rsidR="007A4378" w:rsidRPr="00E804FE" w:rsidTr="00F25AA7">
        <w:tc>
          <w:tcPr>
            <w:tcW w:w="1418" w:type="dxa"/>
            <w:vAlign w:val="center"/>
          </w:tcPr>
          <w:p w:rsidR="007A4378" w:rsidRPr="00E804FE" w:rsidRDefault="007A4378" w:rsidP="00F25AA7">
            <w:pPr>
              <w:jc w:val="center"/>
              <w:rPr>
                <w:b/>
                <w:sz w:val="18"/>
              </w:rPr>
            </w:pPr>
            <w:r w:rsidRPr="00E804FE">
              <w:rPr>
                <w:b/>
                <w:sz w:val="18"/>
              </w:rPr>
              <w:t>Güdümlü Proje Teklifi</w:t>
            </w:r>
          </w:p>
        </w:tc>
        <w:tc>
          <w:tcPr>
            <w:tcW w:w="1843" w:type="dxa"/>
            <w:vAlign w:val="center"/>
          </w:tcPr>
          <w:p w:rsidR="007A4378" w:rsidRPr="00E804FE" w:rsidRDefault="007A4378" w:rsidP="00F25AA7">
            <w:pPr>
              <w:jc w:val="center"/>
              <w:rPr>
                <w:b/>
                <w:sz w:val="18"/>
              </w:rPr>
            </w:pPr>
            <w:r w:rsidRPr="00E804FE">
              <w:rPr>
                <w:b/>
                <w:sz w:val="18"/>
              </w:rPr>
              <w:t>Bölge Planı ile İlişkisi</w:t>
            </w:r>
          </w:p>
        </w:tc>
        <w:tc>
          <w:tcPr>
            <w:tcW w:w="1134" w:type="dxa"/>
            <w:vAlign w:val="center"/>
          </w:tcPr>
          <w:p w:rsidR="007A4378" w:rsidRPr="00E804FE" w:rsidRDefault="007A4378" w:rsidP="00F25AA7">
            <w:pPr>
              <w:jc w:val="center"/>
              <w:rPr>
                <w:b/>
                <w:sz w:val="18"/>
              </w:rPr>
            </w:pPr>
            <w:r w:rsidRPr="00E804FE">
              <w:rPr>
                <w:b/>
                <w:sz w:val="18"/>
              </w:rPr>
              <w:t>Hedef Grubu</w:t>
            </w:r>
          </w:p>
        </w:tc>
        <w:tc>
          <w:tcPr>
            <w:tcW w:w="1701" w:type="dxa"/>
            <w:vAlign w:val="center"/>
          </w:tcPr>
          <w:p w:rsidR="007A4378" w:rsidRPr="00E804FE" w:rsidRDefault="007A4378" w:rsidP="00F25AA7">
            <w:pPr>
              <w:jc w:val="center"/>
              <w:rPr>
                <w:b/>
                <w:sz w:val="18"/>
              </w:rPr>
            </w:pPr>
            <w:r w:rsidRPr="00E804FE">
              <w:rPr>
                <w:b/>
                <w:sz w:val="18"/>
              </w:rPr>
              <w:t>Temel Faaliyet Konusu</w:t>
            </w:r>
          </w:p>
        </w:tc>
        <w:tc>
          <w:tcPr>
            <w:tcW w:w="1100" w:type="dxa"/>
            <w:vAlign w:val="center"/>
          </w:tcPr>
          <w:p w:rsidR="007A4378" w:rsidRPr="00E804FE" w:rsidRDefault="007A4378" w:rsidP="00F25AA7">
            <w:pPr>
              <w:jc w:val="center"/>
              <w:rPr>
                <w:b/>
                <w:sz w:val="18"/>
              </w:rPr>
            </w:pPr>
            <w:r w:rsidRPr="00E804FE">
              <w:rPr>
                <w:b/>
                <w:sz w:val="18"/>
              </w:rPr>
              <w:t>Bütçesi</w:t>
            </w:r>
          </w:p>
        </w:tc>
        <w:tc>
          <w:tcPr>
            <w:tcW w:w="1310" w:type="dxa"/>
            <w:vAlign w:val="center"/>
          </w:tcPr>
          <w:p w:rsidR="007A4378" w:rsidRPr="00E804FE" w:rsidRDefault="007A4378" w:rsidP="00F25AA7">
            <w:pPr>
              <w:jc w:val="center"/>
              <w:rPr>
                <w:b/>
                <w:sz w:val="18"/>
              </w:rPr>
            </w:pPr>
            <w:r w:rsidRPr="00E804FE">
              <w:rPr>
                <w:b/>
                <w:sz w:val="18"/>
              </w:rPr>
              <w:t>İşbirliği Yapılacak Kurumlar ve Beklentiler</w:t>
            </w:r>
          </w:p>
        </w:tc>
        <w:tc>
          <w:tcPr>
            <w:tcW w:w="1134" w:type="dxa"/>
            <w:vAlign w:val="center"/>
          </w:tcPr>
          <w:p w:rsidR="007A4378" w:rsidRPr="00E804FE" w:rsidRDefault="007A4378" w:rsidP="00F25AA7">
            <w:pPr>
              <w:jc w:val="center"/>
              <w:rPr>
                <w:b/>
                <w:sz w:val="18"/>
              </w:rPr>
            </w:pPr>
            <w:r w:rsidRPr="00E804FE">
              <w:rPr>
                <w:b/>
                <w:sz w:val="18"/>
              </w:rPr>
              <w:t>Uygulama Süresi</w:t>
            </w:r>
          </w:p>
        </w:tc>
      </w:tr>
      <w:tr w:rsidR="007A4378" w:rsidRPr="00E804FE" w:rsidTr="00F25AA7">
        <w:trPr>
          <w:trHeight w:val="1729"/>
        </w:trPr>
        <w:tc>
          <w:tcPr>
            <w:tcW w:w="1418" w:type="dxa"/>
            <w:vAlign w:val="center"/>
          </w:tcPr>
          <w:p w:rsidR="007A4378" w:rsidRPr="00E804FE" w:rsidRDefault="007A4378" w:rsidP="00F25AA7">
            <w:pPr>
              <w:jc w:val="center"/>
              <w:rPr>
                <w:iCs/>
                <w:sz w:val="18"/>
              </w:rPr>
            </w:pPr>
          </w:p>
          <w:p w:rsidR="007A4378" w:rsidRPr="00E804FE" w:rsidRDefault="007A4378" w:rsidP="00F25AA7">
            <w:pPr>
              <w:jc w:val="center"/>
              <w:rPr>
                <w:sz w:val="18"/>
              </w:rPr>
            </w:pPr>
            <w:r w:rsidRPr="00E804FE">
              <w:rPr>
                <w:bCs/>
                <w:iCs/>
                <w:sz w:val="18"/>
              </w:rPr>
              <w:t xml:space="preserve"> Biyouyumluluk Çevre ve Yakıt Analiz Laboratuvarı Kurulması</w:t>
            </w:r>
          </w:p>
        </w:tc>
        <w:tc>
          <w:tcPr>
            <w:tcW w:w="1843" w:type="dxa"/>
            <w:vAlign w:val="center"/>
          </w:tcPr>
          <w:p w:rsidR="007A4378" w:rsidRPr="00E804FE" w:rsidRDefault="007A4378" w:rsidP="00F25AA7">
            <w:pPr>
              <w:jc w:val="center"/>
              <w:rPr>
                <w:sz w:val="18"/>
              </w:rPr>
            </w:pPr>
            <w:r w:rsidRPr="00E804FE">
              <w:rPr>
                <w:sz w:val="18"/>
              </w:rPr>
              <w:t>TR71 Bölgesi 2010-2013 Bölge Planı</w:t>
            </w:r>
          </w:p>
          <w:p w:rsidR="007A4378" w:rsidRPr="00660181" w:rsidRDefault="007A4378" w:rsidP="00F25AA7">
            <w:pPr>
              <w:jc w:val="center"/>
              <w:rPr>
                <w:b/>
                <w:sz w:val="18"/>
              </w:rPr>
            </w:pPr>
            <w:r w:rsidRPr="00E804FE">
              <w:rPr>
                <w:sz w:val="18"/>
              </w:rPr>
              <w:t>“</w:t>
            </w:r>
            <w:r w:rsidRPr="00660181">
              <w:rPr>
                <w:b/>
                <w:sz w:val="18"/>
              </w:rPr>
              <w:t>Rekabet Edebilirlik” Ekseni</w:t>
            </w:r>
            <w:r w:rsidRPr="00E804FE">
              <w:rPr>
                <w:sz w:val="18"/>
              </w:rPr>
              <w:t xml:space="preserve"> altında “</w:t>
            </w:r>
            <w:r w:rsidRPr="00660181">
              <w:rPr>
                <w:b/>
                <w:sz w:val="18"/>
              </w:rPr>
              <w:t>Ar-Ge Çalışmalarına Destek</w:t>
            </w:r>
          </w:p>
          <w:p w:rsidR="007A4378" w:rsidRPr="00660181" w:rsidRDefault="007A4378" w:rsidP="00F25AA7">
            <w:pPr>
              <w:jc w:val="center"/>
              <w:rPr>
                <w:b/>
                <w:sz w:val="18"/>
              </w:rPr>
            </w:pPr>
            <w:r w:rsidRPr="00660181">
              <w:rPr>
                <w:b/>
                <w:sz w:val="18"/>
              </w:rPr>
              <w:t>Verilmesi” ve “Sanayi Ve Ticarette Bölgenin</w:t>
            </w:r>
          </w:p>
          <w:p w:rsidR="007A4378" w:rsidRPr="00E804FE" w:rsidRDefault="007A4378" w:rsidP="00F25AA7">
            <w:pPr>
              <w:jc w:val="center"/>
              <w:rPr>
                <w:sz w:val="18"/>
              </w:rPr>
            </w:pPr>
            <w:r w:rsidRPr="00660181">
              <w:rPr>
                <w:b/>
                <w:sz w:val="18"/>
              </w:rPr>
              <w:t>Rekabet Edebilirlik Gücünün Artırılması</w:t>
            </w:r>
            <w:r w:rsidRPr="00E804FE">
              <w:rPr>
                <w:sz w:val="18"/>
              </w:rPr>
              <w:t>” hedefleri kapsamında  “</w:t>
            </w:r>
            <w:r w:rsidRPr="00660181">
              <w:rPr>
                <w:b/>
                <w:sz w:val="18"/>
              </w:rPr>
              <w:t>Bölgede Öne Çıkan ve Gelişme Potansiyeline Sahip Sektörlerde Ortak Araştırma ve Geliştirme Laboratuvarları Kurmaları için Gerekli Destekler Verilmesi</w:t>
            </w:r>
            <w:r w:rsidRPr="00E804FE">
              <w:rPr>
                <w:sz w:val="18"/>
              </w:rPr>
              <w:t>” stratejisi ile ilişkilidir.</w:t>
            </w:r>
          </w:p>
        </w:tc>
        <w:tc>
          <w:tcPr>
            <w:tcW w:w="1134" w:type="dxa"/>
            <w:vAlign w:val="center"/>
          </w:tcPr>
          <w:p w:rsidR="007A4378" w:rsidRPr="00E804FE" w:rsidRDefault="007A4378" w:rsidP="00F25AA7">
            <w:pPr>
              <w:jc w:val="center"/>
              <w:rPr>
                <w:sz w:val="18"/>
              </w:rPr>
            </w:pPr>
            <w:r w:rsidRPr="00E804FE">
              <w:rPr>
                <w:sz w:val="18"/>
              </w:rPr>
              <w:t xml:space="preserve">Medikal ve Sağlık Sektörü, Kırıkkale, Bölge ve Ulusal Firmalar, Üreticiler ve Tüm Bölge Halkı </w:t>
            </w:r>
          </w:p>
        </w:tc>
        <w:tc>
          <w:tcPr>
            <w:tcW w:w="1701" w:type="dxa"/>
            <w:vAlign w:val="center"/>
          </w:tcPr>
          <w:p w:rsidR="007A4378" w:rsidRPr="00E804FE" w:rsidRDefault="007A4378" w:rsidP="00F25AA7">
            <w:pPr>
              <w:jc w:val="center"/>
              <w:rPr>
                <w:sz w:val="18"/>
              </w:rPr>
            </w:pPr>
            <w:r w:rsidRPr="00E804FE">
              <w:rPr>
                <w:sz w:val="18"/>
              </w:rPr>
              <w:t>Tıbbi ürün ve malzemeler başta olmak üzere yem gıda, boya, oyuncak vb. ürünlerin analizlerini yapmak üzere biyouyumluluk laboratuvarı kurulması, Çevresel kirleticilerin ve firmalar için zorunlu olan çevre analizlerinin ve Rafineri ve petrol ürünleri ile ilgili yakıt analizlerini yapılması amacıyla test laboratuvarı kurulması</w:t>
            </w:r>
          </w:p>
        </w:tc>
        <w:tc>
          <w:tcPr>
            <w:tcW w:w="1100" w:type="dxa"/>
            <w:vAlign w:val="center"/>
          </w:tcPr>
          <w:p w:rsidR="007A4378" w:rsidRDefault="007A4378" w:rsidP="00F25AA7">
            <w:pPr>
              <w:jc w:val="center"/>
              <w:rPr>
                <w:sz w:val="18"/>
              </w:rPr>
            </w:pPr>
            <w:r w:rsidRPr="00E804FE">
              <w:rPr>
                <w:sz w:val="18"/>
              </w:rPr>
              <w:t>3.350.000</w:t>
            </w:r>
          </w:p>
          <w:p w:rsidR="007A4378" w:rsidRPr="00E804FE" w:rsidRDefault="007A4378" w:rsidP="00F25AA7">
            <w:pPr>
              <w:jc w:val="center"/>
              <w:rPr>
                <w:sz w:val="18"/>
              </w:rPr>
            </w:pPr>
            <w:r>
              <w:rPr>
                <w:sz w:val="18"/>
              </w:rPr>
              <w:t>(Ajans Desteği 2.500.000)</w:t>
            </w:r>
          </w:p>
        </w:tc>
        <w:tc>
          <w:tcPr>
            <w:tcW w:w="1310" w:type="dxa"/>
            <w:vAlign w:val="center"/>
          </w:tcPr>
          <w:p w:rsidR="007A4378" w:rsidRPr="00E804FE" w:rsidRDefault="007A4378" w:rsidP="00F25AA7">
            <w:pPr>
              <w:jc w:val="center"/>
              <w:rPr>
                <w:b/>
                <w:iCs/>
                <w:sz w:val="18"/>
              </w:rPr>
            </w:pPr>
            <w:r w:rsidRPr="00E804FE">
              <w:rPr>
                <w:b/>
                <w:iCs/>
                <w:sz w:val="18"/>
              </w:rPr>
              <w:t>Kırıkkale Üniversitesi,</w:t>
            </w:r>
          </w:p>
          <w:p w:rsidR="007A4378" w:rsidRPr="00E804FE" w:rsidRDefault="007A4378" w:rsidP="00F25AA7">
            <w:pPr>
              <w:jc w:val="center"/>
              <w:rPr>
                <w:sz w:val="18"/>
              </w:rPr>
            </w:pPr>
            <w:r w:rsidRPr="00E804FE">
              <w:rPr>
                <w:iCs/>
                <w:sz w:val="18"/>
              </w:rPr>
              <w:t>Kırıkkale Ticaret ve Sanayi Odası, Kırıkkale Organize Sanayi Bölgesi</w:t>
            </w:r>
          </w:p>
        </w:tc>
        <w:tc>
          <w:tcPr>
            <w:tcW w:w="1134" w:type="dxa"/>
            <w:vAlign w:val="center"/>
          </w:tcPr>
          <w:p w:rsidR="007A4378" w:rsidRPr="00E804FE" w:rsidRDefault="007A4378" w:rsidP="00F25AA7">
            <w:pPr>
              <w:jc w:val="center"/>
              <w:rPr>
                <w:sz w:val="18"/>
              </w:rPr>
            </w:pPr>
            <w:r w:rsidRPr="00E804FE">
              <w:rPr>
                <w:sz w:val="18"/>
              </w:rPr>
              <w:t>24 ay</w:t>
            </w:r>
          </w:p>
        </w:tc>
      </w:tr>
      <w:tr w:rsidR="007A4378" w:rsidRPr="00E804FE" w:rsidTr="00F25AA7">
        <w:tc>
          <w:tcPr>
            <w:tcW w:w="1418" w:type="dxa"/>
            <w:vAlign w:val="center"/>
          </w:tcPr>
          <w:p w:rsidR="007A4378" w:rsidRPr="00E804FE" w:rsidRDefault="007A4378" w:rsidP="00F25AA7">
            <w:pPr>
              <w:jc w:val="center"/>
              <w:rPr>
                <w:sz w:val="18"/>
              </w:rPr>
            </w:pPr>
          </w:p>
          <w:p w:rsidR="007A4378" w:rsidRPr="00E804FE" w:rsidRDefault="007A4378" w:rsidP="00F25AA7">
            <w:pPr>
              <w:jc w:val="center"/>
              <w:rPr>
                <w:sz w:val="18"/>
              </w:rPr>
            </w:pPr>
            <w:r w:rsidRPr="00E804FE">
              <w:rPr>
                <w:bCs/>
                <w:iCs/>
                <w:sz w:val="18"/>
              </w:rPr>
              <w:t>Kırşehir Biyogaz Tesisinin Kurulması</w:t>
            </w:r>
          </w:p>
          <w:p w:rsidR="007A4378" w:rsidRPr="00E804FE" w:rsidRDefault="007A4378" w:rsidP="00F25AA7">
            <w:pPr>
              <w:jc w:val="center"/>
              <w:rPr>
                <w:sz w:val="18"/>
              </w:rPr>
            </w:pPr>
          </w:p>
        </w:tc>
        <w:tc>
          <w:tcPr>
            <w:tcW w:w="1843" w:type="dxa"/>
            <w:vAlign w:val="center"/>
          </w:tcPr>
          <w:p w:rsidR="007A4378" w:rsidRPr="00E804FE" w:rsidRDefault="007A4378" w:rsidP="00F25AA7">
            <w:pPr>
              <w:jc w:val="center"/>
              <w:rPr>
                <w:sz w:val="18"/>
              </w:rPr>
            </w:pPr>
            <w:r w:rsidRPr="00E804FE">
              <w:rPr>
                <w:sz w:val="18"/>
              </w:rPr>
              <w:t>TR71 Bölgesi 2010-2013 Bölge Planı</w:t>
            </w:r>
          </w:p>
          <w:p w:rsidR="007A4378" w:rsidRPr="00E804FE" w:rsidRDefault="007A4378" w:rsidP="00F25AA7">
            <w:pPr>
              <w:jc w:val="center"/>
              <w:rPr>
                <w:sz w:val="18"/>
              </w:rPr>
            </w:pPr>
            <w:r w:rsidRPr="00E804FE">
              <w:rPr>
                <w:sz w:val="18"/>
              </w:rPr>
              <w:t>“</w:t>
            </w:r>
            <w:r w:rsidRPr="00660181">
              <w:rPr>
                <w:b/>
                <w:sz w:val="18"/>
              </w:rPr>
              <w:t>Yaşam Kalitesi</w:t>
            </w:r>
            <w:r w:rsidRPr="00E804FE">
              <w:rPr>
                <w:sz w:val="18"/>
              </w:rPr>
              <w:t xml:space="preserve">” Ekseni altında “Çevresel Sorunların </w:t>
            </w:r>
          </w:p>
          <w:p w:rsidR="007A4378" w:rsidRPr="00660181" w:rsidRDefault="007A4378" w:rsidP="00F25AA7">
            <w:pPr>
              <w:jc w:val="center"/>
              <w:rPr>
                <w:b/>
                <w:sz w:val="18"/>
              </w:rPr>
            </w:pPr>
            <w:r w:rsidRPr="00660181">
              <w:rPr>
                <w:b/>
                <w:sz w:val="18"/>
              </w:rPr>
              <w:t xml:space="preserve">Sürdürülebilir Bir </w:t>
            </w:r>
          </w:p>
          <w:p w:rsidR="007A4378" w:rsidRPr="00E804FE" w:rsidRDefault="007A4378" w:rsidP="00F25AA7">
            <w:pPr>
              <w:jc w:val="center"/>
              <w:rPr>
                <w:sz w:val="18"/>
              </w:rPr>
            </w:pPr>
            <w:r w:rsidRPr="00660181">
              <w:rPr>
                <w:b/>
                <w:sz w:val="18"/>
              </w:rPr>
              <w:t>Yaklaşımla Çözülmesi</w:t>
            </w:r>
            <w:r w:rsidRPr="00E804FE">
              <w:rPr>
                <w:sz w:val="18"/>
              </w:rPr>
              <w:t>” hedefi kapsamında  “</w:t>
            </w:r>
            <w:r w:rsidRPr="00660181">
              <w:rPr>
                <w:b/>
                <w:sz w:val="18"/>
              </w:rPr>
              <w:t>İşletmelerde Temiz Üretim Uygulamalarının Artırılması</w:t>
            </w:r>
            <w:r w:rsidRPr="00E804FE">
              <w:rPr>
                <w:sz w:val="18"/>
              </w:rPr>
              <w:t>” stratejisi ile ilişkilidir.</w:t>
            </w:r>
          </w:p>
        </w:tc>
        <w:tc>
          <w:tcPr>
            <w:tcW w:w="1134" w:type="dxa"/>
            <w:vAlign w:val="center"/>
          </w:tcPr>
          <w:p w:rsidR="007A4378" w:rsidRPr="00E804FE" w:rsidRDefault="007A4378" w:rsidP="00F25AA7">
            <w:pPr>
              <w:jc w:val="center"/>
              <w:rPr>
                <w:sz w:val="18"/>
              </w:rPr>
            </w:pPr>
            <w:r w:rsidRPr="00E804FE">
              <w:rPr>
                <w:sz w:val="18"/>
              </w:rPr>
              <w:t>Hayvancılık İşletmeleri,</w:t>
            </w:r>
          </w:p>
          <w:p w:rsidR="007A4378" w:rsidRPr="00E804FE" w:rsidRDefault="007A4378" w:rsidP="00F25AA7">
            <w:pPr>
              <w:jc w:val="center"/>
              <w:rPr>
                <w:sz w:val="18"/>
              </w:rPr>
            </w:pPr>
            <w:r w:rsidRPr="00E804FE">
              <w:rPr>
                <w:sz w:val="18"/>
              </w:rPr>
              <w:t xml:space="preserve"> Üreticiler,</w:t>
            </w:r>
          </w:p>
          <w:p w:rsidR="007A4378" w:rsidRPr="00E804FE" w:rsidRDefault="007A4378" w:rsidP="00F25AA7">
            <w:pPr>
              <w:jc w:val="center"/>
              <w:rPr>
                <w:sz w:val="18"/>
              </w:rPr>
            </w:pPr>
            <w:r w:rsidRPr="00E804FE">
              <w:rPr>
                <w:sz w:val="18"/>
              </w:rPr>
              <w:t>Kırşehir ve Bölge Halkı</w:t>
            </w:r>
          </w:p>
        </w:tc>
        <w:tc>
          <w:tcPr>
            <w:tcW w:w="1701" w:type="dxa"/>
            <w:vAlign w:val="center"/>
          </w:tcPr>
          <w:p w:rsidR="007A4378" w:rsidRPr="00E804FE" w:rsidRDefault="007A4378" w:rsidP="00F25AA7">
            <w:pPr>
              <w:jc w:val="center"/>
              <w:rPr>
                <w:sz w:val="18"/>
              </w:rPr>
            </w:pPr>
            <w:r w:rsidRPr="00E804FE">
              <w:rPr>
                <w:sz w:val="18"/>
              </w:rPr>
              <w:t>Hayvancılığın yoğun olarak yapıldığı yöredeki hayvansal ve organik tarım atıkları değerlendirerek elektrik üretmek amacıyla Biyogaz Tesisinin kurulması</w:t>
            </w:r>
          </w:p>
        </w:tc>
        <w:tc>
          <w:tcPr>
            <w:tcW w:w="1100" w:type="dxa"/>
            <w:vAlign w:val="center"/>
          </w:tcPr>
          <w:p w:rsidR="007A4378" w:rsidRPr="00E804FE" w:rsidRDefault="007A4378" w:rsidP="00F25AA7">
            <w:pPr>
              <w:jc w:val="center"/>
              <w:rPr>
                <w:sz w:val="18"/>
              </w:rPr>
            </w:pPr>
            <w:r w:rsidRPr="00E804FE">
              <w:rPr>
                <w:sz w:val="18"/>
              </w:rPr>
              <w:t>4.250.000</w:t>
            </w:r>
            <w:r>
              <w:rPr>
                <w:sz w:val="18"/>
              </w:rPr>
              <w:t xml:space="preserve"> (Ajans Desteği 2.500.000)</w:t>
            </w:r>
          </w:p>
        </w:tc>
        <w:tc>
          <w:tcPr>
            <w:tcW w:w="1310" w:type="dxa"/>
            <w:vAlign w:val="center"/>
          </w:tcPr>
          <w:p w:rsidR="007A4378" w:rsidRPr="00E804FE" w:rsidRDefault="007A4378" w:rsidP="00F25AA7">
            <w:pPr>
              <w:jc w:val="center"/>
              <w:rPr>
                <w:b/>
                <w:iCs/>
                <w:sz w:val="18"/>
              </w:rPr>
            </w:pPr>
            <w:r w:rsidRPr="00E804FE">
              <w:rPr>
                <w:b/>
                <w:iCs/>
                <w:sz w:val="18"/>
              </w:rPr>
              <w:t>Kırşehir İl Özel İdaresi,</w:t>
            </w:r>
          </w:p>
          <w:p w:rsidR="007A4378" w:rsidRPr="00E804FE" w:rsidRDefault="007A4378" w:rsidP="00F25AA7">
            <w:pPr>
              <w:jc w:val="center"/>
              <w:rPr>
                <w:iCs/>
                <w:sz w:val="18"/>
              </w:rPr>
            </w:pPr>
            <w:r w:rsidRPr="00E804FE">
              <w:rPr>
                <w:iCs/>
                <w:sz w:val="18"/>
              </w:rPr>
              <w:t>Kırşehir Belediyesi, Kırşehir Ticaret ve Sanayi Odası, Kırşehir Esnaf ve Sanatkârlar Odası Birliği,</w:t>
            </w:r>
          </w:p>
          <w:p w:rsidR="007A4378" w:rsidRPr="00E804FE" w:rsidRDefault="007A4378" w:rsidP="00F25AA7">
            <w:pPr>
              <w:jc w:val="center"/>
              <w:rPr>
                <w:sz w:val="18"/>
              </w:rPr>
            </w:pPr>
            <w:r w:rsidRPr="00E804FE">
              <w:rPr>
                <w:iCs/>
                <w:sz w:val="18"/>
              </w:rPr>
              <w:t xml:space="preserve"> Kırşehir Ziraat Odası</w:t>
            </w:r>
          </w:p>
        </w:tc>
        <w:tc>
          <w:tcPr>
            <w:tcW w:w="1134" w:type="dxa"/>
            <w:vAlign w:val="center"/>
          </w:tcPr>
          <w:p w:rsidR="007A4378" w:rsidRPr="00E804FE" w:rsidRDefault="007A4378" w:rsidP="00F25AA7">
            <w:pPr>
              <w:jc w:val="center"/>
              <w:rPr>
                <w:sz w:val="18"/>
              </w:rPr>
            </w:pPr>
            <w:r w:rsidRPr="00E804FE">
              <w:rPr>
                <w:sz w:val="18"/>
              </w:rPr>
              <w:t>24 ay</w:t>
            </w:r>
          </w:p>
        </w:tc>
      </w:tr>
    </w:tbl>
    <w:p w:rsidR="007A4378" w:rsidRDefault="007A4378" w:rsidP="007A4378">
      <w:pPr>
        <w:rPr>
          <w:rFonts w:eastAsia="Calibri"/>
          <w:b/>
          <w:sz w:val="22"/>
          <w:lang w:eastAsia="en-US"/>
        </w:rPr>
      </w:pPr>
    </w:p>
    <w:p w:rsidR="007A4378" w:rsidRDefault="007A4378" w:rsidP="007A4378">
      <w:pPr>
        <w:spacing w:after="200"/>
        <w:rPr>
          <w:rFonts w:eastAsia="Calibri"/>
          <w:sz w:val="20"/>
          <w:lang w:eastAsia="en-US"/>
        </w:rPr>
      </w:pPr>
      <w:r w:rsidRPr="007A4378">
        <w:rPr>
          <w:rFonts w:eastAsia="Calibri"/>
          <w:b/>
          <w:color w:val="FF0000"/>
          <w:sz w:val="22"/>
          <w:lang w:eastAsia="en-US"/>
        </w:rPr>
        <w:t>*</w:t>
      </w:r>
      <w:r w:rsidRPr="007A4378">
        <w:rPr>
          <w:rFonts w:eastAsia="Calibri"/>
          <w:sz w:val="22"/>
          <w:lang w:eastAsia="en-US"/>
        </w:rPr>
        <w:t xml:space="preserve"> </w:t>
      </w:r>
      <w:r w:rsidRPr="007A4378">
        <w:rPr>
          <w:rFonts w:eastAsia="Calibri"/>
          <w:sz w:val="20"/>
          <w:lang w:eastAsia="en-US"/>
        </w:rPr>
        <w:t>Yukarıda bilgileri verilen projeler başvuru aşamasında olup, 2013 yılı sonunda sözleşmelerin imzalanması ve 2014 yılında uygulamaya başlanması planlanmaktadır.</w:t>
      </w:r>
    </w:p>
    <w:p w:rsidR="00C96BEE" w:rsidRDefault="00C96BEE" w:rsidP="007A4378">
      <w:pPr>
        <w:spacing w:after="200"/>
        <w:rPr>
          <w:rFonts w:eastAsia="Calibri"/>
          <w:sz w:val="20"/>
          <w:lang w:eastAsia="en-US"/>
        </w:rPr>
      </w:pPr>
    </w:p>
    <w:p w:rsidR="00C96BEE" w:rsidRDefault="00C96BEE" w:rsidP="007A4378">
      <w:pPr>
        <w:spacing w:after="200"/>
        <w:rPr>
          <w:rFonts w:eastAsia="Calibri"/>
          <w:sz w:val="20"/>
          <w:lang w:eastAsia="en-US"/>
        </w:rPr>
      </w:pPr>
    </w:p>
    <w:p w:rsidR="00C96BEE" w:rsidRDefault="00C96BEE" w:rsidP="007A4378">
      <w:pPr>
        <w:spacing w:after="200"/>
        <w:rPr>
          <w:rFonts w:eastAsia="Calibri"/>
          <w:sz w:val="20"/>
          <w:lang w:eastAsia="en-US"/>
        </w:rPr>
      </w:pPr>
    </w:p>
    <w:p w:rsidR="00C96BEE" w:rsidRDefault="00C96BEE" w:rsidP="007A4378">
      <w:pPr>
        <w:spacing w:after="200"/>
        <w:rPr>
          <w:rFonts w:eastAsia="Calibri"/>
          <w:sz w:val="20"/>
          <w:lang w:eastAsia="en-US"/>
        </w:rPr>
      </w:pPr>
    </w:p>
    <w:tbl>
      <w:tblPr>
        <w:tblW w:w="5000" w:type="pct"/>
        <w:tblCellMar>
          <w:left w:w="70" w:type="dxa"/>
          <w:right w:w="70" w:type="dxa"/>
        </w:tblCellMar>
        <w:tblLook w:val="04A0" w:firstRow="1" w:lastRow="0" w:firstColumn="1" w:lastColumn="0" w:noHBand="0" w:noVBand="1"/>
      </w:tblPr>
      <w:tblGrid>
        <w:gridCol w:w="2304"/>
        <w:gridCol w:w="220"/>
        <w:gridCol w:w="6688"/>
      </w:tblGrid>
      <w:tr w:rsidR="00C96BEE" w:rsidRPr="00C96BEE" w:rsidTr="00C96BEE">
        <w:trPr>
          <w:trHeight w:val="61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96BEE" w:rsidRPr="00C96BEE" w:rsidRDefault="002B102D" w:rsidP="002B102D">
            <w:pPr>
              <w:pStyle w:val="Balk3"/>
            </w:pPr>
            <w:bookmarkStart w:id="713" w:name="_Toc370193904"/>
            <w:r>
              <w:lastRenderedPageBreak/>
              <w:t xml:space="preserve">EK.2.1: </w:t>
            </w:r>
            <w:r w:rsidR="00BC6648">
              <w:t xml:space="preserve">Kırşehir Biyogaz Tesisi </w:t>
            </w:r>
            <w:r w:rsidR="00BC6648" w:rsidRPr="00C96BEE">
              <w:t>Güdümlü Proje</w:t>
            </w:r>
            <w:r w:rsidR="00BC6648">
              <w:t>si</w:t>
            </w:r>
            <w:r w:rsidR="00BC6648" w:rsidRPr="00C96BEE">
              <w:t xml:space="preserve"> Bilgi Formu</w:t>
            </w:r>
            <w:bookmarkEnd w:id="713"/>
          </w:p>
        </w:tc>
      </w:tr>
      <w:tr w:rsidR="00C96BEE" w:rsidRPr="00C96BEE" w:rsidTr="00C96BEE">
        <w:trPr>
          <w:trHeight w:val="31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96BEE" w:rsidRPr="00C96BEE" w:rsidRDefault="00C96BEE" w:rsidP="00C96BEE">
            <w:pPr>
              <w:spacing w:line="240" w:lineRule="auto"/>
              <w:jc w:val="center"/>
              <w:rPr>
                <w:rFonts w:ascii="Times New Roman" w:hAnsi="Times New Roman"/>
                <w:szCs w:val="24"/>
              </w:rPr>
            </w:pPr>
            <w:r w:rsidRPr="00C96BEE">
              <w:rPr>
                <w:rFonts w:ascii="Times New Roman" w:hAnsi="Times New Roman"/>
                <w:szCs w:val="24"/>
              </w:rPr>
              <w:t> </w:t>
            </w:r>
          </w:p>
        </w:tc>
      </w:tr>
      <w:tr w:rsidR="00C96BEE" w:rsidRPr="00C96BEE" w:rsidTr="00C96BEE">
        <w:trPr>
          <w:trHeight w:val="61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Temel Bilgiler</w:t>
            </w: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 adı</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 xml:space="preserve">Kırşehir Biyogaz Tesisi </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Uygulama yeri</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 xml:space="preserve">Kırşehir İli Merkez İlçe, Çoğun Köyü, Dikenliyer Mevkii </w:t>
            </w:r>
            <w:r w:rsidRPr="00C96BEE">
              <w:rPr>
                <w:rFonts w:ascii="Times New Roman" w:hAnsi="Times New Roman"/>
                <w:szCs w:val="24"/>
              </w:rPr>
              <w:br/>
              <w:t>(1765 numaralı Parsel, 19.000 m2 Mülkiyeti Hazineye Ait)</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 uygulayıcısı kuruluş</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Kırşehir İl Özel İdaresi</w:t>
            </w:r>
          </w:p>
        </w:tc>
      </w:tr>
      <w:tr w:rsidR="00C96BEE" w:rsidRPr="00C96BEE" w:rsidTr="00C96BEE">
        <w:trPr>
          <w:trHeight w:val="36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1680"/>
        </w:trPr>
        <w:tc>
          <w:tcPr>
            <w:tcW w:w="1251" w:type="pc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İşletmeden sorumlu kuruluş</w:t>
            </w:r>
          </w:p>
        </w:tc>
        <w:tc>
          <w:tcPr>
            <w:tcW w:w="119" w:type="pct"/>
            <w:tcBorders>
              <w:top w:val="nil"/>
              <w:left w:val="nil"/>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tcBorders>
              <w:top w:val="single" w:sz="4" w:space="0" w:color="000000"/>
              <w:left w:val="nil"/>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Kırşehir Termal Turizm San. Tic. A.Ş. tesis işletmeye alındıktan sonra tesisi işletecek olan kuruluştur.  (13/08/1992 tarihinde Kırşehir İl Özel İdare Müdürlüğünün 770 hisse, Kırşehir Belediyesinin 200 hisse, Ticaret ve Sanayi Odası, Esnaf ve Sanatkarlar Odası, Ziraat Odası Başkanlığının 10’ar hisse ile toplam 1000 hisse olarak 1.000.000.000.-YTL. sermaye ile kurulmuştur.)</w:t>
            </w: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 xml:space="preserve">Proje ortakları </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Kırşehir Belediyesi, Kırşehir Ticaret ve Sanayi Odası, Kırşehir Esnaf ve Sanatkarlar Odası  ve Kırşehir Ziraat Odası</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735"/>
        </w:trPr>
        <w:tc>
          <w:tcPr>
            <w:tcW w:w="1251" w:type="pc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 iştirakçileri</w:t>
            </w:r>
          </w:p>
        </w:tc>
        <w:tc>
          <w:tcPr>
            <w:tcW w:w="119" w:type="pct"/>
            <w:tcBorders>
              <w:top w:val="nil"/>
              <w:left w:val="nil"/>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tcBorders>
              <w:top w:val="single" w:sz="4" w:space="0" w:color="000000"/>
              <w:left w:val="nil"/>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İştirakçi yoktur.</w:t>
            </w:r>
          </w:p>
        </w:tc>
      </w:tr>
      <w:tr w:rsidR="00C96BEE" w:rsidRPr="00C96BEE" w:rsidTr="00C96BEE">
        <w:trPr>
          <w:trHeight w:val="945"/>
        </w:trPr>
        <w:tc>
          <w:tcPr>
            <w:tcW w:w="1251"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Faydalanıcılar</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Hedef gruplar; Bölgede faaliyet gösteren çiftlik ve fabrika (yem, tavuk-yumurta vs.) sahipleri, Körpınar ve civar köylerin halkı, Kırşehir İl Özel İdaresi ve Ahiler Kalkınma Ajansıdır.</w:t>
            </w:r>
            <w:r w:rsidRPr="00C96BEE">
              <w:rPr>
                <w:rFonts w:ascii="Times New Roman" w:hAnsi="Times New Roman"/>
                <w:szCs w:val="24"/>
              </w:rPr>
              <w:br/>
              <w:t>Nihai yararlanıcılar; Bölge halkı, bölgeye besicilikle ilgili yatırım yapacak ve yapmakta olan firma ve kişilerdir.</w:t>
            </w:r>
          </w:p>
        </w:tc>
      </w:tr>
      <w:tr w:rsidR="00C96BEE" w:rsidRPr="00C96BEE" w:rsidTr="00C96BEE">
        <w:trPr>
          <w:trHeight w:val="915"/>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945"/>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Projenin yürütülmesinde koordinasyon sağlanması gereken diğer kurum ve kuruluşlar</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Projenin yürütülmesi için kurum ve kuruluşlar ile koordinasyon ihtiyacı bulunmamaktadır. Bununla birlikte Biyogaz tesisi kurulduktan sonra Enerji Bakanlığı ve TEİAŞ nezdinde üretim ve üretilen elektriğin satılması konusunda gerekli işlemler yürütülecektir. Kurulacak tesisite üretilecek enerji için kurulu güç 500 kWe'nin altında olacağı için lisans alınmasına gerek bulunmamaktadır.</w:t>
            </w:r>
          </w:p>
        </w:tc>
      </w:tr>
      <w:tr w:rsidR="00C96BEE" w:rsidRPr="00C96BEE" w:rsidTr="00C96BEE">
        <w:trPr>
          <w:trHeight w:val="11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1740"/>
        </w:trPr>
        <w:tc>
          <w:tcPr>
            <w:tcW w:w="1251" w:type="pc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lastRenderedPageBreak/>
              <w:t>Projenin ana faaliyet kalemleri</w:t>
            </w:r>
          </w:p>
        </w:tc>
        <w:tc>
          <w:tcPr>
            <w:tcW w:w="119" w:type="pct"/>
            <w:tcBorders>
              <w:top w:val="nil"/>
              <w:left w:val="nil"/>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tcBorders>
              <w:top w:val="single" w:sz="4" w:space="0" w:color="000000"/>
              <w:left w:val="nil"/>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1- Bölge halkı için bilgilendirme ve açılış toplantısı, çiftlikler, özel sektör temsilcileri ve kamu kurum ve kuruluşları için çalıştay, tanıtım ve reklam faaliyetleri, 2- Mühendislik-Teknik Projelendirme, 3- İhale Süreci, Yer Teslimi  4- Biyogaz Tesisi İnşaatı, 5- Son Ünitelerin Tamamlanması ve Üretim 6- Tesisin Açılış Töreni ve Projenin tamamlanması.</w:t>
            </w: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Tahmini toplam maliyet</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Yaklaşık 1.850.000 Euro ( Yaklaşık maliyet 3500-4000 Euro/kW GIZ Standarları)</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Ajanstan talep edilen destek tutarı</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2.500.000 TL (1 Euro=2,74 tl)</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 uygulayıcısı ve ortaklarının katkı tutarları</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2.500.000 TL (1 Euro=2,74 tl)</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 xml:space="preserve">Proje uygulama </w:t>
            </w:r>
            <w:r w:rsidRPr="00C96BEE">
              <w:rPr>
                <w:rFonts w:ascii="Times New Roman" w:hAnsi="Times New Roman"/>
                <w:b/>
                <w:bCs/>
                <w:szCs w:val="24"/>
              </w:rPr>
              <w:br/>
              <w:t>süresi (ay)</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21 Ay Yapım, 3 Ay İşletme toplam 24 Ay</w:t>
            </w:r>
          </w:p>
        </w:tc>
      </w:tr>
      <w:tr w:rsidR="00C96BEE" w:rsidRPr="00C96BEE" w:rsidTr="00C96BEE">
        <w:trPr>
          <w:trHeight w:val="51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276"/>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45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 xml:space="preserve">Proje </w:t>
            </w:r>
            <w:r w:rsidR="002B102D" w:rsidRPr="00C96BEE">
              <w:rPr>
                <w:rFonts w:ascii="Times New Roman" w:hAnsi="Times New Roman"/>
                <w:b/>
                <w:bCs/>
                <w:szCs w:val="24"/>
              </w:rPr>
              <w:t>Arka Planı</w:t>
            </w:r>
            <w:r w:rsidRPr="00C96BEE">
              <w:rPr>
                <w:rFonts w:ascii="Times New Roman" w:hAnsi="Times New Roman"/>
                <w:b/>
                <w:bCs/>
                <w:szCs w:val="24"/>
              </w:rPr>
              <w:t>, Gerekçesi, Hedef ve Amaçları</w:t>
            </w: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Projenin genel hedefi, arkaplanı ve gerekçesi</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szCs w:val="24"/>
              </w:rPr>
            </w:pPr>
            <w:r w:rsidRPr="00C96BEE">
              <w:rPr>
                <w:rFonts w:ascii="Times New Roman" w:hAnsi="Times New Roman"/>
                <w:szCs w:val="24"/>
              </w:rPr>
              <w:t>Bölgede faaliyet gösteren çiftliklerin hayvansal atıkları bertaraf edememelerinden kaynaklanan çevresel sorunlar yaşanmaktadır. Çevre kirliliği, işlenmemiş hayvansal atıkların tarımsal arazilere zarar vermesi, yeraltı sularının kirlenmesi, koku ve sinek oluşumu temel problemlerdir. Biyogaz tesisinin kurulması bölge için iyi uygulama örnekleri oluşturması, teknoloji transferi ve yeni tekniklerini bölgemize getirecek olması, yeni hizmet ve yönetim organizasyonlarının geliştirmesi, çiftlik ve çiftçiler için ek gelir sağlayacak olması, Çürütücü artığın gübre olarak kullanımı ve hasat verimlerinin artması ve bölgede yığınlaşan tesisler için örnek olması açısından proje oldukça önemlidir. Bu kapsamda Projenin temel hedef ve amaçları şu şekilde sıralanabilir:</w:t>
            </w:r>
            <w:r w:rsidRPr="00C96BEE">
              <w:rPr>
                <w:rFonts w:ascii="Times New Roman" w:hAnsi="Times New Roman"/>
                <w:szCs w:val="24"/>
              </w:rPr>
              <w:br/>
              <w:t>- Tarımsal işletmelerde atık olarak ortaya çıkan ve çevresel sorunlara yol açan gübrenin geri kazanımı ile yörede atık yönetimi ile ilgili sistemin hayata geçirilmesi ve bu sayede çevrenin korunması ve bilincinin oluşturulması.</w:t>
            </w:r>
            <w:r w:rsidRPr="00C96BEE">
              <w:rPr>
                <w:rFonts w:ascii="Times New Roman" w:hAnsi="Times New Roman"/>
                <w:szCs w:val="24"/>
              </w:rPr>
              <w:br/>
              <w:t>-  Hayvansal kaynaklı atıklar ile bitkisel atıkların kurulacak biyogaz tesisinde bertarafı yoluyla ortaya çıkan biyogazdan elektrik enerjisi elde edilmesi ve bu sayede  alternatif enerji kaynaklarının kullanımını yaygınlaştırılması,</w:t>
            </w:r>
            <w:r w:rsidRPr="00C96BEE">
              <w:rPr>
                <w:rFonts w:ascii="Times New Roman" w:hAnsi="Times New Roman"/>
                <w:szCs w:val="24"/>
              </w:rPr>
              <w:br/>
              <w:t xml:space="preserve">- Enerji üretimine ilaveten tesiste yan ürün olarak ortaya çıkacak organik gübre üretimi ile yöredeki tarımsal işletmelerin ihtiyaç duyduğu ucuz, kaliteli- organik gübrenin üretimi ve kullanımının sağlanması ile bölgedeki tarımsal işletmelerde verimliliğinin </w:t>
            </w:r>
            <w:r w:rsidRPr="00C96BEE">
              <w:rPr>
                <w:rFonts w:ascii="Times New Roman" w:hAnsi="Times New Roman"/>
                <w:szCs w:val="24"/>
              </w:rPr>
              <w:lastRenderedPageBreak/>
              <w:t>artırılması.</w:t>
            </w:r>
            <w:r w:rsidRPr="00C96BEE">
              <w:rPr>
                <w:rFonts w:ascii="Times New Roman" w:hAnsi="Times New Roman"/>
                <w:szCs w:val="24"/>
              </w:rPr>
              <w:br/>
              <w:t>- Yapılacak yatırımla ve istihdam edilecek yeni personellerle bölgenin sürdürülebilir kalkınmasına, ekonomik gelişimine ve refah seviyesinin yükselmesine katkı sağlanması.</w:t>
            </w:r>
          </w:p>
        </w:tc>
      </w:tr>
      <w:tr w:rsidR="00C96BEE" w:rsidRPr="00C96BEE" w:rsidTr="00C96BEE">
        <w:trPr>
          <w:trHeight w:val="6105"/>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lastRenderedPageBreak/>
              <w:t>Proje amaçları</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Bölge halkının yaşam kalitesinin artırılmasına katkıda bulunmak. Bölgede yeni bir  faaliyet kolunun oluşmasına yardım etmek. Çevreye faydalı yatırımların öncülüğünü yapmak ve çevrenin korunmasına katkı yapmak. İstihdama ve ekonomiye katkı sağlamak. Bölge yatırımcılarının sorunlarına çözümler sunmak.</w:t>
            </w:r>
          </w:p>
        </w:tc>
      </w:tr>
      <w:tr w:rsidR="00C96BEE" w:rsidRPr="00C96BEE" w:rsidTr="00C96BEE">
        <w:trPr>
          <w:trHeight w:val="915"/>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 xml:space="preserve">Bölge Planı ile </w:t>
            </w:r>
            <w:r w:rsidRPr="00C96BEE">
              <w:rPr>
                <w:rFonts w:ascii="Times New Roman" w:hAnsi="Times New Roman"/>
                <w:b/>
                <w:bCs/>
                <w:szCs w:val="24"/>
              </w:rPr>
              <w:br/>
              <w:t>olan ilişkisi</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bottom"/>
            <w:hideMark/>
          </w:tcPr>
          <w:p w:rsid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TR71 bölgesinde alternatif enerji kaynakları en etkin bir şekilde değerlendirilmelidir. TR71 bölgesi Rüzgar ve güneş gibi yenilenebilir kaynaklar açısından zayıf olmakla birlikte jeotermal ve biyoenerji gibi yatırımlar için uygun ortam ve fiziksel şartlara sahip konumdadır. Bölge planında bahsedildiği gibi bu alanda yapılacak yatırımlar efektif sonuçlar doğuracaktır. Projemiz bu açıdan olumlu bir sonuç teşkil edecektir. Kurulması düşünülen Biyogaz tesisi TR71 Bölgesi 2010-2013 Bölge Planının "</w:t>
            </w:r>
            <w:r w:rsidRPr="00C96BEE">
              <w:rPr>
                <w:rFonts w:ascii="Times New Roman" w:hAnsi="Times New Roman"/>
                <w:b/>
                <w:bCs/>
                <w:szCs w:val="24"/>
              </w:rPr>
              <w:t>Yaşam Kalitesi</w:t>
            </w:r>
            <w:r w:rsidRPr="00C96BEE">
              <w:rPr>
                <w:rFonts w:ascii="Times New Roman" w:hAnsi="Times New Roman"/>
                <w:szCs w:val="24"/>
              </w:rPr>
              <w:t>" ekseninde yer alan "</w:t>
            </w:r>
            <w:r w:rsidRPr="00C96BEE">
              <w:rPr>
                <w:rFonts w:ascii="Times New Roman" w:hAnsi="Times New Roman"/>
                <w:b/>
                <w:bCs/>
                <w:szCs w:val="24"/>
              </w:rPr>
              <w:t>Çevresel Sorunların Sürdürülebilir Bir Yaklaşımla Çözülmesi"</w:t>
            </w:r>
            <w:r w:rsidRPr="00C96BEE">
              <w:rPr>
                <w:rFonts w:ascii="Times New Roman" w:hAnsi="Times New Roman"/>
                <w:szCs w:val="24"/>
              </w:rPr>
              <w:t xml:space="preserve"> hedefi ve bu hedef kapsamında “</w:t>
            </w:r>
            <w:r w:rsidRPr="00C96BEE">
              <w:rPr>
                <w:rFonts w:ascii="Times New Roman" w:hAnsi="Times New Roman"/>
                <w:b/>
                <w:bCs/>
                <w:szCs w:val="24"/>
              </w:rPr>
              <w:t>İşletmelerde Temiz Üretim Uygulamalarının Artırılması</w:t>
            </w:r>
            <w:r w:rsidRPr="00C96BEE">
              <w:rPr>
                <w:rFonts w:ascii="Times New Roman" w:hAnsi="Times New Roman"/>
                <w:szCs w:val="24"/>
              </w:rPr>
              <w:t>” stratejisi ile doğrudan ilişkilidir.</w:t>
            </w: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Default="00C96BEE" w:rsidP="00C96BEE">
            <w:pPr>
              <w:spacing w:line="240" w:lineRule="auto"/>
              <w:ind w:firstLineChars="100" w:firstLine="240"/>
              <w:jc w:val="left"/>
              <w:rPr>
                <w:rFonts w:ascii="Times New Roman" w:hAnsi="Times New Roman"/>
                <w:szCs w:val="24"/>
              </w:rPr>
            </w:pPr>
          </w:p>
          <w:p w:rsidR="00C96BEE" w:rsidRPr="00C96BEE" w:rsidRDefault="00C96BEE" w:rsidP="00C96BEE">
            <w:pPr>
              <w:spacing w:line="240" w:lineRule="auto"/>
              <w:ind w:firstLineChars="100" w:firstLine="240"/>
              <w:jc w:val="left"/>
              <w:rPr>
                <w:rFonts w:ascii="Times New Roman" w:hAnsi="Times New Roman"/>
                <w:szCs w:val="24"/>
              </w:rPr>
            </w:pPr>
          </w:p>
        </w:tc>
      </w:tr>
      <w:tr w:rsidR="00C96BEE" w:rsidRPr="00C96BEE" w:rsidTr="00C96BEE">
        <w:trPr>
          <w:trHeight w:val="252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lastRenderedPageBreak/>
              <w:t xml:space="preserve">Ulusal Plan ve Stratejiler ile </w:t>
            </w:r>
            <w:r w:rsidRPr="00C96BEE">
              <w:rPr>
                <w:rFonts w:ascii="Times New Roman" w:hAnsi="Times New Roman"/>
                <w:b/>
                <w:bCs/>
                <w:szCs w:val="24"/>
              </w:rPr>
              <w:br/>
              <w:t>olan ilişkiler</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szCs w:val="24"/>
              </w:rPr>
            </w:pPr>
            <w:r w:rsidRPr="00C96BEE">
              <w:rPr>
                <w:rFonts w:ascii="Times New Roman" w:hAnsi="Times New Roman"/>
                <w:szCs w:val="24"/>
              </w:rPr>
              <w:t>Proje ile kurulacak tesis, Dokuzuncu Kalkınma Planının "</w:t>
            </w:r>
            <w:r w:rsidRPr="00C96BEE">
              <w:rPr>
                <w:rFonts w:ascii="Times New Roman" w:hAnsi="Times New Roman"/>
                <w:b/>
                <w:bCs/>
                <w:szCs w:val="24"/>
              </w:rPr>
              <w:t>Rekabet Gücünün Artırılması"</w:t>
            </w:r>
            <w:r w:rsidRPr="00C96BEE">
              <w:rPr>
                <w:rFonts w:ascii="Times New Roman" w:hAnsi="Times New Roman"/>
                <w:szCs w:val="24"/>
              </w:rPr>
              <w:t xml:space="preserve"> gelişme ekseni ve bu eksen altında sayılan; - "</w:t>
            </w:r>
            <w:r w:rsidRPr="00C96BEE">
              <w:rPr>
                <w:rFonts w:ascii="Times New Roman" w:hAnsi="Times New Roman"/>
                <w:b/>
                <w:bCs/>
                <w:szCs w:val="24"/>
              </w:rPr>
              <w:t>Enerji ve Ulaştırma Altyapısının Geliştirilmesi"</w:t>
            </w:r>
            <w:r w:rsidRPr="00C96BEE">
              <w:rPr>
                <w:rFonts w:ascii="Times New Roman" w:hAnsi="Times New Roman"/>
                <w:szCs w:val="24"/>
              </w:rPr>
              <w:t xml:space="preserve">, başlığı altında </w:t>
            </w:r>
            <w:r w:rsidRPr="00C96BEE">
              <w:rPr>
                <w:rFonts w:ascii="Times New Roman" w:hAnsi="Times New Roman"/>
                <w:b/>
                <w:bCs/>
                <w:szCs w:val="24"/>
              </w:rPr>
              <w:t xml:space="preserve"> “Enerji talebi karşılanırken çevresel zararların en alt düzeyde tutulması, enerjinin üretimden nihai tüketime kadar her safhada en verimli ve tasarruflu şekilde kullanılması esastır</w:t>
            </w:r>
            <w:r w:rsidRPr="00C96BEE">
              <w:rPr>
                <w:rFonts w:ascii="Times New Roman" w:hAnsi="Times New Roman"/>
                <w:szCs w:val="24"/>
              </w:rPr>
              <w:t>”, “</w:t>
            </w:r>
            <w:r w:rsidRPr="00C96BEE">
              <w:rPr>
                <w:rFonts w:ascii="Times New Roman" w:hAnsi="Times New Roman"/>
                <w:b/>
                <w:bCs/>
                <w:szCs w:val="24"/>
              </w:rPr>
              <w:t>Üretim sistemi içinde yerli ve yenilenebilir enerji kaynaklarının payının azami ölçüde yükseltilmesi hedeflenecektir.</w:t>
            </w:r>
            <w:r w:rsidRPr="00C96BEE">
              <w:rPr>
                <w:rFonts w:ascii="Times New Roman" w:hAnsi="Times New Roman"/>
                <w:szCs w:val="24"/>
              </w:rPr>
              <w:t>” stratejileri ile doğrudan ilişkili olup  bunun yanında "</w:t>
            </w:r>
            <w:r w:rsidRPr="00C96BEE">
              <w:rPr>
                <w:rFonts w:ascii="Times New Roman" w:hAnsi="Times New Roman"/>
                <w:b/>
                <w:bCs/>
                <w:szCs w:val="24"/>
              </w:rPr>
              <w:t>Çevrenin Korunması ve Kentsel Altyapının Geliştirilmesi"</w:t>
            </w:r>
            <w:r w:rsidRPr="00C96BEE">
              <w:rPr>
                <w:rFonts w:ascii="Times New Roman" w:hAnsi="Times New Roman"/>
                <w:szCs w:val="24"/>
              </w:rPr>
              <w:t>,  "</w:t>
            </w:r>
            <w:r w:rsidRPr="00C96BEE">
              <w:rPr>
                <w:rFonts w:ascii="Times New Roman" w:hAnsi="Times New Roman"/>
                <w:b/>
                <w:bCs/>
                <w:szCs w:val="24"/>
              </w:rPr>
              <w:t>Tarımsal Yapının Etkinleştirilmesi ile Bölgesel Gelişmenin  Sağlanması"</w:t>
            </w:r>
            <w:r w:rsidRPr="00C96BEE">
              <w:rPr>
                <w:rFonts w:ascii="Times New Roman" w:hAnsi="Times New Roman"/>
                <w:szCs w:val="24"/>
              </w:rPr>
              <w:t xml:space="preserve"> ekseni altında yer alan "</w:t>
            </w:r>
            <w:r w:rsidRPr="00C96BEE">
              <w:rPr>
                <w:rFonts w:ascii="Times New Roman" w:hAnsi="Times New Roman"/>
                <w:b/>
                <w:bCs/>
                <w:szCs w:val="24"/>
              </w:rPr>
              <w:t xml:space="preserve">Yerel Düzeyde Kurumsal  Kapasitenin Artırılması" </w:t>
            </w:r>
            <w:r w:rsidRPr="00C96BEE">
              <w:rPr>
                <w:rFonts w:ascii="Times New Roman" w:hAnsi="Times New Roman"/>
                <w:szCs w:val="24"/>
              </w:rPr>
              <w:t>ve "</w:t>
            </w:r>
            <w:r w:rsidRPr="00C96BEE">
              <w:rPr>
                <w:rFonts w:ascii="Times New Roman" w:hAnsi="Times New Roman"/>
                <w:b/>
                <w:bCs/>
                <w:szCs w:val="24"/>
              </w:rPr>
              <w:t xml:space="preserve">Kırsal Kesimde Kalkınmanın Sağlanması" </w:t>
            </w:r>
            <w:r w:rsidRPr="00C96BEE">
              <w:rPr>
                <w:rFonts w:ascii="Times New Roman" w:hAnsi="Times New Roman"/>
                <w:szCs w:val="24"/>
              </w:rPr>
              <w:t xml:space="preserve">stratejik amaçlarını gerçekleştirmeye yönelik faaliyetleri içermektedir. </w:t>
            </w:r>
            <w:r w:rsidRPr="00C96BEE">
              <w:rPr>
                <w:rFonts w:ascii="Times New Roman" w:hAnsi="Times New Roman"/>
                <w:szCs w:val="24"/>
              </w:rPr>
              <w:br/>
              <w:t>Proje, Enerji ve Tabi Kaynaklar Bakanlığı tarafından hazırlanan 2010-2014 Startejik Planında sayılan "</w:t>
            </w:r>
            <w:r w:rsidRPr="00C96BEE">
              <w:rPr>
                <w:rFonts w:ascii="Times New Roman" w:hAnsi="Times New Roman"/>
                <w:b/>
                <w:bCs/>
                <w:szCs w:val="24"/>
              </w:rPr>
              <w:t>Yerli Kaynaklara Öncelik Vermek Suretiyle Kaynak Çeşitlendirmesi</w:t>
            </w:r>
            <w:r w:rsidRPr="00C96BEE">
              <w:rPr>
                <w:rFonts w:ascii="Times New Roman" w:hAnsi="Times New Roman"/>
                <w:szCs w:val="24"/>
              </w:rPr>
              <w:t xml:space="preserve"> </w:t>
            </w:r>
            <w:r w:rsidRPr="00C96BEE">
              <w:rPr>
                <w:rFonts w:ascii="Times New Roman" w:hAnsi="Times New Roman"/>
                <w:b/>
                <w:bCs/>
                <w:szCs w:val="24"/>
              </w:rPr>
              <w:t>Sağlamak"</w:t>
            </w:r>
            <w:r w:rsidRPr="00C96BEE">
              <w:rPr>
                <w:rFonts w:ascii="Times New Roman" w:hAnsi="Times New Roman"/>
                <w:szCs w:val="24"/>
              </w:rPr>
              <w:t>, "</w:t>
            </w:r>
            <w:r w:rsidRPr="00C96BEE">
              <w:rPr>
                <w:rFonts w:ascii="Times New Roman" w:hAnsi="Times New Roman"/>
                <w:b/>
                <w:bCs/>
                <w:szCs w:val="24"/>
              </w:rPr>
              <w:t>Yenilenebilir Enerji Kaynaklarının Enerji Arzı İçerisindeki Payını Artırmak"</w:t>
            </w:r>
            <w:r w:rsidRPr="00C96BEE">
              <w:rPr>
                <w:rFonts w:ascii="Times New Roman" w:hAnsi="Times New Roman"/>
                <w:szCs w:val="24"/>
              </w:rPr>
              <w:t>, "</w:t>
            </w:r>
            <w:r w:rsidRPr="00C96BEE">
              <w:rPr>
                <w:rFonts w:ascii="Times New Roman" w:hAnsi="Times New Roman"/>
                <w:b/>
                <w:bCs/>
                <w:szCs w:val="24"/>
              </w:rPr>
              <w:t>Enerji ve Doğal Kaynaklar Alanındaki Faaliyetlerin Çevreye Olumsuz Etkilerini En Aza İndirmek"</w:t>
            </w:r>
            <w:r w:rsidRPr="00C96BEE">
              <w:rPr>
                <w:rFonts w:ascii="Times New Roman" w:hAnsi="Times New Roman"/>
                <w:szCs w:val="24"/>
              </w:rPr>
              <w:t>, "</w:t>
            </w:r>
            <w:r w:rsidRPr="00C96BEE">
              <w:rPr>
                <w:rFonts w:ascii="Times New Roman" w:hAnsi="Times New Roman"/>
                <w:b/>
                <w:bCs/>
                <w:szCs w:val="24"/>
              </w:rPr>
              <w:t xml:space="preserve">Tabii Kaynaklarımızın Ülke Ekonomisine Katkısına Artırmak" </w:t>
            </w:r>
            <w:r w:rsidRPr="00C96BEE">
              <w:rPr>
                <w:rFonts w:ascii="Times New Roman" w:hAnsi="Times New Roman"/>
                <w:szCs w:val="24"/>
              </w:rPr>
              <w:t>strateji ve hedefleri ile uyumlu ve ilişkilidir.</w:t>
            </w:r>
          </w:p>
        </w:tc>
      </w:tr>
      <w:tr w:rsidR="00C96BEE" w:rsidRPr="00C96BEE" w:rsidTr="00C96BEE">
        <w:trPr>
          <w:trHeight w:val="495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Projenin tamamlayıcılığı</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 xml:space="preserve">Enerji alanında yapılan son düzenlemeler sonucunda elektrik piyasasında lisanssız elektrik üretimine ilişkin yönetmelik ve yenilenebilir enerji kaynaklarının elektrik enerjisi üretimi amaçlı kullanımına ilişkin faaliyetler kapsamında Biyogazdan elde edilen elektrik enerjiside yer almakta olup alternatif enerji kaynaklarının yaygınlaştırılması kapsamında teşvik edilmektedir. </w:t>
            </w:r>
          </w:p>
        </w:tc>
      </w:tr>
      <w:tr w:rsidR="00C96BEE" w:rsidRPr="00C96BEE" w:rsidTr="00C96BEE">
        <w:trPr>
          <w:trHeight w:val="102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510"/>
        </w:trPr>
        <w:tc>
          <w:tcPr>
            <w:tcW w:w="1251" w:type="pct"/>
            <w:tcBorders>
              <w:top w:val="nil"/>
              <w:left w:val="single" w:sz="4" w:space="0" w:color="000000"/>
              <w:bottom w:val="single" w:sz="4" w:space="0" w:color="000000"/>
              <w:right w:val="single" w:sz="4" w:space="0" w:color="000000"/>
            </w:tcBorders>
            <w:shd w:val="clear" w:color="auto" w:fill="auto"/>
            <w:noWrap/>
            <w:vAlign w:val="center"/>
            <w:hideMark/>
          </w:tcPr>
          <w:p w:rsidR="00C96BEE" w:rsidRPr="00C96BEE" w:rsidRDefault="00C96BEE" w:rsidP="00C96BEE">
            <w:pPr>
              <w:spacing w:line="240" w:lineRule="auto"/>
              <w:jc w:val="left"/>
              <w:rPr>
                <w:rFonts w:ascii="Times New Roman" w:hAnsi="Times New Roman"/>
                <w:szCs w:val="24"/>
              </w:rPr>
            </w:pPr>
            <w:r w:rsidRPr="00C96BEE">
              <w:rPr>
                <w:rFonts w:ascii="Times New Roman" w:hAnsi="Times New Roman"/>
                <w:szCs w:val="24"/>
              </w:rPr>
              <w:t> </w:t>
            </w:r>
          </w:p>
        </w:tc>
        <w:tc>
          <w:tcPr>
            <w:tcW w:w="119" w:type="pct"/>
            <w:tcBorders>
              <w:top w:val="nil"/>
              <w:left w:val="nil"/>
              <w:bottom w:val="single" w:sz="4" w:space="0" w:color="000000"/>
              <w:right w:val="single" w:sz="4" w:space="0" w:color="000000"/>
            </w:tcBorders>
            <w:shd w:val="clear" w:color="auto" w:fill="auto"/>
            <w:vAlign w:val="center"/>
            <w:hideMark/>
          </w:tcPr>
          <w:p w:rsidR="00C96BEE" w:rsidRPr="00C96BEE" w:rsidRDefault="00C96BEE" w:rsidP="00C96BEE">
            <w:pPr>
              <w:spacing w:line="240" w:lineRule="auto"/>
              <w:jc w:val="left"/>
              <w:rPr>
                <w:rFonts w:ascii="Times New Roman" w:hAnsi="Times New Roman"/>
                <w:i/>
                <w:iCs/>
                <w:szCs w:val="24"/>
              </w:rPr>
            </w:pPr>
            <w:r w:rsidRPr="00C96BEE">
              <w:rPr>
                <w:rFonts w:ascii="Times New Roman" w:hAnsi="Times New Roman"/>
                <w:i/>
                <w:iCs/>
                <w:szCs w:val="24"/>
              </w:rPr>
              <w:t> </w:t>
            </w:r>
          </w:p>
        </w:tc>
        <w:tc>
          <w:tcPr>
            <w:tcW w:w="3630" w:type="pct"/>
            <w:tcBorders>
              <w:top w:val="single" w:sz="4" w:space="0" w:color="000000"/>
              <w:left w:val="nil"/>
              <w:bottom w:val="single" w:sz="4" w:space="0" w:color="000000"/>
              <w:right w:val="single" w:sz="4" w:space="0" w:color="000000"/>
            </w:tcBorders>
            <w:shd w:val="clear" w:color="auto" w:fill="auto"/>
            <w:vAlign w:val="center"/>
            <w:hideMark/>
          </w:tcPr>
          <w:p w:rsidR="00C96BEE" w:rsidRPr="00C96BEE" w:rsidRDefault="00C96BEE" w:rsidP="00C96BEE">
            <w:pPr>
              <w:spacing w:line="240" w:lineRule="auto"/>
              <w:jc w:val="center"/>
              <w:rPr>
                <w:rFonts w:ascii="Times New Roman" w:hAnsi="Times New Roman"/>
                <w:i/>
                <w:iCs/>
                <w:szCs w:val="24"/>
              </w:rPr>
            </w:pPr>
            <w:r w:rsidRPr="00C96BEE">
              <w:rPr>
                <w:rFonts w:ascii="Times New Roman" w:hAnsi="Times New Roman"/>
                <w:i/>
                <w:iCs/>
                <w:szCs w:val="24"/>
              </w:rPr>
              <w:t> </w:t>
            </w:r>
          </w:p>
        </w:tc>
      </w:tr>
      <w:tr w:rsidR="00C96BEE" w:rsidRPr="00C96BEE" w:rsidTr="00C96BEE">
        <w:trPr>
          <w:trHeight w:val="49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Ön Değerlendirme</w:t>
            </w:r>
            <w:r w:rsidRPr="00C96BEE">
              <w:rPr>
                <w:rFonts w:ascii="Times New Roman" w:hAnsi="Times New Roman"/>
                <w:b/>
                <w:bCs/>
                <w:i/>
                <w:iCs/>
                <w:szCs w:val="24"/>
              </w:rPr>
              <w:t xml:space="preserve"> </w:t>
            </w:r>
          </w:p>
        </w:tc>
      </w:tr>
      <w:tr w:rsidR="00C96BEE" w:rsidRPr="00C96BEE" w:rsidTr="00C96BEE">
        <w:trPr>
          <w:trHeight w:val="510"/>
        </w:trPr>
        <w:tc>
          <w:tcPr>
            <w:tcW w:w="1251" w:type="pct"/>
            <w:vMerge w:val="restar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Projenin sektörel ve bölgesel etkileri</w:t>
            </w:r>
          </w:p>
        </w:tc>
        <w:tc>
          <w:tcPr>
            <w:tcW w:w="119" w:type="pct"/>
            <w:vMerge w:val="restart"/>
            <w:tcBorders>
              <w:top w:val="nil"/>
              <w:left w:val="single" w:sz="4" w:space="0" w:color="000000"/>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center"/>
              <w:rPr>
                <w:rFonts w:ascii="Times New Roman" w:hAnsi="Times New Roman"/>
                <w:b/>
                <w:bCs/>
                <w:szCs w:val="24"/>
              </w:rPr>
            </w:pPr>
            <w:r w:rsidRPr="00C96BEE">
              <w:rPr>
                <w:rFonts w:ascii="Times New Roman" w:hAnsi="Times New Roman"/>
                <w:b/>
                <w:bCs/>
                <w:szCs w:val="24"/>
              </w:rPr>
              <w:t>:</w:t>
            </w:r>
          </w:p>
        </w:tc>
        <w:tc>
          <w:tcPr>
            <w:tcW w:w="3630" w:type="pct"/>
            <w:vMerge w:val="restart"/>
            <w:tcBorders>
              <w:top w:val="single" w:sz="4" w:space="0" w:color="000000"/>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 xml:space="preserve">Bölgede yeni bir teknolojiye sahip bir biyogaz tesisi kurulacak olup, bu tesis gelecek dönemde yapılacak benzer yatırımlar için örnek teşkil edecektir. Atıkların işlenmesi ile sağlanacak enerji üretimi ile çiftliklerin bulunduğu saha bir enerji köyü olabilecektir. Bununla birlikte tesiste üretilecek organik gübre ile tarımsal alanlarda bu gübreler kullanılabilecek olup tarımsal verimlilikte artışlar meydana gelecektir. Bölgeye yapılacak olan bu yatırım ile mevcut tüm tesisler için örnek bir uygulama hayata geçirilmiş olacaktır. </w:t>
            </w:r>
          </w:p>
        </w:tc>
      </w:tr>
      <w:tr w:rsidR="00C96BEE" w:rsidRPr="00C96BEE" w:rsidTr="00C96BEE">
        <w:trPr>
          <w:trHeight w:val="1620"/>
        </w:trPr>
        <w:tc>
          <w:tcPr>
            <w:tcW w:w="1251"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119" w:type="pct"/>
            <w:vMerge/>
            <w:tcBorders>
              <w:top w:val="nil"/>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b/>
                <w:bCs/>
                <w:szCs w:val="24"/>
              </w:rPr>
            </w:pPr>
          </w:p>
        </w:tc>
        <w:tc>
          <w:tcPr>
            <w:tcW w:w="3630" w:type="pct"/>
            <w:vMerge/>
            <w:tcBorders>
              <w:top w:val="single" w:sz="4" w:space="0" w:color="000000"/>
              <w:left w:val="single" w:sz="4" w:space="0" w:color="000000"/>
              <w:bottom w:val="single" w:sz="4" w:space="0" w:color="000000"/>
              <w:right w:val="single" w:sz="4" w:space="0" w:color="000000"/>
            </w:tcBorders>
            <w:vAlign w:val="center"/>
            <w:hideMark/>
          </w:tcPr>
          <w:p w:rsidR="00C96BEE" w:rsidRPr="00C96BEE" w:rsidRDefault="00C96BEE" w:rsidP="00C96BEE">
            <w:pPr>
              <w:spacing w:line="240" w:lineRule="auto"/>
              <w:jc w:val="left"/>
              <w:rPr>
                <w:rFonts w:ascii="Times New Roman" w:hAnsi="Times New Roman"/>
                <w:szCs w:val="24"/>
              </w:rPr>
            </w:pPr>
          </w:p>
        </w:tc>
      </w:tr>
      <w:tr w:rsidR="00C96BEE" w:rsidRPr="00C96BEE" w:rsidTr="00C96BEE">
        <w:trPr>
          <w:trHeight w:val="1560"/>
        </w:trPr>
        <w:tc>
          <w:tcPr>
            <w:tcW w:w="1251" w:type="pct"/>
            <w:tcBorders>
              <w:top w:val="nil"/>
              <w:left w:val="single" w:sz="4" w:space="0" w:color="000000"/>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Proje Riskleri</w:t>
            </w:r>
          </w:p>
        </w:tc>
        <w:tc>
          <w:tcPr>
            <w:tcW w:w="119" w:type="pct"/>
            <w:tcBorders>
              <w:top w:val="nil"/>
              <w:left w:val="nil"/>
              <w:bottom w:val="single" w:sz="4" w:space="0" w:color="000000"/>
              <w:right w:val="single" w:sz="4" w:space="0" w:color="000000"/>
            </w:tcBorders>
            <w:shd w:val="clear" w:color="C0C0C0" w:fill="C5D9F1"/>
            <w:noWrap/>
            <w:vAlign w:val="center"/>
            <w:hideMark/>
          </w:tcPr>
          <w:p w:rsidR="00C96BEE" w:rsidRPr="00C96BEE" w:rsidRDefault="00C96BEE" w:rsidP="00C96BEE">
            <w:pPr>
              <w:spacing w:line="240" w:lineRule="auto"/>
              <w:jc w:val="left"/>
              <w:rPr>
                <w:rFonts w:ascii="Times New Roman" w:hAnsi="Times New Roman"/>
                <w:b/>
                <w:bCs/>
                <w:szCs w:val="24"/>
              </w:rPr>
            </w:pPr>
            <w:r w:rsidRPr="00C96BEE">
              <w:rPr>
                <w:rFonts w:ascii="Times New Roman" w:hAnsi="Times New Roman"/>
                <w:b/>
                <w:bCs/>
                <w:szCs w:val="24"/>
              </w:rPr>
              <w:t>:</w:t>
            </w:r>
          </w:p>
        </w:tc>
        <w:tc>
          <w:tcPr>
            <w:tcW w:w="3630" w:type="pct"/>
            <w:tcBorders>
              <w:top w:val="single" w:sz="4" w:space="0" w:color="000000"/>
              <w:left w:val="nil"/>
              <w:bottom w:val="single" w:sz="4" w:space="0" w:color="000000"/>
              <w:right w:val="single" w:sz="4" w:space="0" w:color="000000"/>
            </w:tcBorders>
            <w:shd w:val="clear" w:color="C0C0C0" w:fill="C5D9F1"/>
            <w:vAlign w:val="center"/>
            <w:hideMark/>
          </w:tcPr>
          <w:p w:rsidR="00C96BEE" w:rsidRPr="00C96BEE" w:rsidRDefault="00C96BEE" w:rsidP="00C96BEE">
            <w:pPr>
              <w:spacing w:line="240" w:lineRule="auto"/>
              <w:ind w:firstLineChars="100" w:firstLine="240"/>
              <w:jc w:val="left"/>
              <w:rPr>
                <w:rFonts w:ascii="Times New Roman" w:hAnsi="Times New Roman"/>
                <w:szCs w:val="24"/>
              </w:rPr>
            </w:pPr>
            <w:r w:rsidRPr="00C96BEE">
              <w:rPr>
                <w:rFonts w:ascii="Times New Roman" w:hAnsi="Times New Roman"/>
                <w:szCs w:val="24"/>
              </w:rPr>
              <w:t>Proje için uygulama döneminde ve kurulacak tesisin sürdürülebilirliği açısından en önemli risk; Hammadde arzında yaşanabilecek muhtemel darboğazlardır. Bunun için proaktif bir çalışma yapılmakta olup mevcut çiftlikler ve çiftçilerle uzun dönemli ikmal anlaşmaları yapılmıştır.</w:t>
            </w:r>
          </w:p>
        </w:tc>
      </w:tr>
    </w:tbl>
    <w:p w:rsidR="00C96BEE" w:rsidRPr="007A4378" w:rsidRDefault="00C96BEE" w:rsidP="007A4378">
      <w:pPr>
        <w:spacing w:after="200"/>
        <w:rPr>
          <w:rFonts w:eastAsia="Calibri"/>
          <w:sz w:val="20"/>
          <w:lang w:eastAsia="en-US"/>
        </w:rPr>
      </w:pPr>
    </w:p>
    <w:p w:rsidR="007A4378" w:rsidRDefault="007A4378" w:rsidP="007A4378">
      <w:pPr>
        <w:rPr>
          <w:rFonts w:eastAsia="Calibri"/>
          <w:b/>
          <w:sz w:val="22"/>
          <w:lang w:eastAsia="en-US"/>
        </w:rPr>
      </w:pPr>
    </w:p>
    <w:p w:rsidR="007A4378" w:rsidRDefault="007A4378" w:rsidP="007A4378">
      <w:pPr>
        <w:rPr>
          <w:rFonts w:eastAsia="Calibri"/>
          <w:b/>
          <w:sz w:val="22"/>
          <w:lang w:eastAsia="en-US"/>
        </w:rPr>
      </w:pPr>
    </w:p>
    <w:tbl>
      <w:tblPr>
        <w:tblW w:w="5000" w:type="pct"/>
        <w:tblCellMar>
          <w:left w:w="70" w:type="dxa"/>
          <w:right w:w="70" w:type="dxa"/>
        </w:tblCellMar>
        <w:tblLook w:val="04A0" w:firstRow="1" w:lastRow="0" w:firstColumn="1" w:lastColumn="0" w:noHBand="0" w:noVBand="1"/>
      </w:tblPr>
      <w:tblGrid>
        <w:gridCol w:w="1950"/>
        <w:gridCol w:w="227"/>
        <w:gridCol w:w="7035"/>
      </w:tblGrid>
      <w:tr w:rsidR="002B102D" w:rsidRPr="002B102D" w:rsidTr="00281C29">
        <w:trPr>
          <w:trHeight w:val="69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102D" w:rsidRPr="002B102D" w:rsidRDefault="002B102D" w:rsidP="00281C29">
            <w:pPr>
              <w:pStyle w:val="Balk3"/>
              <w:jc w:val="left"/>
            </w:pPr>
            <w:bookmarkStart w:id="714" w:name="_Toc370193905"/>
            <w:r>
              <w:t xml:space="preserve">EK.2.2: </w:t>
            </w:r>
            <w:r w:rsidR="00BC6648">
              <w:t xml:space="preserve">Kırıkkale Biyouyumluluk, Çevre ve Yakıt Analizi Laboratuvarı </w:t>
            </w:r>
            <w:r w:rsidR="00BC6648" w:rsidRPr="002B102D">
              <w:t>Güdümlü Proje</w:t>
            </w:r>
            <w:r w:rsidR="00BC6648">
              <w:t>si</w:t>
            </w:r>
            <w:r w:rsidR="00BC6648" w:rsidRPr="002B102D">
              <w:t xml:space="preserve"> Bilgi Formu</w:t>
            </w:r>
            <w:bookmarkEnd w:id="714"/>
          </w:p>
        </w:tc>
      </w:tr>
      <w:tr w:rsidR="002B102D" w:rsidRPr="002B102D" w:rsidTr="00281C29">
        <w:trPr>
          <w:trHeight w:val="31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B102D" w:rsidRPr="002B102D" w:rsidRDefault="002B102D" w:rsidP="00281C29">
            <w:pPr>
              <w:spacing w:line="240" w:lineRule="auto"/>
              <w:jc w:val="left"/>
              <w:rPr>
                <w:rFonts w:ascii="Times New Roman" w:hAnsi="Times New Roman"/>
                <w:szCs w:val="24"/>
              </w:rPr>
            </w:pPr>
            <w:r w:rsidRPr="002B102D">
              <w:rPr>
                <w:rFonts w:ascii="Times New Roman" w:hAnsi="Times New Roman"/>
                <w:szCs w:val="24"/>
              </w:rPr>
              <w:t> </w:t>
            </w:r>
          </w:p>
        </w:tc>
      </w:tr>
      <w:tr w:rsidR="002B102D" w:rsidRPr="002B102D" w:rsidTr="00281C29">
        <w:trPr>
          <w:trHeight w:val="63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Temel Bilgiler</w:t>
            </w: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 adı</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Biyouyumluluk, Çevre ve Yakıt Analiz Laboratuvarı Kurulması</w:t>
            </w:r>
          </w:p>
        </w:tc>
      </w:tr>
      <w:tr w:rsidR="002B102D" w:rsidRPr="002B102D" w:rsidTr="00281C29">
        <w:trPr>
          <w:trHeight w:val="51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Uygulama yeri</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Proje, Kırıkkale İli Yahşihan İlçesinde yer alan Kırıkkale Üniversitesi Kampüs alanında gerçekleştirilecektir.</w:t>
            </w:r>
          </w:p>
        </w:tc>
      </w:tr>
      <w:tr w:rsidR="002B102D" w:rsidRPr="002B102D" w:rsidTr="00281C29">
        <w:trPr>
          <w:trHeight w:val="51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 uygulayıcısı kuruluş</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 xml:space="preserve">Kırıkkale Üniversitesi </w:t>
            </w:r>
          </w:p>
        </w:tc>
      </w:tr>
      <w:tr w:rsidR="002B102D" w:rsidRPr="002B102D" w:rsidTr="00281C29">
        <w:trPr>
          <w:trHeight w:val="52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1260"/>
        </w:trPr>
        <w:tc>
          <w:tcPr>
            <w:tcW w:w="1057" w:type="pc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İşletmeden sorumlu kuruluş</w:t>
            </w:r>
          </w:p>
        </w:tc>
        <w:tc>
          <w:tcPr>
            <w:tcW w:w="119" w:type="pct"/>
            <w:tcBorders>
              <w:top w:val="nil"/>
              <w:left w:val="nil"/>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tcBorders>
              <w:top w:val="single" w:sz="4" w:space="0" w:color="auto"/>
              <w:left w:val="nil"/>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Kırıkkale Üniversitesi (Proje uygulayıcısı kuruluş) işletmeden de sorumlu olacaktır.</w:t>
            </w: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 xml:space="preserve">Proje ortakları </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 xml:space="preserve">1- Kırıkkale Ticaret ve Sanayi Odası, </w:t>
            </w:r>
            <w:r w:rsidRPr="002B102D">
              <w:rPr>
                <w:rFonts w:ascii="Times New Roman" w:hAnsi="Times New Roman"/>
                <w:szCs w:val="24"/>
              </w:rPr>
              <w:br/>
              <w:t>2- Kırıkkale I. Organize Sanayi Bölgesi Başkanlığı</w:t>
            </w:r>
          </w:p>
        </w:tc>
      </w:tr>
      <w:tr w:rsidR="002B102D" w:rsidRPr="002B102D" w:rsidTr="00281C29">
        <w:trPr>
          <w:trHeight w:val="51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735"/>
        </w:trPr>
        <w:tc>
          <w:tcPr>
            <w:tcW w:w="1057" w:type="pc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 iştirakçileri</w:t>
            </w:r>
          </w:p>
        </w:tc>
        <w:tc>
          <w:tcPr>
            <w:tcW w:w="119" w:type="pct"/>
            <w:tcBorders>
              <w:top w:val="nil"/>
              <w:left w:val="nil"/>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tcBorders>
              <w:top w:val="single" w:sz="4" w:space="0" w:color="auto"/>
              <w:left w:val="nil"/>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Proje de iştirakçi bulunmamaktadır.</w:t>
            </w:r>
          </w:p>
        </w:tc>
      </w:tr>
      <w:tr w:rsidR="002B102D" w:rsidRPr="002B102D" w:rsidTr="00281C29">
        <w:trPr>
          <w:trHeight w:val="945"/>
        </w:trPr>
        <w:tc>
          <w:tcPr>
            <w:tcW w:w="1057"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Faydalanıcılar</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Biyomalzeme, implant, vücut içi ve dışı etkileşimi olan tıbbi malzeme ve cihaz, gıda katkı maddesi üreten firmalar, ilaç taşıyıcı makro, mikro ve nano malzeme üreten firmalar, bu alanlarda araştırma faaliyeti yürüten  üniversite, araştırma merkezleri ve enstitüler, petrol dağıtım şirketleri, belediyeler, sanayi bölgeleri, kamu ve özel sektör kurum ve kuruluşları</w:t>
            </w:r>
          </w:p>
        </w:tc>
      </w:tr>
      <w:tr w:rsidR="002B102D" w:rsidRPr="002B102D" w:rsidTr="00281C29">
        <w:trPr>
          <w:trHeight w:val="102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87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 xml:space="preserve">Projenin yürütülmesinde koordinasyon </w:t>
            </w:r>
            <w:r w:rsidRPr="002B102D">
              <w:rPr>
                <w:rFonts w:ascii="Times New Roman" w:hAnsi="Times New Roman"/>
                <w:b/>
                <w:bCs/>
                <w:szCs w:val="24"/>
              </w:rPr>
              <w:lastRenderedPageBreak/>
              <w:t xml:space="preserve">sağlanması gereken diğer kurum </w:t>
            </w:r>
            <w:r w:rsidRPr="002B102D">
              <w:rPr>
                <w:rFonts w:ascii="Times New Roman" w:hAnsi="Times New Roman"/>
                <w:b/>
                <w:bCs/>
                <w:szCs w:val="24"/>
              </w:rPr>
              <w:br/>
              <w:t>ve kuruluşlar</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lastRenderedPageBreak/>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 xml:space="preserve">Projenin yürütülmesi konusunda herhangi bir kurumun karar, izin ve koordinasyonuna ihtiyaç bulunmamaktadır. Bununla birlikte kurulacak laboratuvarların uluslararası standartlarda hizmet vermesi ve test </w:t>
            </w:r>
            <w:r w:rsidRPr="002B102D">
              <w:rPr>
                <w:rFonts w:ascii="Times New Roman" w:hAnsi="Times New Roman"/>
                <w:szCs w:val="24"/>
              </w:rPr>
              <w:lastRenderedPageBreak/>
              <w:t>sonuçlarının tüm dünyada kabul görmesi amacıyla, TURKAK'tan akreditasyon işlemi için gerekli prosedürler projede belirlenen takvim içerisinde gerçekleştirilecektir.</w:t>
            </w:r>
            <w:r w:rsidRPr="002B102D">
              <w:rPr>
                <w:rFonts w:ascii="Times New Roman" w:hAnsi="Times New Roman"/>
                <w:szCs w:val="24"/>
              </w:rPr>
              <w:br/>
              <w:t>Ayrıca projenin başarısı için test ve deneylerin belirli bir sınırın üzerinde kalması amacıyla, Sağlık Bakanlığı'nın ihtiyaç duyduğu analiz ve testlerin proje sonucunda kurulacak olan laboratuvarlarda yapılmasını öngören işbirliği protokolü imzalanması aşamasına gelinmiş durumdadır.</w:t>
            </w:r>
          </w:p>
        </w:tc>
      </w:tr>
      <w:tr w:rsidR="002B102D" w:rsidRPr="002B102D" w:rsidTr="00281C29">
        <w:trPr>
          <w:trHeight w:val="258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3165"/>
        </w:trPr>
        <w:tc>
          <w:tcPr>
            <w:tcW w:w="1057" w:type="pc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lastRenderedPageBreak/>
              <w:t>Projenin ana faaliyet kalemleri</w:t>
            </w:r>
          </w:p>
        </w:tc>
        <w:tc>
          <w:tcPr>
            <w:tcW w:w="119" w:type="pct"/>
            <w:tcBorders>
              <w:top w:val="nil"/>
              <w:left w:val="nil"/>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tcBorders>
              <w:top w:val="single" w:sz="4" w:space="0" w:color="auto"/>
              <w:left w:val="nil"/>
              <w:bottom w:val="single" w:sz="4" w:space="0" w:color="auto"/>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1- Proje kapsamında görev alacak proje ekibinin oluşturulması (Laboratuvarların yönetici ve sorumlularının atanması, Uzmanların işe alınması), 2- Testlere ait Ulusal ve Uluslararası standartların incelenmesi, 3- Ön hazırlıklar ve ilk Cihaz alımı için ihale hazırlıkları ve ön alımlar, 4- Laboratuvar için mevcut bina içerisinde fiziki mekan ve altyapının tesisi edilmesi, 5- Laboratuvar Cihazlarının alımı, Laboratuvar alt yapısının eksiklerinin giderilmesi, Malzeme, cihaz ve kimyasal alımları, 6- Testlerin akredite şartlarda çalışmaya başlaması, 7- TÜRKAK’a  Başvuru, TÜRKAK inceleme süreci ve akreditasyon süreci, 8- Çalıştaylar, Tanıtım faaliyetleri ve Proje kapanış faaliyetleri.</w:t>
            </w: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Tahmini toplam maliyet</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3.350.000,00 TL</w:t>
            </w:r>
          </w:p>
        </w:tc>
      </w:tr>
      <w:tr w:rsidR="002B102D" w:rsidRPr="002B102D" w:rsidTr="00281C29">
        <w:trPr>
          <w:trHeight w:val="45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Ajanstan talep edilen destek tutarı</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2.500.000,00 TL</w:t>
            </w:r>
          </w:p>
        </w:tc>
      </w:tr>
      <w:tr w:rsidR="002B102D" w:rsidRPr="002B102D" w:rsidTr="00281C29">
        <w:trPr>
          <w:trHeight w:val="45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 uygulayıcısı ve ortaklarının katkı tutarları</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Kırıkkale Üniversitesi 830.000,00 TL, Kırıkkale I. Organize Sanayi Bölgesi 10.000,00 TL, Kırıkkale Ticaret ve Sanayi Odası 10.000,00 TL katkı sağlayacaktır.</w:t>
            </w:r>
          </w:p>
        </w:tc>
      </w:tr>
      <w:tr w:rsidR="002B102D" w:rsidRPr="002B102D" w:rsidTr="00281C29">
        <w:trPr>
          <w:trHeight w:val="51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375"/>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 xml:space="preserve">Proje uygulama </w:t>
            </w:r>
            <w:r w:rsidRPr="002B102D">
              <w:rPr>
                <w:rFonts w:ascii="Times New Roman" w:hAnsi="Times New Roman"/>
                <w:b/>
                <w:bCs/>
                <w:szCs w:val="24"/>
              </w:rPr>
              <w:br/>
              <w:t>süresi (ay)</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200" w:firstLine="480"/>
              <w:jc w:val="left"/>
              <w:rPr>
                <w:rFonts w:ascii="Times New Roman" w:hAnsi="Times New Roman"/>
                <w:szCs w:val="24"/>
              </w:rPr>
            </w:pPr>
            <w:r w:rsidRPr="002B102D">
              <w:rPr>
                <w:rFonts w:ascii="Times New Roman" w:hAnsi="Times New Roman"/>
                <w:szCs w:val="24"/>
              </w:rPr>
              <w:t>24 ay</w:t>
            </w:r>
          </w:p>
        </w:tc>
      </w:tr>
      <w:tr w:rsidR="002B102D" w:rsidRPr="002B102D" w:rsidTr="00281C29">
        <w:trPr>
          <w:trHeight w:val="37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276"/>
        </w:trPr>
        <w:tc>
          <w:tcPr>
            <w:tcW w:w="1057" w:type="pct"/>
            <w:vMerge/>
            <w:tcBorders>
              <w:top w:val="nil"/>
              <w:left w:val="single" w:sz="4" w:space="0" w:color="auto"/>
              <w:bottom w:val="single" w:sz="4" w:space="0" w:color="000000"/>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c>
          <w:tcPr>
            <w:tcW w:w="119" w:type="pct"/>
            <w:vMerge/>
            <w:tcBorders>
              <w:top w:val="nil"/>
              <w:left w:val="single" w:sz="4" w:space="0" w:color="auto"/>
              <w:bottom w:val="single" w:sz="4" w:space="0" w:color="000000"/>
              <w:right w:val="single" w:sz="4" w:space="0" w:color="auto"/>
            </w:tcBorders>
            <w:vAlign w:val="center"/>
            <w:hideMark/>
          </w:tcPr>
          <w:p w:rsidR="002B102D" w:rsidRPr="002B102D" w:rsidRDefault="002B102D" w:rsidP="00281C29">
            <w:pPr>
              <w:spacing w:line="240" w:lineRule="auto"/>
              <w:jc w:val="left"/>
              <w:rPr>
                <w:rFonts w:ascii="Times New Roman" w:hAnsi="Times New Roman"/>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45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Proje Arka Planı, Gerekçesi, Hedef ve Amaçları</w:t>
            </w: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 xml:space="preserve">Projenin genel </w:t>
            </w:r>
            <w:r w:rsidRPr="002B102D">
              <w:rPr>
                <w:rFonts w:ascii="Times New Roman" w:hAnsi="Times New Roman"/>
                <w:b/>
                <w:bCs/>
                <w:szCs w:val="24"/>
              </w:rPr>
              <w:lastRenderedPageBreak/>
              <w:t>hedefi, arkaplanı ve gerekçesi</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lastRenderedPageBreak/>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 xml:space="preserve">1. Kırıkkale Üniversitesi bünyesinde kurulacak olan akredite </w:t>
            </w:r>
            <w:r w:rsidRPr="002B102D">
              <w:rPr>
                <w:rFonts w:ascii="Times New Roman" w:hAnsi="Times New Roman"/>
                <w:szCs w:val="24"/>
              </w:rPr>
              <w:lastRenderedPageBreak/>
              <w:t>Biyouyumluluk, Çevre ve Yakıt Analiz Laboratuvarı” sayesinde öncelikli olarak TR71 Düzey 2 Bölgesi’ne ve nihai olarak tüm ülke geneline hizmet verilerek bölge ekonomisine katkı sağlanması, böylece bölgenin ekonomik gücünün ve rekabet edebilirlik seviyesinin yükselmesinin sağlanması, hedef sektörlerin ve bu sektörlerle bağlantılı diğer sektörlerin katma değerinin artırılması.</w:t>
            </w:r>
            <w:r w:rsidRPr="002B102D">
              <w:rPr>
                <w:rFonts w:ascii="Times New Roman" w:hAnsi="Times New Roman"/>
                <w:szCs w:val="24"/>
              </w:rPr>
              <w:br/>
              <w:t>2. TR71 Düzey 2 Bölgesi’nin gelişmekte olan biyouyumlu malzeme pazarından pay alınmasını kolaylaştırmak,</w:t>
            </w:r>
            <w:r w:rsidRPr="002B102D">
              <w:rPr>
                <w:rFonts w:ascii="Times New Roman" w:hAnsi="Times New Roman"/>
                <w:szCs w:val="24"/>
              </w:rPr>
              <w:br/>
              <w:t>3. TR71 Düzey 2 Bölgesi’nde petrol gibi ekonomik değeri yüksek ürünlerin kalite analizinin yapılmasını sağlamak</w:t>
            </w:r>
            <w:r w:rsidRPr="002B102D">
              <w:rPr>
                <w:rFonts w:ascii="Times New Roman" w:hAnsi="Times New Roman"/>
                <w:szCs w:val="24"/>
              </w:rPr>
              <w:br/>
              <w:t>4. Çevre testlerinin ve çevresel risklerin insanlara verebileceği zararların tespit edilmesine yönelik testlerin yapılmasını sağlayarak TR71 Düzey 2 Bölgesi’nin ihtiyacını karşılamak ve ihtiyaç duyan çevre illere hizmet sunmak.</w:t>
            </w:r>
            <w:r w:rsidRPr="002B102D">
              <w:rPr>
                <w:rFonts w:ascii="Times New Roman" w:hAnsi="Times New Roman"/>
                <w:szCs w:val="24"/>
              </w:rPr>
              <w:br/>
              <w:t>5. TR71 Düzey 2 Bölgesi’nde üniversite sanayi işbirliğinin geliştirilmesi</w:t>
            </w:r>
          </w:p>
        </w:tc>
      </w:tr>
      <w:tr w:rsidR="002B102D" w:rsidRPr="002B102D" w:rsidTr="00281C29">
        <w:trPr>
          <w:trHeight w:val="460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lastRenderedPageBreak/>
              <w:t>Proje amaçları</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br/>
              <w:t>1. İmplantlar, tıbbi cihazlar, biyomateryaller, yem katkı maddeleri, ilaç etken maddeleri, boyalar, oyuncaklar, bitkisel ürünler vb. birçok malzemenin biyouyumluluk testlerini   ISO-10993 standartlarına göre in vitro (laboratuvar ortamında) ve in vivo olarak (hayvan deneyleri) yapılabilmesini sağlamak,</w:t>
            </w:r>
            <w:r w:rsidRPr="002B102D">
              <w:rPr>
                <w:rFonts w:ascii="Times New Roman" w:hAnsi="Times New Roman"/>
                <w:szCs w:val="24"/>
              </w:rPr>
              <w:br/>
              <w:t xml:space="preserve">2. Biyouyumluluk testleri bölgemizin olduğu kadar ülkemizin ve çevre ülkelerin ihtiyacıdır. Proje ile TR71 Düzey 2 Bölgesinden, diğer illerden ve çevre ülkelerden analiz kabul eder hale gelmek,  </w:t>
            </w:r>
            <w:r w:rsidRPr="002B102D">
              <w:rPr>
                <w:rFonts w:ascii="Times New Roman" w:hAnsi="Times New Roman"/>
                <w:szCs w:val="24"/>
              </w:rPr>
              <w:br/>
              <w:t>3. Petrol ürünlerinin ve ara ürünlerinin kalite testlerini yapmak,</w:t>
            </w:r>
            <w:r w:rsidRPr="002B102D">
              <w:rPr>
                <w:rFonts w:ascii="Times New Roman" w:hAnsi="Times New Roman"/>
                <w:szCs w:val="24"/>
              </w:rPr>
              <w:br/>
              <w:t>4. Su, atık su, emisyon analizleri gibi farklı çevre analiz testlerini yapmak,</w:t>
            </w:r>
            <w:r w:rsidRPr="002B102D">
              <w:rPr>
                <w:rFonts w:ascii="Times New Roman" w:hAnsi="Times New Roman"/>
                <w:szCs w:val="24"/>
              </w:rPr>
              <w:br/>
              <w:t>5. Çalışma ortamlarındaki gürültü, toz, nem, titreşim, kirlilik, hava akımı vb. testleri gibi 2014 den itibaren yasal olarak da talep edilecek olan testleri yapabilmek,</w:t>
            </w:r>
            <w:r w:rsidRPr="002B102D">
              <w:rPr>
                <w:rFonts w:ascii="Times New Roman" w:hAnsi="Times New Roman"/>
                <w:szCs w:val="24"/>
              </w:rPr>
              <w:br/>
              <w:t>6. Çalışma konuları hakkında kamu, sanayi ve diğer ilgi tarafların katılacağı çalıştaylar düzenlemek,</w:t>
            </w:r>
            <w:r w:rsidRPr="002B102D">
              <w:rPr>
                <w:rFonts w:ascii="Times New Roman" w:hAnsi="Times New Roman"/>
                <w:szCs w:val="24"/>
              </w:rPr>
              <w:br/>
              <w:t>7. Oldukça kapsamlı olarak düşünülen test sistemleri konusunda kompetant uzmanlar yetiştirmek,</w:t>
            </w:r>
            <w:r w:rsidRPr="002B102D">
              <w:rPr>
                <w:rFonts w:ascii="Times New Roman" w:hAnsi="Times New Roman"/>
                <w:szCs w:val="24"/>
              </w:rPr>
              <w:br/>
              <w:t xml:space="preserve">8. Bütçesi geniş ulusal ve uluslararası projelere hizmet verebilir, ev sahipliği yapabilir hale gelmek. </w:t>
            </w:r>
          </w:p>
        </w:tc>
      </w:tr>
      <w:tr w:rsidR="002B102D" w:rsidRPr="002B102D" w:rsidTr="00281C29">
        <w:trPr>
          <w:trHeight w:val="513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 xml:space="preserve">Bölge Planı ile </w:t>
            </w:r>
            <w:r w:rsidRPr="002B102D">
              <w:rPr>
                <w:rFonts w:ascii="Times New Roman" w:hAnsi="Times New Roman"/>
                <w:b/>
                <w:bCs/>
                <w:szCs w:val="24"/>
              </w:rPr>
              <w:br/>
            </w:r>
            <w:r w:rsidRPr="002B102D">
              <w:rPr>
                <w:rFonts w:ascii="Times New Roman" w:hAnsi="Times New Roman"/>
                <w:b/>
                <w:bCs/>
                <w:szCs w:val="24"/>
              </w:rPr>
              <w:lastRenderedPageBreak/>
              <w:t>olan ilişkisi</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lastRenderedPageBreak/>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jc w:val="left"/>
              <w:rPr>
                <w:rFonts w:ascii="Times New Roman" w:hAnsi="Times New Roman"/>
                <w:szCs w:val="24"/>
              </w:rPr>
            </w:pPr>
            <w:r w:rsidRPr="002B102D">
              <w:rPr>
                <w:rFonts w:ascii="Times New Roman" w:hAnsi="Times New Roman"/>
                <w:szCs w:val="24"/>
              </w:rPr>
              <w:t xml:space="preserve">TR71 Bölgesi 2010-2013 Bölge Planınında belirtilen vizyona ulaşmak </w:t>
            </w:r>
            <w:r w:rsidRPr="002B102D">
              <w:rPr>
                <w:rFonts w:ascii="Times New Roman" w:hAnsi="Times New Roman"/>
                <w:szCs w:val="24"/>
              </w:rPr>
              <w:lastRenderedPageBreak/>
              <w:t xml:space="preserve">için dört ana gelişme ekseni belirlenmiştir. Söz konusu proje kapsamında kurulacak Laboratuvar,  Bölge Planının 3. ekseni olan </w:t>
            </w:r>
            <w:r w:rsidRPr="002B102D">
              <w:rPr>
                <w:rFonts w:ascii="Times New Roman" w:hAnsi="Times New Roman"/>
                <w:b/>
                <w:bCs/>
                <w:szCs w:val="24"/>
              </w:rPr>
              <w:t>Rekabet Edebilirlik</w:t>
            </w:r>
            <w:r w:rsidRPr="002B102D">
              <w:rPr>
                <w:rFonts w:ascii="Times New Roman" w:hAnsi="Times New Roman"/>
                <w:szCs w:val="24"/>
              </w:rPr>
              <w:t xml:space="preserve"> ekseni altında sayılan "</w:t>
            </w:r>
            <w:r w:rsidRPr="002B102D">
              <w:rPr>
                <w:rFonts w:ascii="Times New Roman" w:hAnsi="Times New Roman"/>
                <w:b/>
                <w:bCs/>
                <w:szCs w:val="24"/>
              </w:rPr>
              <w:t>Ar-Ge Çalışmalarına Destek Verilmesi</w:t>
            </w:r>
            <w:r w:rsidRPr="002B102D">
              <w:rPr>
                <w:rFonts w:ascii="Times New Roman" w:hAnsi="Times New Roman"/>
                <w:szCs w:val="24"/>
              </w:rPr>
              <w:t>” ve “Sa</w:t>
            </w:r>
            <w:r w:rsidRPr="002B102D">
              <w:rPr>
                <w:rFonts w:ascii="Times New Roman" w:hAnsi="Times New Roman"/>
                <w:b/>
                <w:bCs/>
                <w:szCs w:val="24"/>
              </w:rPr>
              <w:t>nayi ve Ticarette Bölgenin</w:t>
            </w:r>
            <w:r w:rsidRPr="002B102D">
              <w:rPr>
                <w:rFonts w:ascii="Times New Roman" w:hAnsi="Times New Roman"/>
                <w:b/>
                <w:bCs/>
                <w:szCs w:val="24"/>
              </w:rPr>
              <w:br/>
              <w:t>Rekabet Edebilirlik Gücünün Artırılması</w:t>
            </w:r>
            <w:r w:rsidRPr="002B102D">
              <w:rPr>
                <w:rFonts w:ascii="Times New Roman" w:hAnsi="Times New Roman"/>
                <w:szCs w:val="24"/>
              </w:rPr>
              <w:t>” hedefleri ve bu hedefler kapsamında  “</w:t>
            </w:r>
            <w:r w:rsidRPr="002B102D">
              <w:rPr>
                <w:rFonts w:ascii="Times New Roman" w:hAnsi="Times New Roman"/>
                <w:b/>
                <w:bCs/>
                <w:szCs w:val="24"/>
              </w:rPr>
              <w:t>Bölgede Öne Çıkan ve Gelişme Potansiyeline Sahip Sektörlerde Ortak Araştırma ve Geliştirme Laboratuvarları Kurmaları için Gerekli Destekler Verilmesi</w:t>
            </w:r>
            <w:r w:rsidRPr="002B102D">
              <w:rPr>
                <w:rFonts w:ascii="Times New Roman" w:hAnsi="Times New Roman"/>
                <w:szCs w:val="24"/>
              </w:rPr>
              <w:t xml:space="preserve">” ve </w:t>
            </w:r>
            <w:r w:rsidRPr="002B102D">
              <w:rPr>
                <w:rFonts w:ascii="Times New Roman" w:hAnsi="Times New Roman"/>
                <w:b/>
                <w:bCs/>
                <w:szCs w:val="24"/>
              </w:rPr>
              <w:t xml:space="preserve"> "Üniversite sanayi işbirliğinin gelişmesi için çalışmalar gerçekleştirilmesi" </w:t>
            </w:r>
            <w:r w:rsidRPr="002B102D">
              <w:rPr>
                <w:rFonts w:ascii="Times New Roman" w:hAnsi="Times New Roman"/>
                <w:szCs w:val="24"/>
              </w:rPr>
              <w:t>stratejileri ile doğrudan ilişkili olup bu hedef ve stratejilere hizmet etmektedir.</w:t>
            </w:r>
          </w:p>
        </w:tc>
      </w:tr>
      <w:tr w:rsidR="002B102D" w:rsidRPr="002B102D" w:rsidTr="00281C29">
        <w:trPr>
          <w:trHeight w:val="355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1155"/>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lastRenderedPageBreak/>
              <w:t xml:space="preserve">Ulusal Plan ve </w:t>
            </w:r>
            <w:r w:rsidRPr="002B102D">
              <w:rPr>
                <w:rFonts w:ascii="Times New Roman" w:hAnsi="Times New Roman"/>
                <w:b/>
                <w:bCs/>
                <w:szCs w:val="24"/>
              </w:rPr>
              <w:br/>
              <w:t xml:space="preserve">Stratejiler ile </w:t>
            </w:r>
            <w:r w:rsidRPr="002B102D">
              <w:rPr>
                <w:rFonts w:ascii="Times New Roman" w:hAnsi="Times New Roman"/>
                <w:b/>
                <w:bCs/>
                <w:szCs w:val="24"/>
              </w:rPr>
              <w:br/>
              <w:t>olan ilişkiler</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 xml:space="preserve">Dokuzuncu Kalkınma Planı vizyonunda küresel ölçekte rekabet gücüne sahip ve bilgi toplumuna dönüşen Türkiye hedefinin gerçekleştirilmesi, özel sektörün yenilik yeteneğinin artırılması, bilim ve teknolojide yetkinlik kazanılması ve bu yetkinliğin ekonomik ve sosyal faydaya dönüştürülmesiyle gerçekleştirileceği ifade edilmektedir. </w:t>
            </w:r>
            <w:r w:rsidRPr="002B102D">
              <w:rPr>
                <w:rFonts w:ascii="Times New Roman" w:hAnsi="Times New Roman"/>
                <w:szCs w:val="24"/>
              </w:rPr>
              <w:br/>
              <w:t>Kalkınma Planı hedefleri ile Orta Vadeli Program, Yıllık Programlar ve Bilim ve Teknoloji Yüksek Kurulu (BTYK) kararlarında;</w:t>
            </w:r>
            <w:r w:rsidRPr="002B102D">
              <w:rPr>
                <w:rFonts w:ascii="Times New Roman" w:hAnsi="Times New Roman"/>
                <w:szCs w:val="24"/>
              </w:rPr>
              <w:br/>
              <w:t>• Etkin işleyen bir Ulusal Yenilik Sistemi’nin oluşturulması ve sistem içindeki aktörler arasındaki işbirliğinin desteklenmesi,</w:t>
            </w:r>
            <w:r w:rsidRPr="002B102D">
              <w:rPr>
                <w:rFonts w:ascii="Times New Roman" w:hAnsi="Times New Roman"/>
                <w:szCs w:val="24"/>
              </w:rPr>
              <w:br/>
              <w:t>• Özel kesimin Ar-Ge kapasitesinin ve Ar-Ge’ye olan talebinin artırılması,</w:t>
            </w:r>
            <w:r w:rsidRPr="002B102D">
              <w:rPr>
                <w:rFonts w:ascii="Times New Roman" w:hAnsi="Times New Roman"/>
                <w:szCs w:val="24"/>
              </w:rPr>
              <w:br/>
              <w:t>• Araştırmacı insan gücü açığının giderilmesi ve</w:t>
            </w:r>
            <w:r w:rsidRPr="002B102D">
              <w:rPr>
                <w:rFonts w:ascii="Times New Roman" w:hAnsi="Times New Roman"/>
                <w:szCs w:val="24"/>
              </w:rPr>
              <w:br/>
              <w:t xml:space="preserve">• Yerli teknolojik yeteneklerin geliştirilmesi ve ürüne dönüştürülmesi vb. öncelikler vurgulanmaktadır. </w:t>
            </w:r>
            <w:r w:rsidRPr="002B102D">
              <w:rPr>
                <w:rFonts w:ascii="Times New Roman" w:hAnsi="Times New Roman"/>
                <w:szCs w:val="24"/>
              </w:rPr>
              <w:br/>
              <w:t>Proje, Kalkınma Planı ve diğer üst ölçekli plan ve programlarda değinilen amaç ve önceliklerle uyumlu ve bu kapsamda sayılan alanlarla birebir ilişkilidir.</w:t>
            </w:r>
          </w:p>
        </w:tc>
      </w:tr>
      <w:tr w:rsidR="002B102D" w:rsidRPr="002B102D" w:rsidTr="00281C29">
        <w:trPr>
          <w:trHeight w:val="370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1005"/>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Projenin tamamlayıcılığı</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Proje ile kurulacak Laboratuvar, daha önce Kalkınma Bakanlığı tarafından ulusal Ar-Ge altyapısının güçlendirilmesine yönelik Üniversite ve Kamu Kurumları Araştırma Merkezleri kurulması</w:t>
            </w:r>
            <w:r w:rsidR="00E25E6F">
              <w:rPr>
                <w:rFonts w:ascii="Times New Roman" w:hAnsi="Times New Roman"/>
                <w:szCs w:val="24"/>
              </w:rPr>
              <w:t xml:space="preserve"> </w:t>
            </w:r>
            <w:r w:rsidRPr="002B102D">
              <w:rPr>
                <w:rFonts w:ascii="Times New Roman" w:hAnsi="Times New Roman"/>
                <w:szCs w:val="24"/>
              </w:rPr>
              <w:lastRenderedPageBreak/>
              <w:t>çalışmaları kapsamında desteklenen Kırıkkale Üniversitesi Bilimsel ve Teknolojik Araştırma Laboratuvarları ile aynı binayı paylaşacak olup, daha çok akademik çalışmalara odaklı mevcut laboratuvarın devamı niteliğinde değildir. Proje kapsamında kurulacak laboratuvar, akademik çalışmalardan ziyade mevcut ve gelişme potansiyeli arzeden sektörler gözönüne alınarak bölge ve ülke düzeyinde özel sektör ve diğer kamu kuruluşlarının ihtiyaçlarına cevap verebilecek nitelikte tasarlanmıştır. Diğer bir ifade ile, akademik çalışmalardan ziyade, özel sektör yatırımcılarına hizmet sağlayacak yapı öngörülmektedir. Kırıkkale Ticaret ve Sanayi Odası ile Kırıkkale I.Organize Sanayi Bölgesinin projede ortak olarak yer alması, özel sektörün projenin bu yönüne duyduğu güveni yansıtmaktadır. Üniversite ile ortaklar arasında protokol imzalanmış olup, bu kapsamda Ticaret ve Sanayi Odası üyeleri ile Organize Sanayi Bölgesinde faaliyet gösteren firmaların test ve analiz ihtiyaçları için indirimli tarife uygulanabilecektir. Bölgemizde ve civar bölgelerde böyle bir labaratuvar mevcut değildir. Projenin uygulanması ile özellikle biyouyumluluk alanında medikal teknolojiler üreten ve kullanan firmaların, Kırıkkale Üniversitesinde kurulacak Teknokent bünyesinde faaliyet göstermesi ve bu sayede teknokente ilginin artması beklenmektedir.  Diğer taraftan Kırıkkale ilinde TÜPRAŞ, MKE vb. gibi özel sektör ve kamu yatırımlarının olması ve özellikle rafineri ve petrol yan sanayi alanında faaliyet gösteren firmaların yakıt ve çevre ile ilgili analizlerin yapılabildiği laboratuvarın bu ilde kurulacak olması bu alanda faaliyet gösteren kuruluşlar için oldukça önemli ve avantajlı bir durum ortaya çıkaracaktır.</w:t>
            </w:r>
          </w:p>
        </w:tc>
      </w:tr>
      <w:tr w:rsidR="002B102D" w:rsidRPr="002B102D" w:rsidTr="00281C29">
        <w:trPr>
          <w:trHeight w:val="3885"/>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49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lastRenderedPageBreak/>
              <w:t>Ön Değerlendirme</w:t>
            </w:r>
            <w:r w:rsidRPr="002B102D">
              <w:rPr>
                <w:rFonts w:ascii="Times New Roman" w:hAnsi="Times New Roman"/>
                <w:b/>
                <w:bCs/>
                <w:i/>
                <w:iCs/>
                <w:szCs w:val="24"/>
              </w:rPr>
              <w:t xml:space="preserve"> </w:t>
            </w:r>
          </w:p>
        </w:tc>
      </w:tr>
      <w:tr w:rsidR="002B102D" w:rsidRPr="002B102D" w:rsidTr="00281C29">
        <w:trPr>
          <w:trHeight w:val="510"/>
        </w:trPr>
        <w:tc>
          <w:tcPr>
            <w:tcW w:w="1057" w:type="pct"/>
            <w:vMerge w:val="restar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Projenin sektörel ve bölgesel etkileri</w:t>
            </w:r>
          </w:p>
        </w:tc>
        <w:tc>
          <w:tcPr>
            <w:tcW w:w="119" w:type="pct"/>
            <w:vMerge w:val="restart"/>
            <w:tcBorders>
              <w:top w:val="nil"/>
              <w:left w:val="single" w:sz="4" w:space="0" w:color="auto"/>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vMerge w:val="restart"/>
            <w:tcBorders>
              <w:top w:val="single" w:sz="4" w:space="0" w:color="auto"/>
              <w:left w:val="single" w:sz="4" w:space="0" w:color="auto"/>
              <w:bottom w:val="single" w:sz="4" w:space="0" w:color="000000"/>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Biyouyumlu malzeme pazarından pay almayı hedefleyen sağlık sektörü, petrokimya sektörü, çevreye etkisi olan atık üretenler ve buna duyarlı olan toplum ve doğal yaşam bu projenin çıktılarından olumlu etkilenecektir. Diğer taraftan bu proje kapsamında Kırıkkale Üniversitesi’nin bilimsel araştırma kapasitesi ile Kırıkkale ilinin bölge ve ülke düzeyinde önemi ve rekabet gücü artacaktır. Özellikle kurulacak olan laboratuarın Ulusal ve uluslararası hizmet vermesi beklendiğinden Kırıkkale’nin tanıtımınıda katkı sağlayacaktır.</w:t>
            </w:r>
          </w:p>
        </w:tc>
      </w:tr>
      <w:tr w:rsidR="002B102D" w:rsidRPr="002B102D" w:rsidTr="00281C29">
        <w:trPr>
          <w:trHeight w:val="2340"/>
        </w:trPr>
        <w:tc>
          <w:tcPr>
            <w:tcW w:w="1057"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119" w:type="pct"/>
            <w:vMerge/>
            <w:tcBorders>
              <w:top w:val="nil"/>
              <w:left w:val="single" w:sz="4" w:space="0" w:color="auto"/>
              <w:bottom w:val="single" w:sz="4" w:space="0" w:color="auto"/>
              <w:right w:val="single" w:sz="4" w:space="0" w:color="auto"/>
            </w:tcBorders>
            <w:vAlign w:val="center"/>
            <w:hideMark/>
          </w:tcPr>
          <w:p w:rsidR="002B102D" w:rsidRPr="002B102D" w:rsidRDefault="002B102D" w:rsidP="00281C29">
            <w:pPr>
              <w:spacing w:line="240" w:lineRule="auto"/>
              <w:jc w:val="left"/>
              <w:rPr>
                <w:rFonts w:ascii="Times New Roman" w:hAnsi="Times New Roman"/>
                <w:b/>
                <w:bCs/>
                <w:szCs w:val="24"/>
              </w:rPr>
            </w:pPr>
          </w:p>
        </w:tc>
        <w:tc>
          <w:tcPr>
            <w:tcW w:w="3824" w:type="pct"/>
            <w:vMerge/>
            <w:tcBorders>
              <w:top w:val="single" w:sz="4" w:space="0" w:color="auto"/>
              <w:left w:val="single" w:sz="4" w:space="0" w:color="auto"/>
              <w:bottom w:val="single" w:sz="4" w:space="0" w:color="000000"/>
              <w:right w:val="single" w:sz="4" w:space="0" w:color="000000"/>
            </w:tcBorders>
            <w:vAlign w:val="center"/>
            <w:hideMark/>
          </w:tcPr>
          <w:p w:rsidR="002B102D" w:rsidRPr="002B102D" w:rsidRDefault="002B102D" w:rsidP="00281C29">
            <w:pPr>
              <w:spacing w:line="240" w:lineRule="auto"/>
              <w:jc w:val="left"/>
              <w:rPr>
                <w:rFonts w:ascii="Times New Roman" w:hAnsi="Times New Roman"/>
                <w:szCs w:val="24"/>
              </w:rPr>
            </w:pPr>
          </w:p>
        </w:tc>
      </w:tr>
      <w:tr w:rsidR="002B102D" w:rsidRPr="002B102D" w:rsidTr="00281C29">
        <w:trPr>
          <w:trHeight w:val="2370"/>
        </w:trPr>
        <w:tc>
          <w:tcPr>
            <w:tcW w:w="1057" w:type="pct"/>
            <w:tcBorders>
              <w:top w:val="nil"/>
              <w:left w:val="single" w:sz="4" w:space="0" w:color="auto"/>
              <w:bottom w:val="single" w:sz="4" w:space="0" w:color="auto"/>
              <w:right w:val="single" w:sz="4" w:space="0" w:color="auto"/>
            </w:tcBorders>
            <w:shd w:val="clear" w:color="000000" w:fill="DCE6F1"/>
            <w:vAlign w:val="center"/>
            <w:hideMark/>
          </w:tcPr>
          <w:p w:rsidR="002B102D" w:rsidRPr="002B102D" w:rsidRDefault="002B102D" w:rsidP="00281C29">
            <w:pPr>
              <w:spacing w:line="240" w:lineRule="auto"/>
              <w:ind w:firstLineChars="100" w:firstLine="241"/>
              <w:jc w:val="left"/>
              <w:rPr>
                <w:rFonts w:ascii="Times New Roman" w:hAnsi="Times New Roman"/>
                <w:b/>
                <w:bCs/>
                <w:szCs w:val="24"/>
              </w:rPr>
            </w:pPr>
            <w:r w:rsidRPr="002B102D">
              <w:rPr>
                <w:rFonts w:ascii="Times New Roman" w:hAnsi="Times New Roman"/>
                <w:b/>
                <w:bCs/>
                <w:szCs w:val="24"/>
              </w:rPr>
              <w:t>Proje Riskleri</w:t>
            </w:r>
          </w:p>
        </w:tc>
        <w:tc>
          <w:tcPr>
            <w:tcW w:w="119" w:type="pct"/>
            <w:tcBorders>
              <w:top w:val="nil"/>
              <w:left w:val="nil"/>
              <w:bottom w:val="single" w:sz="4" w:space="0" w:color="auto"/>
              <w:right w:val="single" w:sz="4" w:space="0" w:color="auto"/>
            </w:tcBorders>
            <w:shd w:val="clear" w:color="000000" w:fill="DCE6F1"/>
            <w:noWrap/>
            <w:vAlign w:val="center"/>
            <w:hideMark/>
          </w:tcPr>
          <w:p w:rsidR="002B102D" w:rsidRPr="002B102D" w:rsidRDefault="002B102D" w:rsidP="00281C29">
            <w:pPr>
              <w:spacing w:line="240" w:lineRule="auto"/>
              <w:jc w:val="left"/>
              <w:rPr>
                <w:rFonts w:ascii="Times New Roman" w:hAnsi="Times New Roman"/>
                <w:b/>
                <w:bCs/>
                <w:szCs w:val="24"/>
              </w:rPr>
            </w:pPr>
            <w:r w:rsidRPr="002B102D">
              <w:rPr>
                <w:rFonts w:ascii="Times New Roman" w:hAnsi="Times New Roman"/>
                <w:b/>
                <w:bCs/>
                <w:szCs w:val="24"/>
              </w:rPr>
              <w:t>:</w:t>
            </w:r>
          </w:p>
        </w:tc>
        <w:tc>
          <w:tcPr>
            <w:tcW w:w="3824" w:type="pct"/>
            <w:tcBorders>
              <w:top w:val="single" w:sz="4" w:space="0" w:color="auto"/>
              <w:left w:val="nil"/>
              <w:bottom w:val="single" w:sz="4" w:space="0" w:color="auto"/>
              <w:right w:val="single" w:sz="4" w:space="0" w:color="000000"/>
            </w:tcBorders>
            <w:shd w:val="clear" w:color="000000" w:fill="DCE6F1"/>
            <w:vAlign w:val="center"/>
            <w:hideMark/>
          </w:tcPr>
          <w:p w:rsidR="002B102D" w:rsidRPr="002B102D" w:rsidRDefault="002B102D" w:rsidP="00281C29">
            <w:pPr>
              <w:spacing w:line="240" w:lineRule="auto"/>
              <w:ind w:firstLineChars="100" w:firstLine="240"/>
              <w:jc w:val="left"/>
              <w:rPr>
                <w:rFonts w:ascii="Times New Roman" w:hAnsi="Times New Roman"/>
                <w:szCs w:val="24"/>
              </w:rPr>
            </w:pPr>
            <w:r w:rsidRPr="002B102D">
              <w:rPr>
                <w:rFonts w:ascii="Times New Roman" w:hAnsi="Times New Roman"/>
                <w:szCs w:val="24"/>
              </w:rPr>
              <w:t>Projenin yürütülmesi ve sonrasında projenin başarısını etkileyebilecek birtakım risklerin ortaya çıkabileceği öngörülmektedir. Ancak bu riskler projenin uygulanmasını etkileyebilecek boyutta olmayıp yönetilebilecek seviyededir. Risk olarak görülebilecek unsurlar; cihaz alımı sırasında döviz kurundaki dalgalanma, yönetim değişikliği ve mevzuattan kaynaklanabilecek değişikliklerdir.</w:t>
            </w:r>
          </w:p>
        </w:tc>
      </w:tr>
    </w:tbl>
    <w:p w:rsidR="007A4378" w:rsidRPr="007A4378" w:rsidRDefault="007A4378" w:rsidP="007A4378">
      <w:pPr>
        <w:rPr>
          <w:rFonts w:ascii="Times New Roman" w:eastAsia="Batang" w:hAnsi="Times New Roman"/>
          <w:szCs w:val="24"/>
        </w:rPr>
      </w:pPr>
    </w:p>
    <w:sectPr w:rsidR="007A4378" w:rsidRPr="007A4378" w:rsidSect="00B7157C">
      <w:headerReference w:type="default" r:id="rId15"/>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B20" w:rsidRDefault="00EA1B20" w:rsidP="00062348">
      <w:pPr>
        <w:spacing w:line="240" w:lineRule="auto"/>
      </w:pPr>
      <w:r>
        <w:separator/>
      </w:r>
    </w:p>
  </w:endnote>
  <w:endnote w:type="continuationSeparator" w:id="0">
    <w:p w:rsidR="00EA1B20" w:rsidRDefault="00EA1B20" w:rsidP="000623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A2"/>
    <w:family w:val="roman"/>
    <w:pitch w:val="variable"/>
    <w:sig w:usb0="A00002EF" w:usb1="4000204B" w:usb2="00000000" w:usb3="00000000" w:csb0="000001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663E" w:rsidRDefault="00DE663E" w:rsidP="000E2294">
    <w:pPr>
      <w:pStyle w:val="Altbilgi"/>
      <w:pBdr>
        <w:top w:val="single" w:sz="24" w:space="1" w:color="496A7D"/>
      </w:pBdr>
      <w:jc w:val="right"/>
    </w:pPr>
    <w:r>
      <w:fldChar w:fldCharType="begin"/>
    </w:r>
    <w:r>
      <w:instrText xml:space="preserve"> PAGE   \* MERGEFORMAT </w:instrText>
    </w:r>
    <w:r>
      <w:fldChar w:fldCharType="separate"/>
    </w:r>
    <w:r w:rsidR="00FD6902">
      <w:rPr>
        <w:noProof/>
      </w:rPr>
      <w:t>1</w:t>
    </w:r>
    <w:r>
      <w:rPr>
        <w:noProof/>
      </w:rPr>
      <w:fldChar w:fldCharType="end"/>
    </w:r>
  </w:p>
  <w:p w:rsidR="00DE663E" w:rsidRDefault="00DE663E" w:rsidP="00236E87">
    <w:pPr>
      <w:pStyle w:val="Altbilgi"/>
      <w:jc w:val="center"/>
    </w:pPr>
  </w:p>
  <w:p w:rsidR="00DE663E" w:rsidRDefault="00DE663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B20" w:rsidRDefault="00EA1B20" w:rsidP="00062348">
      <w:pPr>
        <w:spacing w:line="240" w:lineRule="auto"/>
      </w:pPr>
      <w:r>
        <w:separator/>
      </w:r>
    </w:p>
  </w:footnote>
  <w:footnote w:type="continuationSeparator" w:id="0">
    <w:p w:rsidR="00EA1B20" w:rsidRDefault="00EA1B20" w:rsidP="0006234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DE663E" w:rsidTr="00FC30E3">
      <w:tc>
        <w:tcPr>
          <w:tcW w:w="4605" w:type="dxa"/>
        </w:tcPr>
        <w:p w:rsidR="00DE663E" w:rsidRDefault="00DE663E" w:rsidP="00FC30E3">
          <w:pPr>
            <w:pStyle w:val="stbilgi"/>
            <w:jc w:val="left"/>
            <w:rPr>
              <w:i/>
              <w:sz w:val="20"/>
            </w:rPr>
          </w:pPr>
          <w:r>
            <w:rPr>
              <w:i/>
              <w:noProof/>
              <w:sz w:val="20"/>
              <w:lang w:val="en-US" w:eastAsia="en-US"/>
            </w:rPr>
            <w:drawing>
              <wp:inline distT="0" distB="0" distL="0" distR="0" wp14:anchorId="45039F02" wp14:editId="36F7D7F5">
                <wp:extent cx="433538" cy="496489"/>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ka_A_logo.png"/>
                        <pic:cNvPicPr/>
                      </pic:nvPicPr>
                      <pic:blipFill>
                        <a:blip r:embed="rId1">
                          <a:extLst>
                            <a:ext uri="{28A0092B-C50C-407E-A947-70E740481C1C}">
                              <a14:useLocalDpi xmlns:a14="http://schemas.microsoft.com/office/drawing/2010/main" val="0"/>
                            </a:ext>
                          </a:extLst>
                        </a:blip>
                        <a:stretch>
                          <a:fillRect/>
                        </a:stretch>
                      </pic:blipFill>
                      <pic:spPr>
                        <a:xfrm>
                          <a:off x="0" y="0"/>
                          <a:ext cx="433733" cy="496712"/>
                        </a:xfrm>
                        <a:prstGeom prst="rect">
                          <a:avLst/>
                        </a:prstGeom>
                      </pic:spPr>
                    </pic:pic>
                  </a:graphicData>
                </a:graphic>
              </wp:inline>
            </w:drawing>
          </w:r>
        </w:p>
      </w:tc>
      <w:tc>
        <w:tcPr>
          <w:tcW w:w="4605" w:type="dxa"/>
        </w:tcPr>
        <w:p w:rsidR="00DE663E" w:rsidRDefault="00DE663E" w:rsidP="00FC30E3">
          <w:pPr>
            <w:pStyle w:val="stbilgi"/>
            <w:jc w:val="right"/>
            <w:rPr>
              <w:i/>
              <w:sz w:val="20"/>
            </w:rPr>
          </w:pPr>
          <w:r>
            <w:rPr>
              <w:i/>
              <w:sz w:val="20"/>
            </w:rPr>
            <w:t>2013 Yılı</w:t>
          </w:r>
        </w:p>
        <w:p w:rsidR="00DE663E" w:rsidRDefault="00DE663E" w:rsidP="00C80CF0">
          <w:pPr>
            <w:pStyle w:val="stbilgi"/>
            <w:jc w:val="right"/>
            <w:rPr>
              <w:i/>
              <w:sz w:val="20"/>
            </w:rPr>
          </w:pPr>
          <w:r>
            <w:rPr>
              <w:i/>
              <w:sz w:val="20"/>
            </w:rPr>
            <w:t>Revize Çalışma Programı</w:t>
          </w:r>
        </w:p>
      </w:tc>
    </w:tr>
  </w:tbl>
  <w:p w:rsidR="00DE663E" w:rsidRDefault="00DE663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35E67"/>
    <w:multiLevelType w:val="multilevel"/>
    <w:tmpl w:val="BC0A6C3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01D508F5"/>
    <w:multiLevelType w:val="hybridMultilevel"/>
    <w:tmpl w:val="E00A913E"/>
    <w:lvl w:ilvl="0" w:tplc="EBA6FA2A">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8FC4AAC"/>
    <w:multiLevelType w:val="hybridMultilevel"/>
    <w:tmpl w:val="E9B2FBD6"/>
    <w:lvl w:ilvl="0" w:tplc="041F0017">
      <w:start w:val="1"/>
      <w:numFmt w:val="lowerLetter"/>
      <w:lvlText w:val="%1)"/>
      <w:lvlJc w:val="left"/>
      <w:pPr>
        <w:ind w:left="720" w:hanging="360"/>
      </w:pPr>
      <w:rPr>
        <w:rFonts w:hint="default"/>
      </w:rPr>
    </w:lvl>
    <w:lvl w:ilvl="1" w:tplc="0AD626EE">
      <w:start w:val="1"/>
      <w:numFmt w:val="decimal"/>
      <w:lvlText w:val="%2."/>
      <w:lvlJc w:val="left"/>
      <w:pPr>
        <w:ind w:left="1785" w:hanging="70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3A5ABD"/>
    <w:multiLevelType w:val="hybridMultilevel"/>
    <w:tmpl w:val="BBB240C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AA082F"/>
    <w:multiLevelType w:val="hybridMultilevel"/>
    <w:tmpl w:val="3C1A4314"/>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923FF0"/>
    <w:multiLevelType w:val="hybridMultilevel"/>
    <w:tmpl w:val="9D50AEE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28525F"/>
    <w:multiLevelType w:val="hybridMultilevel"/>
    <w:tmpl w:val="6952CBC6"/>
    <w:lvl w:ilvl="0" w:tplc="3F32D9A0">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21A03EC7"/>
    <w:multiLevelType w:val="hybridMultilevel"/>
    <w:tmpl w:val="131A2BE6"/>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2FF5236"/>
    <w:multiLevelType w:val="hybridMultilevel"/>
    <w:tmpl w:val="641C218C"/>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7C72A7"/>
    <w:multiLevelType w:val="hybridMultilevel"/>
    <w:tmpl w:val="8946E5DE"/>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7660AB5"/>
    <w:multiLevelType w:val="hybridMultilevel"/>
    <w:tmpl w:val="444A5C5C"/>
    <w:lvl w:ilvl="0" w:tplc="B54E212C">
      <w:start w:val="1"/>
      <w:numFmt w:val="decimal"/>
      <w:lvlText w:val="(%1)"/>
      <w:lvlJc w:val="left"/>
      <w:pPr>
        <w:ind w:left="360" w:hanging="360"/>
      </w:pPr>
      <w:rPr>
        <w:rFonts w:ascii="Times New Roman" w:eastAsia="Calibri" w:hAnsi="Times New Roman" w:cs="Times New Roman"/>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3F3F12E7"/>
    <w:multiLevelType w:val="hybridMultilevel"/>
    <w:tmpl w:val="B82CF254"/>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FD93963"/>
    <w:multiLevelType w:val="hybridMultilevel"/>
    <w:tmpl w:val="A41C2D8A"/>
    <w:lvl w:ilvl="0" w:tplc="904632A8">
      <w:start w:val="1"/>
      <w:numFmt w:val="decimal"/>
      <w:lvlText w:val="(%1)"/>
      <w:lvlJc w:val="left"/>
      <w:pPr>
        <w:ind w:left="926" w:hanging="360"/>
      </w:pPr>
      <w:rPr>
        <w:rFonts w:hint="default"/>
      </w:rPr>
    </w:lvl>
    <w:lvl w:ilvl="1" w:tplc="041F0019" w:tentative="1">
      <w:start w:val="1"/>
      <w:numFmt w:val="lowerLetter"/>
      <w:lvlText w:val="%2."/>
      <w:lvlJc w:val="left"/>
      <w:pPr>
        <w:ind w:left="1646" w:hanging="360"/>
      </w:pPr>
    </w:lvl>
    <w:lvl w:ilvl="2" w:tplc="041F001B" w:tentative="1">
      <w:start w:val="1"/>
      <w:numFmt w:val="lowerRoman"/>
      <w:lvlText w:val="%3."/>
      <w:lvlJc w:val="right"/>
      <w:pPr>
        <w:ind w:left="2366" w:hanging="180"/>
      </w:pPr>
    </w:lvl>
    <w:lvl w:ilvl="3" w:tplc="041F000F" w:tentative="1">
      <w:start w:val="1"/>
      <w:numFmt w:val="decimal"/>
      <w:lvlText w:val="%4."/>
      <w:lvlJc w:val="left"/>
      <w:pPr>
        <w:ind w:left="3086" w:hanging="360"/>
      </w:pPr>
    </w:lvl>
    <w:lvl w:ilvl="4" w:tplc="041F0019" w:tentative="1">
      <w:start w:val="1"/>
      <w:numFmt w:val="lowerLetter"/>
      <w:lvlText w:val="%5."/>
      <w:lvlJc w:val="left"/>
      <w:pPr>
        <w:ind w:left="3806" w:hanging="360"/>
      </w:pPr>
    </w:lvl>
    <w:lvl w:ilvl="5" w:tplc="041F001B" w:tentative="1">
      <w:start w:val="1"/>
      <w:numFmt w:val="lowerRoman"/>
      <w:lvlText w:val="%6."/>
      <w:lvlJc w:val="right"/>
      <w:pPr>
        <w:ind w:left="4526" w:hanging="180"/>
      </w:pPr>
    </w:lvl>
    <w:lvl w:ilvl="6" w:tplc="041F000F" w:tentative="1">
      <w:start w:val="1"/>
      <w:numFmt w:val="decimal"/>
      <w:lvlText w:val="%7."/>
      <w:lvlJc w:val="left"/>
      <w:pPr>
        <w:ind w:left="5246" w:hanging="360"/>
      </w:pPr>
    </w:lvl>
    <w:lvl w:ilvl="7" w:tplc="041F0019" w:tentative="1">
      <w:start w:val="1"/>
      <w:numFmt w:val="lowerLetter"/>
      <w:lvlText w:val="%8."/>
      <w:lvlJc w:val="left"/>
      <w:pPr>
        <w:ind w:left="5966" w:hanging="360"/>
      </w:pPr>
    </w:lvl>
    <w:lvl w:ilvl="8" w:tplc="041F001B" w:tentative="1">
      <w:start w:val="1"/>
      <w:numFmt w:val="lowerRoman"/>
      <w:lvlText w:val="%9."/>
      <w:lvlJc w:val="right"/>
      <w:pPr>
        <w:ind w:left="6686" w:hanging="180"/>
      </w:pPr>
    </w:lvl>
  </w:abstractNum>
  <w:abstractNum w:abstractNumId="13">
    <w:nsid w:val="451F7095"/>
    <w:multiLevelType w:val="hybridMultilevel"/>
    <w:tmpl w:val="E8F455D6"/>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B5D774E"/>
    <w:multiLevelType w:val="hybridMultilevel"/>
    <w:tmpl w:val="BFF4AD2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DFA2F6B"/>
    <w:multiLevelType w:val="multilevel"/>
    <w:tmpl w:val="D1AC5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50521015"/>
    <w:multiLevelType w:val="hybridMultilevel"/>
    <w:tmpl w:val="527022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1C35D1B"/>
    <w:multiLevelType w:val="hybridMultilevel"/>
    <w:tmpl w:val="D49AA430"/>
    <w:lvl w:ilvl="0" w:tplc="30606164">
      <w:start w:val="2"/>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51CD6E2F"/>
    <w:multiLevelType w:val="hybridMultilevel"/>
    <w:tmpl w:val="84E268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37904C0"/>
    <w:multiLevelType w:val="hybridMultilevel"/>
    <w:tmpl w:val="B9E2C250"/>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3F477AD"/>
    <w:multiLevelType w:val="hybridMultilevel"/>
    <w:tmpl w:val="F21CB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51A10FF"/>
    <w:multiLevelType w:val="hybridMultilevel"/>
    <w:tmpl w:val="6292F8B6"/>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9137A10"/>
    <w:multiLevelType w:val="multilevel"/>
    <w:tmpl w:val="F17CE3C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6265022B"/>
    <w:multiLevelType w:val="hybridMultilevel"/>
    <w:tmpl w:val="0C12924E"/>
    <w:lvl w:ilvl="0" w:tplc="041F0011">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6E3415AA"/>
    <w:multiLevelType w:val="hybridMultilevel"/>
    <w:tmpl w:val="C298BA58"/>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1383390"/>
    <w:multiLevelType w:val="hybridMultilevel"/>
    <w:tmpl w:val="A3A69612"/>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B2B044E"/>
    <w:multiLevelType w:val="hybridMultilevel"/>
    <w:tmpl w:val="A676AAE6"/>
    <w:lvl w:ilvl="0" w:tplc="9582FF40">
      <w:start w:val="2010"/>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5"/>
  </w:num>
  <w:num w:numId="4">
    <w:abstractNumId w:val="2"/>
  </w:num>
  <w:num w:numId="5">
    <w:abstractNumId w:val="5"/>
  </w:num>
  <w:num w:numId="6">
    <w:abstractNumId w:val="3"/>
  </w:num>
  <w:num w:numId="7">
    <w:abstractNumId w:val="13"/>
  </w:num>
  <w:num w:numId="8">
    <w:abstractNumId w:val="24"/>
  </w:num>
  <w:num w:numId="9">
    <w:abstractNumId w:val="25"/>
  </w:num>
  <w:num w:numId="10">
    <w:abstractNumId w:val="9"/>
  </w:num>
  <w:num w:numId="11">
    <w:abstractNumId w:val="21"/>
  </w:num>
  <w:num w:numId="12">
    <w:abstractNumId w:val="11"/>
  </w:num>
  <w:num w:numId="13">
    <w:abstractNumId w:val="26"/>
  </w:num>
  <w:num w:numId="14">
    <w:abstractNumId w:val="19"/>
  </w:num>
  <w:num w:numId="15">
    <w:abstractNumId w:val="8"/>
  </w:num>
  <w:num w:numId="16">
    <w:abstractNumId w:val="7"/>
  </w:num>
  <w:num w:numId="17">
    <w:abstractNumId w:val="4"/>
  </w:num>
  <w:num w:numId="18">
    <w:abstractNumId w:val="20"/>
  </w:num>
  <w:num w:numId="19">
    <w:abstractNumId w:val="22"/>
  </w:num>
  <w:num w:numId="20">
    <w:abstractNumId w:val="0"/>
  </w:num>
  <w:num w:numId="21">
    <w:abstractNumId w:val="12"/>
  </w:num>
  <w:num w:numId="22">
    <w:abstractNumId w:val="23"/>
  </w:num>
  <w:num w:numId="23">
    <w:abstractNumId w:val="16"/>
  </w:num>
  <w:num w:numId="24">
    <w:abstractNumId w:val="10"/>
  </w:num>
  <w:num w:numId="25">
    <w:abstractNumId w:val="1"/>
  </w:num>
  <w:num w:numId="26">
    <w:abstractNumId w:val="6"/>
  </w:num>
  <w:num w:numId="27">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Formattin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348"/>
    <w:rsid w:val="000002AD"/>
    <w:rsid w:val="000009B2"/>
    <w:rsid w:val="000010A3"/>
    <w:rsid w:val="00002373"/>
    <w:rsid w:val="00003F56"/>
    <w:rsid w:val="000048CD"/>
    <w:rsid w:val="0000534E"/>
    <w:rsid w:val="0000558D"/>
    <w:rsid w:val="00005714"/>
    <w:rsid w:val="000076B7"/>
    <w:rsid w:val="000076E5"/>
    <w:rsid w:val="00007C27"/>
    <w:rsid w:val="00007EE6"/>
    <w:rsid w:val="00010CBC"/>
    <w:rsid w:val="00010FAF"/>
    <w:rsid w:val="00010FB0"/>
    <w:rsid w:val="00011587"/>
    <w:rsid w:val="00011AFF"/>
    <w:rsid w:val="00011C3B"/>
    <w:rsid w:val="00012B89"/>
    <w:rsid w:val="000132E0"/>
    <w:rsid w:val="00013CC0"/>
    <w:rsid w:val="00014948"/>
    <w:rsid w:val="00015EAE"/>
    <w:rsid w:val="00016108"/>
    <w:rsid w:val="00016270"/>
    <w:rsid w:val="0001670E"/>
    <w:rsid w:val="00017574"/>
    <w:rsid w:val="00017D45"/>
    <w:rsid w:val="0002040A"/>
    <w:rsid w:val="000204DD"/>
    <w:rsid w:val="00020CA6"/>
    <w:rsid w:val="000221B0"/>
    <w:rsid w:val="00022A8B"/>
    <w:rsid w:val="0002403A"/>
    <w:rsid w:val="000249B6"/>
    <w:rsid w:val="00024B06"/>
    <w:rsid w:val="0002568F"/>
    <w:rsid w:val="000261F4"/>
    <w:rsid w:val="000266D1"/>
    <w:rsid w:val="00026BD3"/>
    <w:rsid w:val="00026ED2"/>
    <w:rsid w:val="00027026"/>
    <w:rsid w:val="0002720A"/>
    <w:rsid w:val="00027454"/>
    <w:rsid w:val="000274A8"/>
    <w:rsid w:val="0002796E"/>
    <w:rsid w:val="00027FBE"/>
    <w:rsid w:val="0003017A"/>
    <w:rsid w:val="00030309"/>
    <w:rsid w:val="0003071A"/>
    <w:rsid w:val="00030B19"/>
    <w:rsid w:val="00030BC2"/>
    <w:rsid w:val="00032B8C"/>
    <w:rsid w:val="00032F87"/>
    <w:rsid w:val="00032F90"/>
    <w:rsid w:val="00033E84"/>
    <w:rsid w:val="0003456D"/>
    <w:rsid w:val="00034D68"/>
    <w:rsid w:val="00036F75"/>
    <w:rsid w:val="00036F9E"/>
    <w:rsid w:val="00037024"/>
    <w:rsid w:val="00037CCB"/>
    <w:rsid w:val="000405E1"/>
    <w:rsid w:val="00040C81"/>
    <w:rsid w:val="0004212D"/>
    <w:rsid w:val="0004229A"/>
    <w:rsid w:val="00042861"/>
    <w:rsid w:val="00042BD6"/>
    <w:rsid w:val="00042C8C"/>
    <w:rsid w:val="00043774"/>
    <w:rsid w:val="000439F1"/>
    <w:rsid w:val="00043A7F"/>
    <w:rsid w:val="00043C4A"/>
    <w:rsid w:val="0004430F"/>
    <w:rsid w:val="0004558D"/>
    <w:rsid w:val="00046122"/>
    <w:rsid w:val="00047784"/>
    <w:rsid w:val="00047CE8"/>
    <w:rsid w:val="0005106C"/>
    <w:rsid w:val="00051BCE"/>
    <w:rsid w:val="00051F64"/>
    <w:rsid w:val="000525BB"/>
    <w:rsid w:val="000526E8"/>
    <w:rsid w:val="00052B73"/>
    <w:rsid w:val="00052EAD"/>
    <w:rsid w:val="00053480"/>
    <w:rsid w:val="000535C0"/>
    <w:rsid w:val="00053679"/>
    <w:rsid w:val="0005383A"/>
    <w:rsid w:val="00053A3B"/>
    <w:rsid w:val="0005432D"/>
    <w:rsid w:val="00054F30"/>
    <w:rsid w:val="000563C8"/>
    <w:rsid w:val="00056641"/>
    <w:rsid w:val="0005718D"/>
    <w:rsid w:val="00057933"/>
    <w:rsid w:val="000606CE"/>
    <w:rsid w:val="00060C4B"/>
    <w:rsid w:val="000614A7"/>
    <w:rsid w:val="00061825"/>
    <w:rsid w:val="00062348"/>
    <w:rsid w:val="00063851"/>
    <w:rsid w:val="00063F38"/>
    <w:rsid w:val="0006450D"/>
    <w:rsid w:val="00065145"/>
    <w:rsid w:val="0006590C"/>
    <w:rsid w:val="00065A0B"/>
    <w:rsid w:val="00065D71"/>
    <w:rsid w:val="0006604D"/>
    <w:rsid w:val="0006631A"/>
    <w:rsid w:val="0006650B"/>
    <w:rsid w:val="00066EBF"/>
    <w:rsid w:val="00070448"/>
    <w:rsid w:val="00070E8D"/>
    <w:rsid w:val="00071584"/>
    <w:rsid w:val="00071995"/>
    <w:rsid w:val="00071A50"/>
    <w:rsid w:val="00072227"/>
    <w:rsid w:val="0007293E"/>
    <w:rsid w:val="00073520"/>
    <w:rsid w:val="00073573"/>
    <w:rsid w:val="00075165"/>
    <w:rsid w:val="000755F4"/>
    <w:rsid w:val="000765D7"/>
    <w:rsid w:val="000769F5"/>
    <w:rsid w:val="000771D3"/>
    <w:rsid w:val="00077657"/>
    <w:rsid w:val="00077D37"/>
    <w:rsid w:val="00077E59"/>
    <w:rsid w:val="000808A0"/>
    <w:rsid w:val="0008095F"/>
    <w:rsid w:val="00080D32"/>
    <w:rsid w:val="00081C0E"/>
    <w:rsid w:val="00081D3A"/>
    <w:rsid w:val="000827C4"/>
    <w:rsid w:val="000832F0"/>
    <w:rsid w:val="000835AA"/>
    <w:rsid w:val="00083B9A"/>
    <w:rsid w:val="0008411A"/>
    <w:rsid w:val="0008426B"/>
    <w:rsid w:val="0008452D"/>
    <w:rsid w:val="0008521D"/>
    <w:rsid w:val="00086912"/>
    <w:rsid w:val="00086C53"/>
    <w:rsid w:val="00086C8D"/>
    <w:rsid w:val="00086ED1"/>
    <w:rsid w:val="0008725E"/>
    <w:rsid w:val="0008733F"/>
    <w:rsid w:val="00087CA8"/>
    <w:rsid w:val="000904EB"/>
    <w:rsid w:val="000905EE"/>
    <w:rsid w:val="0009141F"/>
    <w:rsid w:val="00091565"/>
    <w:rsid w:val="0009199B"/>
    <w:rsid w:val="00091BE9"/>
    <w:rsid w:val="00092DDB"/>
    <w:rsid w:val="00092F98"/>
    <w:rsid w:val="000939F0"/>
    <w:rsid w:val="000942ED"/>
    <w:rsid w:val="000951BD"/>
    <w:rsid w:val="000959B7"/>
    <w:rsid w:val="0009694D"/>
    <w:rsid w:val="00096BB8"/>
    <w:rsid w:val="000A07B1"/>
    <w:rsid w:val="000A1AA2"/>
    <w:rsid w:val="000A3CBC"/>
    <w:rsid w:val="000A3CFC"/>
    <w:rsid w:val="000A4BF1"/>
    <w:rsid w:val="000A55C6"/>
    <w:rsid w:val="000A57E8"/>
    <w:rsid w:val="000A5D05"/>
    <w:rsid w:val="000A5EEB"/>
    <w:rsid w:val="000A7057"/>
    <w:rsid w:val="000A7A9C"/>
    <w:rsid w:val="000B0B1B"/>
    <w:rsid w:val="000B0E2B"/>
    <w:rsid w:val="000B214C"/>
    <w:rsid w:val="000B3A7C"/>
    <w:rsid w:val="000B3B79"/>
    <w:rsid w:val="000B3E10"/>
    <w:rsid w:val="000B4317"/>
    <w:rsid w:val="000B4D04"/>
    <w:rsid w:val="000B4D7B"/>
    <w:rsid w:val="000B4D8F"/>
    <w:rsid w:val="000B5A68"/>
    <w:rsid w:val="000B6A11"/>
    <w:rsid w:val="000B7EDE"/>
    <w:rsid w:val="000B7FF8"/>
    <w:rsid w:val="000C0836"/>
    <w:rsid w:val="000C19D9"/>
    <w:rsid w:val="000C1ECA"/>
    <w:rsid w:val="000C2442"/>
    <w:rsid w:val="000C33CC"/>
    <w:rsid w:val="000C3DD9"/>
    <w:rsid w:val="000C4745"/>
    <w:rsid w:val="000C47E5"/>
    <w:rsid w:val="000C5134"/>
    <w:rsid w:val="000C682F"/>
    <w:rsid w:val="000C7BE0"/>
    <w:rsid w:val="000D029F"/>
    <w:rsid w:val="000D0993"/>
    <w:rsid w:val="000D17E9"/>
    <w:rsid w:val="000D1E06"/>
    <w:rsid w:val="000D21CC"/>
    <w:rsid w:val="000D43D4"/>
    <w:rsid w:val="000D50FB"/>
    <w:rsid w:val="000D6891"/>
    <w:rsid w:val="000D6D3B"/>
    <w:rsid w:val="000D703B"/>
    <w:rsid w:val="000E01A8"/>
    <w:rsid w:val="000E094B"/>
    <w:rsid w:val="000E0B36"/>
    <w:rsid w:val="000E0D7A"/>
    <w:rsid w:val="000E1F00"/>
    <w:rsid w:val="000E2294"/>
    <w:rsid w:val="000E2363"/>
    <w:rsid w:val="000E2D7D"/>
    <w:rsid w:val="000E2DDA"/>
    <w:rsid w:val="000E2F49"/>
    <w:rsid w:val="000E33EC"/>
    <w:rsid w:val="000E3609"/>
    <w:rsid w:val="000E3840"/>
    <w:rsid w:val="000E3889"/>
    <w:rsid w:val="000E3A95"/>
    <w:rsid w:val="000E4970"/>
    <w:rsid w:val="000E49F1"/>
    <w:rsid w:val="000E5E23"/>
    <w:rsid w:val="000E62EA"/>
    <w:rsid w:val="000E632B"/>
    <w:rsid w:val="000E6963"/>
    <w:rsid w:val="000E7683"/>
    <w:rsid w:val="000F01D4"/>
    <w:rsid w:val="000F0527"/>
    <w:rsid w:val="000F0B4B"/>
    <w:rsid w:val="000F0D88"/>
    <w:rsid w:val="000F1A89"/>
    <w:rsid w:val="000F1D69"/>
    <w:rsid w:val="000F1E8C"/>
    <w:rsid w:val="000F2C7B"/>
    <w:rsid w:val="000F2F60"/>
    <w:rsid w:val="000F3611"/>
    <w:rsid w:val="000F4131"/>
    <w:rsid w:val="000F45C6"/>
    <w:rsid w:val="000F4BD3"/>
    <w:rsid w:val="000F566C"/>
    <w:rsid w:val="000F5945"/>
    <w:rsid w:val="000F599C"/>
    <w:rsid w:val="000F5A3E"/>
    <w:rsid w:val="000F627B"/>
    <w:rsid w:val="000F6611"/>
    <w:rsid w:val="000F6F07"/>
    <w:rsid w:val="000F72C1"/>
    <w:rsid w:val="000F7330"/>
    <w:rsid w:val="00100D7E"/>
    <w:rsid w:val="00101116"/>
    <w:rsid w:val="00101488"/>
    <w:rsid w:val="0010158D"/>
    <w:rsid w:val="001028FA"/>
    <w:rsid w:val="001032F1"/>
    <w:rsid w:val="001033E4"/>
    <w:rsid w:val="001045E1"/>
    <w:rsid w:val="0010476D"/>
    <w:rsid w:val="00105C07"/>
    <w:rsid w:val="001103B8"/>
    <w:rsid w:val="00111A0A"/>
    <w:rsid w:val="00111AC9"/>
    <w:rsid w:val="0011201F"/>
    <w:rsid w:val="00112134"/>
    <w:rsid w:val="00112EE2"/>
    <w:rsid w:val="00114471"/>
    <w:rsid w:val="00114BF6"/>
    <w:rsid w:val="001152D2"/>
    <w:rsid w:val="0011542D"/>
    <w:rsid w:val="001157D9"/>
    <w:rsid w:val="001159AE"/>
    <w:rsid w:val="00116876"/>
    <w:rsid w:val="00121633"/>
    <w:rsid w:val="00121693"/>
    <w:rsid w:val="00121988"/>
    <w:rsid w:val="00122B93"/>
    <w:rsid w:val="00122D71"/>
    <w:rsid w:val="00123FF3"/>
    <w:rsid w:val="00124930"/>
    <w:rsid w:val="00124A8A"/>
    <w:rsid w:val="00125118"/>
    <w:rsid w:val="00125512"/>
    <w:rsid w:val="00125721"/>
    <w:rsid w:val="00125FAA"/>
    <w:rsid w:val="00126F14"/>
    <w:rsid w:val="00130016"/>
    <w:rsid w:val="00130052"/>
    <w:rsid w:val="00130A81"/>
    <w:rsid w:val="00130D8C"/>
    <w:rsid w:val="00130ECC"/>
    <w:rsid w:val="001316DA"/>
    <w:rsid w:val="00133197"/>
    <w:rsid w:val="00133DF5"/>
    <w:rsid w:val="001343B8"/>
    <w:rsid w:val="001347E8"/>
    <w:rsid w:val="00134914"/>
    <w:rsid w:val="00135030"/>
    <w:rsid w:val="00135732"/>
    <w:rsid w:val="00135BD2"/>
    <w:rsid w:val="00135E67"/>
    <w:rsid w:val="00136261"/>
    <w:rsid w:val="001377F5"/>
    <w:rsid w:val="00137C78"/>
    <w:rsid w:val="00137EBF"/>
    <w:rsid w:val="0014033A"/>
    <w:rsid w:val="00140DBD"/>
    <w:rsid w:val="00140F49"/>
    <w:rsid w:val="001417E2"/>
    <w:rsid w:val="00142154"/>
    <w:rsid w:val="00142303"/>
    <w:rsid w:val="00142679"/>
    <w:rsid w:val="001426FD"/>
    <w:rsid w:val="00142D6A"/>
    <w:rsid w:val="00142D6E"/>
    <w:rsid w:val="00143410"/>
    <w:rsid w:val="001439E1"/>
    <w:rsid w:val="00143F8D"/>
    <w:rsid w:val="001441F0"/>
    <w:rsid w:val="0014430A"/>
    <w:rsid w:val="001444D9"/>
    <w:rsid w:val="00144BC1"/>
    <w:rsid w:val="00144DB7"/>
    <w:rsid w:val="00145537"/>
    <w:rsid w:val="0014575D"/>
    <w:rsid w:val="001458B3"/>
    <w:rsid w:val="00146D18"/>
    <w:rsid w:val="00146EFE"/>
    <w:rsid w:val="00147433"/>
    <w:rsid w:val="00150C3B"/>
    <w:rsid w:val="0015111A"/>
    <w:rsid w:val="0015161E"/>
    <w:rsid w:val="00151735"/>
    <w:rsid w:val="00151F34"/>
    <w:rsid w:val="00152579"/>
    <w:rsid w:val="0015276C"/>
    <w:rsid w:val="001527FD"/>
    <w:rsid w:val="001536E1"/>
    <w:rsid w:val="00153D0D"/>
    <w:rsid w:val="00155013"/>
    <w:rsid w:val="0015507D"/>
    <w:rsid w:val="00155AA5"/>
    <w:rsid w:val="00156153"/>
    <w:rsid w:val="0015742B"/>
    <w:rsid w:val="00157758"/>
    <w:rsid w:val="00157B26"/>
    <w:rsid w:val="00157DEB"/>
    <w:rsid w:val="0016025F"/>
    <w:rsid w:val="00160DE3"/>
    <w:rsid w:val="001624C7"/>
    <w:rsid w:val="00162673"/>
    <w:rsid w:val="0016364A"/>
    <w:rsid w:val="00163CCC"/>
    <w:rsid w:val="00163D0F"/>
    <w:rsid w:val="001646A5"/>
    <w:rsid w:val="00164903"/>
    <w:rsid w:val="00164F98"/>
    <w:rsid w:val="0016565F"/>
    <w:rsid w:val="001658FF"/>
    <w:rsid w:val="00165A2E"/>
    <w:rsid w:val="00165C40"/>
    <w:rsid w:val="0016641F"/>
    <w:rsid w:val="00166922"/>
    <w:rsid w:val="00166F07"/>
    <w:rsid w:val="0017232E"/>
    <w:rsid w:val="001733DB"/>
    <w:rsid w:val="00173D43"/>
    <w:rsid w:val="0017414E"/>
    <w:rsid w:val="0017433A"/>
    <w:rsid w:val="00174A81"/>
    <w:rsid w:val="001758C6"/>
    <w:rsid w:val="00175B8D"/>
    <w:rsid w:val="001765FD"/>
    <w:rsid w:val="00176B05"/>
    <w:rsid w:val="00177A60"/>
    <w:rsid w:val="0018046F"/>
    <w:rsid w:val="00180519"/>
    <w:rsid w:val="001826BC"/>
    <w:rsid w:val="00182726"/>
    <w:rsid w:val="001829DC"/>
    <w:rsid w:val="00183889"/>
    <w:rsid w:val="001853B4"/>
    <w:rsid w:val="00186050"/>
    <w:rsid w:val="0018670B"/>
    <w:rsid w:val="00187FEA"/>
    <w:rsid w:val="00190753"/>
    <w:rsid w:val="00190BDE"/>
    <w:rsid w:val="00190F4D"/>
    <w:rsid w:val="00191213"/>
    <w:rsid w:val="00192185"/>
    <w:rsid w:val="00192635"/>
    <w:rsid w:val="001928E9"/>
    <w:rsid w:val="00193B23"/>
    <w:rsid w:val="00194008"/>
    <w:rsid w:val="00194B02"/>
    <w:rsid w:val="00195AE0"/>
    <w:rsid w:val="00195D5C"/>
    <w:rsid w:val="00196FFF"/>
    <w:rsid w:val="001976C4"/>
    <w:rsid w:val="001A1725"/>
    <w:rsid w:val="001A3344"/>
    <w:rsid w:val="001A38FC"/>
    <w:rsid w:val="001A436A"/>
    <w:rsid w:val="001A459B"/>
    <w:rsid w:val="001A4675"/>
    <w:rsid w:val="001A4BB3"/>
    <w:rsid w:val="001A563C"/>
    <w:rsid w:val="001A5675"/>
    <w:rsid w:val="001A5F98"/>
    <w:rsid w:val="001A6CE7"/>
    <w:rsid w:val="001B00CC"/>
    <w:rsid w:val="001B00F7"/>
    <w:rsid w:val="001B11E0"/>
    <w:rsid w:val="001B27C2"/>
    <w:rsid w:val="001B290D"/>
    <w:rsid w:val="001B2CB1"/>
    <w:rsid w:val="001B3778"/>
    <w:rsid w:val="001B412A"/>
    <w:rsid w:val="001B448F"/>
    <w:rsid w:val="001B4594"/>
    <w:rsid w:val="001B4884"/>
    <w:rsid w:val="001B66B0"/>
    <w:rsid w:val="001B6A3B"/>
    <w:rsid w:val="001B6C8B"/>
    <w:rsid w:val="001B6EA6"/>
    <w:rsid w:val="001B7160"/>
    <w:rsid w:val="001B7507"/>
    <w:rsid w:val="001B772C"/>
    <w:rsid w:val="001B7AD3"/>
    <w:rsid w:val="001B7E2F"/>
    <w:rsid w:val="001C01FF"/>
    <w:rsid w:val="001C06EE"/>
    <w:rsid w:val="001C0937"/>
    <w:rsid w:val="001C0F0D"/>
    <w:rsid w:val="001C1035"/>
    <w:rsid w:val="001C182B"/>
    <w:rsid w:val="001C200A"/>
    <w:rsid w:val="001C2739"/>
    <w:rsid w:val="001C2A6F"/>
    <w:rsid w:val="001C4CA8"/>
    <w:rsid w:val="001C5C7D"/>
    <w:rsid w:val="001C6313"/>
    <w:rsid w:val="001C634D"/>
    <w:rsid w:val="001C67BD"/>
    <w:rsid w:val="001C6B1A"/>
    <w:rsid w:val="001C73C6"/>
    <w:rsid w:val="001C74B6"/>
    <w:rsid w:val="001C7628"/>
    <w:rsid w:val="001C7A7A"/>
    <w:rsid w:val="001C7AC0"/>
    <w:rsid w:val="001D0036"/>
    <w:rsid w:val="001D0D16"/>
    <w:rsid w:val="001D0E10"/>
    <w:rsid w:val="001D0FB8"/>
    <w:rsid w:val="001D10BC"/>
    <w:rsid w:val="001D1CC3"/>
    <w:rsid w:val="001D1EC2"/>
    <w:rsid w:val="001D3340"/>
    <w:rsid w:val="001D52B3"/>
    <w:rsid w:val="001D5663"/>
    <w:rsid w:val="001D57FC"/>
    <w:rsid w:val="001D5816"/>
    <w:rsid w:val="001D617D"/>
    <w:rsid w:val="001D6220"/>
    <w:rsid w:val="001E016E"/>
    <w:rsid w:val="001E08CD"/>
    <w:rsid w:val="001E09C7"/>
    <w:rsid w:val="001E1261"/>
    <w:rsid w:val="001E20EB"/>
    <w:rsid w:val="001E2A40"/>
    <w:rsid w:val="001E2C58"/>
    <w:rsid w:val="001E2C83"/>
    <w:rsid w:val="001E2EB6"/>
    <w:rsid w:val="001E397C"/>
    <w:rsid w:val="001E39B3"/>
    <w:rsid w:val="001E3DB1"/>
    <w:rsid w:val="001E5645"/>
    <w:rsid w:val="001E5769"/>
    <w:rsid w:val="001E66B1"/>
    <w:rsid w:val="001E6989"/>
    <w:rsid w:val="001E7A05"/>
    <w:rsid w:val="001F0968"/>
    <w:rsid w:val="001F18C4"/>
    <w:rsid w:val="001F19A4"/>
    <w:rsid w:val="001F3BDA"/>
    <w:rsid w:val="001F67EC"/>
    <w:rsid w:val="001F6908"/>
    <w:rsid w:val="001F7580"/>
    <w:rsid w:val="001F78A6"/>
    <w:rsid w:val="001F7D1D"/>
    <w:rsid w:val="00200526"/>
    <w:rsid w:val="0020052B"/>
    <w:rsid w:val="00200B0F"/>
    <w:rsid w:val="00200B36"/>
    <w:rsid w:val="00201060"/>
    <w:rsid w:val="002019AF"/>
    <w:rsid w:val="00201B99"/>
    <w:rsid w:val="002026EF"/>
    <w:rsid w:val="00203858"/>
    <w:rsid w:val="002039D5"/>
    <w:rsid w:val="00203B37"/>
    <w:rsid w:val="00203B63"/>
    <w:rsid w:val="002046AD"/>
    <w:rsid w:val="00204F14"/>
    <w:rsid w:val="002055B5"/>
    <w:rsid w:val="002063C5"/>
    <w:rsid w:val="00206CE0"/>
    <w:rsid w:val="0020796F"/>
    <w:rsid w:val="00207DBD"/>
    <w:rsid w:val="0021154A"/>
    <w:rsid w:val="002115FA"/>
    <w:rsid w:val="0021172B"/>
    <w:rsid w:val="00211768"/>
    <w:rsid w:val="0021179B"/>
    <w:rsid w:val="00211FB2"/>
    <w:rsid w:val="00212293"/>
    <w:rsid w:val="00212892"/>
    <w:rsid w:val="002137AC"/>
    <w:rsid w:val="00213B74"/>
    <w:rsid w:val="0021409C"/>
    <w:rsid w:val="00215CA5"/>
    <w:rsid w:val="00216652"/>
    <w:rsid w:val="002169BF"/>
    <w:rsid w:val="0021746C"/>
    <w:rsid w:val="0021769F"/>
    <w:rsid w:val="002176EA"/>
    <w:rsid w:val="00217C22"/>
    <w:rsid w:val="00220369"/>
    <w:rsid w:val="002214E9"/>
    <w:rsid w:val="00222EF5"/>
    <w:rsid w:val="00223506"/>
    <w:rsid w:val="00223585"/>
    <w:rsid w:val="002242FD"/>
    <w:rsid w:val="002249DA"/>
    <w:rsid w:val="00224A9B"/>
    <w:rsid w:val="00226640"/>
    <w:rsid w:val="0022747F"/>
    <w:rsid w:val="00230AA4"/>
    <w:rsid w:val="00230FA1"/>
    <w:rsid w:val="00232437"/>
    <w:rsid w:val="00232452"/>
    <w:rsid w:val="00232A84"/>
    <w:rsid w:val="00233204"/>
    <w:rsid w:val="00233264"/>
    <w:rsid w:val="002339D4"/>
    <w:rsid w:val="00234172"/>
    <w:rsid w:val="002347F0"/>
    <w:rsid w:val="00235BDA"/>
    <w:rsid w:val="00235E62"/>
    <w:rsid w:val="00236A5C"/>
    <w:rsid w:val="00236B09"/>
    <w:rsid w:val="00236CFD"/>
    <w:rsid w:val="00236D4C"/>
    <w:rsid w:val="00236E87"/>
    <w:rsid w:val="00237683"/>
    <w:rsid w:val="0023772A"/>
    <w:rsid w:val="00240642"/>
    <w:rsid w:val="00240F70"/>
    <w:rsid w:val="00241542"/>
    <w:rsid w:val="00241571"/>
    <w:rsid w:val="002420BB"/>
    <w:rsid w:val="002420CB"/>
    <w:rsid w:val="002422B5"/>
    <w:rsid w:val="00242A0E"/>
    <w:rsid w:val="002433D7"/>
    <w:rsid w:val="002439D5"/>
    <w:rsid w:val="00243C73"/>
    <w:rsid w:val="00244858"/>
    <w:rsid w:val="0024485E"/>
    <w:rsid w:val="002449EA"/>
    <w:rsid w:val="00244A26"/>
    <w:rsid w:val="00244B7E"/>
    <w:rsid w:val="00245EDE"/>
    <w:rsid w:val="00245FE1"/>
    <w:rsid w:val="0024677C"/>
    <w:rsid w:val="00246CC1"/>
    <w:rsid w:val="002505FC"/>
    <w:rsid w:val="00250BE0"/>
    <w:rsid w:val="0025131B"/>
    <w:rsid w:val="002514A3"/>
    <w:rsid w:val="00251ED6"/>
    <w:rsid w:val="002534D8"/>
    <w:rsid w:val="00254903"/>
    <w:rsid w:val="00254D55"/>
    <w:rsid w:val="00254D82"/>
    <w:rsid w:val="00255C12"/>
    <w:rsid w:val="00256301"/>
    <w:rsid w:val="00256B41"/>
    <w:rsid w:val="002577E8"/>
    <w:rsid w:val="00257D56"/>
    <w:rsid w:val="00260B23"/>
    <w:rsid w:val="00260EDC"/>
    <w:rsid w:val="00261299"/>
    <w:rsid w:val="00261367"/>
    <w:rsid w:val="0026141E"/>
    <w:rsid w:val="00261BDF"/>
    <w:rsid w:val="002635A0"/>
    <w:rsid w:val="002636BD"/>
    <w:rsid w:val="002637BA"/>
    <w:rsid w:val="0026398E"/>
    <w:rsid w:val="00263AED"/>
    <w:rsid w:val="0026460A"/>
    <w:rsid w:val="002649DF"/>
    <w:rsid w:val="00264AC4"/>
    <w:rsid w:val="00264B73"/>
    <w:rsid w:val="002652CF"/>
    <w:rsid w:val="00265F59"/>
    <w:rsid w:val="002665ED"/>
    <w:rsid w:val="00266A6C"/>
    <w:rsid w:val="00271CAA"/>
    <w:rsid w:val="00271CBB"/>
    <w:rsid w:val="00271CCE"/>
    <w:rsid w:val="00272164"/>
    <w:rsid w:val="00272A21"/>
    <w:rsid w:val="00272B81"/>
    <w:rsid w:val="002731EE"/>
    <w:rsid w:val="0027589E"/>
    <w:rsid w:val="00275F8C"/>
    <w:rsid w:val="0027678B"/>
    <w:rsid w:val="00276D9B"/>
    <w:rsid w:val="00277D70"/>
    <w:rsid w:val="002808E9"/>
    <w:rsid w:val="00280943"/>
    <w:rsid w:val="00281917"/>
    <w:rsid w:val="00281C29"/>
    <w:rsid w:val="002830F3"/>
    <w:rsid w:val="0028516D"/>
    <w:rsid w:val="002854E9"/>
    <w:rsid w:val="002865BB"/>
    <w:rsid w:val="00286936"/>
    <w:rsid w:val="00286C0A"/>
    <w:rsid w:val="0028736B"/>
    <w:rsid w:val="00287745"/>
    <w:rsid w:val="00287B3A"/>
    <w:rsid w:val="00287DFA"/>
    <w:rsid w:val="00290559"/>
    <w:rsid w:val="0029070C"/>
    <w:rsid w:val="00290C63"/>
    <w:rsid w:val="002910CF"/>
    <w:rsid w:val="002911B0"/>
    <w:rsid w:val="00292136"/>
    <w:rsid w:val="00292424"/>
    <w:rsid w:val="002924C2"/>
    <w:rsid w:val="00292AD9"/>
    <w:rsid w:val="00293237"/>
    <w:rsid w:val="0029434A"/>
    <w:rsid w:val="00294616"/>
    <w:rsid w:val="002958D4"/>
    <w:rsid w:val="00296E85"/>
    <w:rsid w:val="002979B2"/>
    <w:rsid w:val="002A146D"/>
    <w:rsid w:val="002A1558"/>
    <w:rsid w:val="002A2186"/>
    <w:rsid w:val="002A3621"/>
    <w:rsid w:val="002A3C9C"/>
    <w:rsid w:val="002A3E3B"/>
    <w:rsid w:val="002A4B80"/>
    <w:rsid w:val="002A51C0"/>
    <w:rsid w:val="002A55D5"/>
    <w:rsid w:val="002A571A"/>
    <w:rsid w:val="002A57D7"/>
    <w:rsid w:val="002A581E"/>
    <w:rsid w:val="002A618C"/>
    <w:rsid w:val="002A619A"/>
    <w:rsid w:val="002A6978"/>
    <w:rsid w:val="002A6D97"/>
    <w:rsid w:val="002A7648"/>
    <w:rsid w:val="002B076B"/>
    <w:rsid w:val="002B09C7"/>
    <w:rsid w:val="002B0BF7"/>
    <w:rsid w:val="002B102D"/>
    <w:rsid w:val="002B1CB1"/>
    <w:rsid w:val="002B2B22"/>
    <w:rsid w:val="002B2CFE"/>
    <w:rsid w:val="002B3189"/>
    <w:rsid w:val="002B33E8"/>
    <w:rsid w:val="002B3696"/>
    <w:rsid w:val="002B386F"/>
    <w:rsid w:val="002B494B"/>
    <w:rsid w:val="002B4D34"/>
    <w:rsid w:val="002B5521"/>
    <w:rsid w:val="002B5AD6"/>
    <w:rsid w:val="002B647D"/>
    <w:rsid w:val="002B6A1D"/>
    <w:rsid w:val="002B71E7"/>
    <w:rsid w:val="002B77C4"/>
    <w:rsid w:val="002B7A37"/>
    <w:rsid w:val="002B7E80"/>
    <w:rsid w:val="002C0556"/>
    <w:rsid w:val="002C05D3"/>
    <w:rsid w:val="002C0C96"/>
    <w:rsid w:val="002C1360"/>
    <w:rsid w:val="002C1A84"/>
    <w:rsid w:val="002C24E3"/>
    <w:rsid w:val="002C2681"/>
    <w:rsid w:val="002C2976"/>
    <w:rsid w:val="002C2FA7"/>
    <w:rsid w:val="002C34F0"/>
    <w:rsid w:val="002C622D"/>
    <w:rsid w:val="002C761A"/>
    <w:rsid w:val="002D0256"/>
    <w:rsid w:val="002D098B"/>
    <w:rsid w:val="002D09DF"/>
    <w:rsid w:val="002D1057"/>
    <w:rsid w:val="002D1525"/>
    <w:rsid w:val="002D30D2"/>
    <w:rsid w:val="002D320F"/>
    <w:rsid w:val="002D38EA"/>
    <w:rsid w:val="002D3A26"/>
    <w:rsid w:val="002D3F4B"/>
    <w:rsid w:val="002D4FAE"/>
    <w:rsid w:val="002D541E"/>
    <w:rsid w:val="002D5B66"/>
    <w:rsid w:val="002D5CB8"/>
    <w:rsid w:val="002D65F8"/>
    <w:rsid w:val="002D67A7"/>
    <w:rsid w:val="002D79DB"/>
    <w:rsid w:val="002E0F7A"/>
    <w:rsid w:val="002E154D"/>
    <w:rsid w:val="002E15F2"/>
    <w:rsid w:val="002E1A17"/>
    <w:rsid w:val="002E1D1B"/>
    <w:rsid w:val="002E35AB"/>
    <w:rsid w:val="002E36D4"/>
    <w:rsid w:val="002E3E77"/>
    <w:rsid w:val="002E475A"/>
    <w:rsid w:val="002E4861"/>
    <w:rsid w:val="002E4E2D"/>
    <w:rsid w:val="002E54CE"/>
    <w:rsid w:val="002E61E6"/>
    <w:rsid w:val="002E66DE"/>
    <w:rsid w:val="002E6E75"/>
    <w:rsid w:val="002E6FC7"/>
    <w:rsid w:val="002E72B0"/>
    <w:rsid w:val="002F013E"/>
    <w:rsid w:val="002F0E79"/>
    <w:rsid w:val="002F2697"/>
    <w:rsid w:val="002F2886"/>
    <w:rsid w:val="002F2D2A"/>
    <w:rsid w:val="002F3842"/>
    <w:rsid w:val="002F3F8C"/>
    <w:rsid w:val="002F4644"/>
    <w:rsid w:val="002F4D14"/>
    <w:rsid w:val="002F4D48"/>
    <w:rsid w:val="002F5776"/>
    <w:rsid w:val="002F58D5"/>
    <w:rsid w:val="002F5B35"/>
    <w:rsid w:val="002F62E3"/>
    <w:rsid w:val="002F6716"/>
    <w:rsid w:val="002F687B"/>
    <w:rsid w:val="002F69C7"/>
    <w:rsid w:val="002F7088"/>
    <w:rsid w:val="002F7168"/>
    <w:rsid w:val="002F736D"/>
    <w:rsid w:val="002F7D8F"/>
    <w:rsid w:val="002F7E22"/>
    <w:rsid w:val="002F7FCF"/>
    <w:rsid w:val="00300FCF"/>
    <w:rsid w:val="00302923"/>
    <w:rsid w:val="003029B8"/>
    <w:rsid w:val="003046FC"/>
    <w:rsid w:val="0030477E"/>
    <w:rsid w:val="0030495A"/>
    <w:rsid w:val="0030544D"/>
    <w:rsid w:val="00305F5E"/>
    <w:rsid w:val="00306836"/>
    <w:rsid w:val="003068DE"/>
    <w:rsid w:val="00307381"/>
    <w:rsid w:val="003078B2"/>
    <w:rsid w:val="0031004F"/>
    <w:rsid w:val="0031086B"/>
    <w:rsid w:val="003108F9"/>
    <w:rsid w:val="003110E4"/>
    <w:rsid w:val="003118E8"/>
    <w:rsid w:val="0031223E"/>
    <w:rsid w:val="00312F1D"/>
    <w:rsid w:val="00313052"/>
    <w:rsid w:val="00314270"/>
    <w:rsid w:val="003147C6"/>
    <w:rsid w:val="00315CD9"/>
    <w:rsid w:val="003164F9"/>
    <w:rsid w:val="00316FB6"/>
    <w:rsid w:val="003173E7"/>
    <w:rsid w:val="00317556"/>
    <w:rsid w:val="00317C17"/>
    <w:rsid w:val="00320C6A"/>
    <w:rsid w:val="003214E2"/>
    <w:rsid w:val="003224A8"/>
    <w:rsid w:val="00322557"/>
    <w:rsid w:val="003226E5"/>
    <w:rsid w:val="00323724"/>
    <w:rsid w:val="00323911"/>
    <w:rsid w:val="00323B83"/>
    <w:rsid w:val="0032436D"/>
    <w:rsid w:val="00324516"/>
    <w:rsid w:val="00324C74"/>
    <w:rsid w:val="00325519"/>
    <w:rsid w:val="00326084"/>
    <w:rsid w:val="00326155"/>
    <w:rsid w:val="0032692E"/>
    <w:rsid w:val="003271DE"/>
    <w:rsid w:val="003276C4"/>
    <w:rsid w:val="00330563"/>
    <w:rsid w:val="00330639"/>
    <w:rsid w:val="003306C7"/>
    <w:rsid w:val="003309DE"/>
    <w:rsid w:val="003310DB"/>
    <w:rsid w:val="00331B6B"/>
    <w:rsid w:val="003320C1"/>
    <w:rsid w:val="00332569"/>
    <w:rsid w:val="00332DEB"/>
    <w:rsid w:val="00333105"/>
    <w:rsid w:val="003336BE"/>
    <w:rsid w:val="003336F8"/>
    <w:rsid w:val="00334041"/>
    <w:rsid w:val="00334185"/>
    <w:rsid w:val="00334206"/>
    <w:rsid w:val="00334387"/>
    <w:rsid w:val="003343C5"/>
    <w:rsid w:val="00334928"/>
    <w:rsid w:val="00335806"/>
    <w:rsid w:val="00335A16"/>
    <w:rsid w:val="00335C2E"/>
    <w:rsid w:val="00335DB5"/>
    <w:rsid w:val="00335E37"/>
    <w:rsid w:val="0033624F"/>
    <w:rsid w:val="003375B3"/>
    <w:rsid w:val="003401F1"/>
    <w:rsid w:val="00340297"/>
    <w:rsid w:val="00341054"/>
    <w:rsid w:val="00341847"/>
    <w:rsid w:val="00341A03"/>
    <w:rsid w:val="00341D04"/>
    <w:rsid w:val="003429E4"/>
    <w:rsid w:val="00343332"/>
    <w:rsid w:val="0034349C"/>
    <w:rsid w:val="003435D5"/>
    <w:rsid w:val="0034482E"/>
    <w:rsid w:val="00344C62"/>
    <w:rsid w:val="0034514A"/>
    <w:rsid w:val="00345F09"/>
    <w:rsid w:val="00347026"/>
    <w:rsid w:val="00347903"/>
    <w:rsid w:val="00347DBA"/>
    <w:rsid w:val="00347E5E"/>
    <w:rsid w:val="00350148"/>
    <w:rsid w:val="00350B97"/>
    <w:rsid w:val="00351FB6"/>
    <w:rsid w:val="00352B6E"/>
    <w:rsid w:val="0035352F"/>
    <w:rsid w:val="00353824"/>
    <w:rsid w:val="00353A62"/>
    <w:rsid w:val="003543BD"/>
    <w:rsid w:val="00354CB6"/>
    <w:rsid w:val="0035562C"/>
    <w:rsid w:val="003557C5"/>
    <w:rsid w:val="00355B94"/>
    <w:rsid w:val="0035619C"/>
    <w:rsid w:val="00356264"/>
    <w:rsid w:val="0035639F"/>
    <w:rsid w:val="0035655D"/>
    <w:rsid w:val="0035742E"/>
    <w:rsid w:val="003605F9"/>
    <w:rsid w:val="00360E38"/>
    <w:rsid w:val="00361055"/>
    <w:rsid w:val="00361063"/>
    <w:rsid w:val="00361362"/>
    <w:rsid w:val="00361F56"/>
    <w:rsid w:val="00362C96"/>
    <w:rsid w:val="00362E76"/>
    <w:rsid w:val="0036318C"/>
    <w:rsid w:val="003631E0"/>
    <w:rsid w:val="003643B6"/>
    <w:rsid w:val="003645A3"/>
    <w:rsid w:val="0036462B"/>
    <w:rsid w:val="00364921"/>
    <w:rsid w:val="00364FAA"/>
    <w:rsid w:val="00365420"/>
    <w:rsid w:val="0036559C"/>
    <w:rsid w:val="003655C3"/>
    <w:rsid w:val="0036560D"/>
    <w:rsid w:val="00365D38"/>
    <w:rsid w:val="003662E7"/>
    <w:rsid w:val="0036723E"/>
    <w:rsid w:val="003674A9"/>
    <w:rsid w:val="00367922"/>
    <w:rsid w:val="00367D95"/>
    <w:rsid w:val="00367DEC"/>
    <w:rsid w:val="003704F1"/>
    <w:rsid w:val="0037069A"/>
    <w:rsid w:val="00371D53"/>
    <w:rsid w:val="00372A0D"/>
    <w:rsid w:val="00372C15"/>
    <w:rsid w:val="00372DC1"/>
    <w:rsid w:val="00373C11"/>
    <w:rsid w:val="003748C2"/>
    <w:rsid w:val="00374CB2"/>
    <w:rsid w:val="00374E3E"/>
    <w:rsid w:val="00375ABB"/>
    <w:rsid w:val="003763E2"/>
    <w:rsid w:val="003763F3"/>
    <w:rsid w:val="00376505"/>
    <w:rsid w:val="003777B6"/>
    <w:rsid w:val="003801E7"/>
    <w:rsid w:val="003802B8"/>
    <w:rsid w:val="00380429"/>
    <w:rsid w:val="00380E29"/>
    <w:rsid w:val="00380FC7"/>
    <w:rsid w:val="00381461"/>
    <w:rsid w:val="0038226F"/>
    <w:rsid w:val="00382335"/>
    <w:rsid w:val="003839AF"/>
    <w:rsid w:val="00383B59"/>
    <w:rsid w:val="003846B8"/>
    <w:rsid w:val="00384933"/>
    <w:rsid w:val="00384C7F"/>
    <w:rsid w:val="00386273"/>
    <w:rsid w:val="003867A8"/>
    <w:rsid w:val="00387B65"/>
    <w:rsid w:val="00387E74"/>
    <w:rsid w:val="00391EBA"/>
    <w:rsid w:val="0039202A"/>
    <w:rsid w:val="003923DE"/>
    <w:rsid w:val="00392425"/>
    <w:rsid w:val="003924EA"/>
    <w:rsid w:val="003925A3"/>
    <w:rsid w:val="00392793"/>
    <w:rsid w:val="003932E1"/>
    <w:rsid w:val="0039345B"/>
    <w:rsid w:val="0039389A"/>
    <w:rsid w:val="003942CF"/>
    <w:rsid w:val="00394650"/>
    <w:rsid w:val="0039482C"/>
    <w:rsid w:val="00394941"/>
    <w:rsid w:val="00395350"/>
    <w:rsid w:val="0039587F"/>
    <w:rsid w:val="00396012"/>
    <w:rsid w:val="003963BF"/>
    <w:rsid w:val="00396F0E"/>
    <w:rsid w:val="0039703E"/>
    <w:rsid w:val="00397632"/>
    <w:rsid w:val="003A0B32"/>
    <w:rsid w:val="003A1E8D"/>
    <w:rsid w:val="003A2328"/>
    <w:rsid w:val="003A23F8"/>
    <w:rsid w:val="003A2F9C"/>
    <w:rsid w:val="003A35D4"/>
    <w:rsid w:val="003A425F"/>
    <w:rsid w:val="003A4557"/>
    <w:rsid w:val="003A47A8"/>
    <w:rsid w:val="003A60FD"/>
    <w:rsid w:val="003A74AF"/>
    <w:rsid w:val="003A7B53"/>
    <w:rsid w:val="003A7DB9"/>
    <w:rsid w:val="003B0E2F"/>
    <w:rsid w:val="003B1762"/>
    <w:rsid w:val="003B19CA"/>
    <w:rsid w:val="003B3249"/>
    <w:rsid w:val="003B3EBD"/>
    <w:rsid w:val="003B4021"/>
    <w:rsid w:val="003B407B"/>
    <w:rsid w:val="003B5085"/>
    <w:rsid w:val="003B52A4"/>
    <w:rsid w:val="003B57E8"/>
    <w:rsid w:val="003B5D0F"/>
    <w:rsid w:val="003C0D57"/>
    <w:rsid w:val="003C0E0A"/>
    <w:rsid w:val="003C2187"/>
    <w:rsid w:val="003C2DA7"/>
    <w:rsid w:val="003C387F"/>
    <w:rsid w:val="003C3890"/>
    <w:rsid w:val="003C3C5E"/>
    <w:rsid w:val="003C3F2D"/>
    <w:rsid w:val="003C4304"/>
    <w:rsid w:val="003C43F6"/>
    <w:rsid w:val="003C50E8"/>
    <w:rsid w:val="003C581D"/>
    <w:rsid w:val="003C711E"/>
    <w:rsid w:val="003C74B4"/>
    <w:rsid w:val="003D0782"/>
    <w:rsid w:val="003D14A6"/>
    <w:rsid w:val="003D3181"/>
    <w:rsid w:val="003D3831"/>
    <w:rsid w:val="003D3AF0"/>
    <w:rsid w:val="003D3C18"/>
    <w:rsid w:val="003D44CB"/>
    <w:rsid w:val="003D4915"/>
    <w:rsid w:val="003D4B8C"/>
    <w:rsid w:val="003D4D13"/>
    <w:rsid w:val="003D547A"/>
    <w:rsid w:val="003D6E4F"/>
    <w:rsid w:val="003D6EA0"/>
    <w:rsid w:val="003D73E1"/>
    <w:rsid w:val="003D7480"/>
    <w:rsid w:val="003D7A6F"/>
    <w:rsid w:val="003E1537"/>
    <w:rsid w:val="003E2C7F"/>
    <w:rsid w:val="003E324F"/>
    <w:rsid w:val="003E51E9"/>
    <w:rsid w:val="003E6DAD"/>
    <w:rsid w:val="003E70FF"/>
    <w:rsid w:val="003E751B"/>
    <w:rsid w:val="003E789B"/>
    <w:rsid w:val="003E7C19"/>
    <w:rsid w:val="003E7CD7"/>
    <w:rsid w:val="003E7E56"/>
    <w:rsid w:val="003E7E57"/>
    <w:rsid w:val="003F07F5"/>
    <w:rsid w:val="003F0DE8"/>
    <w:rsid w:val="003F0E01"/>
    <w:rsid w:val="003F1745"/>
    <w:rsid w:val="003F196F"/>
    <w:rsid w:val="003F1CD2"/>
    <w:rsid w:val="003F289D"/>
    <w:rsid w:val="003F2DF9"/>
    <w:rsid w:val="003F3383"/>
    <w:rsid w:val="003F37D2"/>
    <w:rsid w:val="003F37F4"/>
    <w:rsid w:val="003F3C81"/>
    <w:rsid w:val="003F3E1D"/>
    <w:rsid w:val="003F4347"/>
    <w:rsid w:val="003F469E"/>
    <w:rsid w:val="003F53C2"/>
    <w:rsid w:val="003F54BA"/>
    <w:rsid w:val="003F555E"/>
    <w:rsid w:val="003F64CA"/>
    <w:rsid w:val="003F681C"/>
    <w:rsid w:val="003F78D7"/>
    <w:rsid w:val="003F7B0D"/>
    <w:rsid w:val="003F7CFD"/>
    <w:rsid w:val="00400133"/>
    <w:rsid w:val="00400D8C"/>
    <w:rsid w:val="0040159C"/>
    <w:rsid w:val="0040165A"/>
    <w:rsid w:val="004019C3"/>
    <w:rsid w:val="004020C8"/>
    <w:rsid w:val="004023CE"/>
    <w:rsid w:val="00402BF1"/>
    <w:rsid w:val="004033A0"/>
    <w:rsid w:val="0040463E"/>
    <w:rsid w:val="00404BDB"/>
    <w:rsid w:val="00404D33"/>
    <w:rsid w:val="00404DFC"/>
    <w:rsid w:val="00405284"/>
    <w:rsid w:val="00405CB8"/>
    <w:rsid w:val="004063EE"/>
    <w:rsid w:val="004067A1"/>
    <w:rsid w:val="004068A2"/>
    <w:rsid w:val="0040694B"/>
    <w:rsid w:val="00407296"/>
    <w:rsid w:val="00407B6A"/>
    <w:rsid w:val="004100CD"/>
    <w:rsid w:val="00412220"/>
    <w:rsid w:val="00412CE4"/>
    <w:rsid w:val="00412D1A"/>
    <w:rsid w:val="00412F41"/>
    <w:rsid w:val="0041376C"/>
    <w:rsid w:val="00413794"/>
    <w:rsid w:val="004147BF"/>
    <w:rsid w:val="00414E10"/>
    <w:rsid w:val="00414E77"/>
    <w:rsid w:val="00414FCE"/>
    <w:rsid w:val="00415BF4"/>
    <w:rsid w:val="00416335"/>
    <w:rsid w:val="0041760F"/>
    <w:rsid w:val="00417BCD"/>
    <w:rsid w:val="00417F5D"/>
    <w:rsid w:val="00420520"/>
    <w:rsid w:val="00420A12"/>
    <w:rsid w:val="00420C89"/>
    <w:rsid w:val="00420D1D"/>
    <w:rsid w:val="00421C1B"/>
    <w:rsid w:val="00422705"/>
    <w:rsid w:val="004237F7"/>
    <w:rsid w:val="004238D5"/>
    <w:rsid w:val="00424987"/>
    <w:rsid w:val="00424A5E"/>
    <w:rsid w:val="004250B6"/>
    <w:rsid w:val="004260B9"/>
    <w:rsid w:val="00426C66"/>
    <w:rsid w:val="00427164"/>
    <w:rsid w:val="00427390"/>
    <w:rsid w:val="004303E5"/>
    <w:rsid w:val="00430CE7"/>
    <w:rsid w:val="00431403"/>
    <w:rsid w:val="00431DFF"/>
    <w:rsid w:val="00432C8B"/>
    <w:rsid w:val="00432D0E"/>
    <w:rsid w:val="00432EE5"/>
    <w:rsid w:val="0043301B"/>
    <w:rsid w:val="0043353D"/>
    <w:rsid w:val="00433A20"/>
    <w:rsid w:val="00433CCE"/>
    <w:rsid w:val="00434208"/>
    <w:rsid w:val="0043425A"/>
    <w:rsid w:val="004350F8"/>
    <w:rsid w:val="0043588F"/>
    <w:rsid w:val="00435DE0"/>
    <w:rsid w:val="0043675E"/>
    <w:rsid w:val="004369E7"/>
    <w:rsid w:val="004372EA"/>
    <w:rsid w:val="004373C3"/>
    <w:rsid w:val="00440537"/>
    <w:rsid w:val="0044135E"/>
    <w:rsid w:val="00441BEA"/>
    <w:rsid w:val="00441D33"/>
    <w:rsid w:val="00442353"/>
    <w:rsid w:val="004424B1"/>
    <w:rsid w:val="004428DE"/>
    <w:rsid w:val="0044298A"/>
    <w:rsid w:val="00443175"/>
    <w:rsid w:val="004436A8"/>
    <w:rsid w:val="00443763"/>
    <w:rsid w:val="00443BA5"/>
    <w:rsid w:val="00444379"/>
    <w:rsid w:val="0044437F"/>
    <w:rsid w:val="004449B0"/>
    <w:rsid w:val="00444B4F"/>
    <w:rsid w:val="00444B60"/>
    <w:rsid w:val="00445015"/>
    <w:rsid w:val="00445A4C"/>
    <w:rsid w:val="004468EF"/>
    <w:rsid w:val="00447DFB"/>
    <w:rsid w:val="00450766"/>
    <w:rsid w:val="004509CE"/>
    <w:rsid w:val="00451064"/>
    <w:rsid w:val="00452B87"/>
    <w:rsid w:val="004538D4"/>
    <w:rsid w:val="004542FB"/>
    <w:rsid w:val="004543D7"/>
    <w:rsid w:val="00454539"/>
    <w:rsid w:val="004553C2"/>
    <w:rsid w:val="004561FF"/>
    <w:rsid w:val="004568EC"/>
    <w:rsid w:val="00457007"/>
    <w:rsid w:val="0045737F"/>
    <w:rsid w:val="00457941"/>
    <w:rsid w:val="0046039B"/>
    <w:rsid w:val="00461E4D"/>
    <w:rsid w:val="00461F94"/>
    <w:rsid w:val="004627A6"/>
    <w:rsid w:val="00463425"/>
    <w:rsid w:val="0046366C"/>
    <w:rsid w:val="00463B52"/>
    <w:rsid w:val="004642A7"/>
    <w:rsid w:val="00465347"/>
    <w:rsid w:val="00465348"/>
    <w:rsid w:val="004653B4"/>
    <w:rsid w:val="00465C63"/>
    <w:rsid w:val="00466050"/>
    <w:rsid w:val="0046694A"/>
    <w:rsid w:val="00466E07"/>
    <w:rsid w:val="00466F9F"/>
    <w:rsid w:val="00470665"/>
    <w:rsid w:val="00470C77"/>
    <w:rsid w:val="00470CF9"/>
    <w:rsid w:val="0047120E"/>
    <w:rsid w:val="00471C22"/>
    <w:rsid w:val="00471C77"/>
    <w:rsid w:val="0047262E"/>
    <w:rsid w:val="00472BAE"/>
    <w:rsid w:val="004734BB"/>
    <w:rsid w:val="00474E60"/>
    <w:rsid w:val="00475642"/>
    <w:rsid w:val="00475A81"/>
    <w:rsid w:val="00476389"/>
    <w:rsid w:val="00476935"/>
    <w:rsid w:val="00476BCF"/>
    <w:rsid w:val="00477CEE"/>
    <w:rsid w:val="0048009B"/>
    <w:rsid w:val="004807F8"/>
    <w:rsid w:val="0048084F"/>
    <w:rsid w:val="00480B77"/>
    <w:rsid w:val="00480EC8"/>
    <w:rsid w:val="00481145"/>
    <w:rsid w:val="004815A7"/>
    <w:rsid w:val="00482564"/>
    <w:rsid w:val="0048279D"/>
    <w:rsid w:val="00482EFD"/>
    <w:rsid w:val="00482F79"/>
    <w:rsid w:val="004831D3"/>
    <w:rsid w:val="0048603C"/>
    <w:rsid w:val="00487CE0"/>
    <w:rsid w:val="004914D6"/>
    <w:rsid w:val="004918C4"/>
    <w:rsid w:val="00491F4F"/>
    <w:rsid w:val="00492945"/>
    <w:rsid w:val="004934B6"/>
    <w:rsid w:val="00493DCB"/>
    <w:rsid w:val="00494353"/>
    <w:rsid w:val="00494413"/>
    <w:rsid w:val="0049481E"/>
    <w:rsid w:val="004968D6"/>
    <w:rsid w:val="00496D6B"/>
    <w:rsid w:val="00497E81"/>
    <w:rsid w:val="004A080F"/>
    <w:rsid w:val="004A1D92"/>
    <w:rsid w:val="004A27D6"/>
    <w:rsid w:val="004A29DB"/>
    <w:rsid w:val="004A2CE3"/>
    <w:rsid w:val="004A34EE"/>
    <w:rsid w:val="004A3852"/>
    <w:rsid w:val="004A3D64"/>
    <w:rsid w:val="004A4330"/>
    <w:rsid w:val="004A4948"/>
    <w:rsid w:val="004A53E0"/>
    <w:rsid w:val="004A5CF9"/>
    <w:rsid w:val="004A6A12"/>
    <w:rsid w:val="004A6AC5"/>
    <w:rsid w:val="004A7E17"/>
    <w:rsid w:val="004A7FFD"/>
    <w:rsid w:val="004B0169"/>
    <w:rsid w:val="004B0F18"/>
    <w:rsid w:val="004B187B"/>
    <w:rsid w:val="004B1EF9"/>
    <w:rsid w:val="004B2C1C"/>
    <w:rsid w:val="004B32D2"/>
    <w:rsid w:val="004B3A35"/>
    <w:rsid w:val="004B6935"/>
    <w:rsid w:val="004B6FFE"/>
    <w:rsid w:val="004B7256"/>
    <w:rsid w:val="004B7918"/>
    <w:rsid w:val="004B7BC5"/>
    <w:rsid w:val="004B7E09"/>
    <w:rsid w:val="004C099A"/>
    <w:rsid w:val="004C0AEF"/>
    <w:rsid w:val="004C0C84"/>
    <w:rsid w:val="004C0DFC"/>
    <w:rsid w:val="004C10F9"/>
    <w:rsid w:val="004C1417"/>
    <w:rsid w:val="004C29A7"/>
    <w:rsid w:val="004C2D18"/>
    <w:rsid w:val="004C2D32"/>
    <w:rsid w:val="004C2E6C"/>
    <w:rsid w:val="004C3D08"/>
    <w:rsid w:val="004C3D1D"/>
    <w:rsid w:val="004C42C0"/>
    <w:rsid w:val="004C4572"/>
    <w:rsid w:val="004C4633"/>
    <w:rsid w:val="004C4AB6"/>
    <w:rsid w:val="004C7B17"/>
    <w:rsid w:val="004D0645"/>
    <w:rsid w:val="004D06F8"/>
    <w:rsid w:val="004D0E1E"/>
    <w:rsid w:val="004D1BC3"/>
    <w:rsid w:val="004D24BD"/>
    <w:rsid w:val="004D3E91"/>
    <w:rsid w:val="004D484F"/>
    <w:rsid w:val="004D7663"/>
    <w:rsid w:val="004D7BD1"/>
    <w:rsid w:val="004E083F"/>
    <w:rsid w:val="004E0993"/>
    <w:rsid w:val="004E0F0E"/>
    <w:rsid w:val="004E1CED"/>
    <w:rsid w:val="004E2AA6"/>
    <w:rsid w:val="004E30C5"/>
    <w:rsid w:val="004E354B"/>
    <w:rsid w:val="004E5741"/>
    <w:rsid w:val="004E5AA5"/>
    <w:rsid w:val="004E5AE3"/>
    <w:rsid w:val="004E68D0"/>
    <w:rsid w:val="004E6BE9"/>
    <w:rsid w:val="004F0F67"/>
    <w:rsid w:val="004F15A9"/>
    <w:rsid w:val="004F1C34"/>
    <w:rsid w:val="004F2786"/>
    <w:rsid w:val="004F37EF"/>
    <w:rsid w:val="004F3D2A"/>
    <w:rsid w:val="004F4008"/>
    <w:rsid w:val="004F47CE"/>
    <w:rsid w:val="004F4874"/>
    <w:rsid w:val="004F534C"/>
    <w:rsid w:val="004F5E66"/>
    <w:rsid w:val="004F66E4"/>
    <w:rsid w:val="004F6AA1"/>
    <w:rsid w:val="004F6D12"/>
    <w:rsid w:val="004F6F4E"/>
    <w:rsid w:val="004F7236"/>
    <w:rsid w:val="0050041F"/>
    <w:rsid w:val="00500FF2"/>
    <w:rsid w:val="0050119A"/>
    <w:rsid w:val="00501995"/>
    <w:rsid w:val="005024B5"/>
    <w:rsid w:val="00502B07"/>
    <w:rsid w:val="00502BB4"/>
    <w:rsid w:val="00502BD4"/>
    <w:rsid w:val="00502C0D"/>
    <w:rsid w:val="00502D3A"/>
    <w:rsid w:val="0050335F"/>
    <w:rsid w:val="005034B9"/>
    <w:rsid w:val="005034D7"/>
    <w:rsid w:val="005045E3"/>
    <w:rsid w:val="00504D01"/>
    <w:rsid w:val="00505100"/>
    <w:rsid w:val="00505C27"/>
    <w:rsid w:val="00506321"/>
    <w:rsid w:val="00506553"/>
    <w:rsid w:val="00506C0C"/>
    <w:rsid w:val="00507CA1"/>
    <w:rsid w:val="00510045"/>
    <w:rsid w:val="00510056"/>
    <w:rsid w:val="005106FF"/>
    <w:rsid w:val="00510FF4"/>
    <w:rsid w:val="00512186"/>
    <w:rsid w:val="0051227E"/>
    <w:rsid w:val="00512A77"/>
    <w:rsid w:val="0051318F"/>
    <w:rsid w:val="00513A53"/>
    <w:rsid w:val="00513B42"/>
    <w:rsid w:val="00513D74"/>
    <w:rsid w:val="0051551B"/>
    <w:rsid w:val="00515F4E"/>
    <w:rsid w:val="00516630"/>
    <w:rsid w:val="00516683"/>
    <w:rsid w:val="00516C10"/>
    <w:rsid w:val="00516E54"/>
    <w:rsid w:val="00522005"/>
    <w:rsid w:val="00522059"/>
    <w:rsid w:val="00522C89"/>
    <w:rsid w:val="00522DA6"/>
    <w:rsid w:val="0052406F"/>
    <w:rsid w:val="005249E0"/>
    <w:rsid w:val="00524A1D"/>
    <w:rsid w:val="0052593D"/>
    <w:rsid w:val="00525B1E"/>
    <w:rsid w:val="00525DC1"/>
    <w:rsid w:val="005261C5"/>
    <w:rsid w:val="00526583"/>
    <w:rsid w:val="00526E58"/>
    <w:rsid w:val="0052708E"/>
    <w:rsid w:val="00527702"/>
    <w:rsid w:val="00527E42"/>
    <w:rsid w:val="00527EF1"/>
    <w:rsid w:val="00530474"/>
    <w:rsid w:val="00531012"/>
    <w:rsid w:val="00531D18"/>
    <w:rsid w:val="00531F55"/>
    <w:rsid w:val="00532392"/>
    <w:rsid w:val="00533A25"/>
    <w:rsid w:val="00536D9F"/>
    <w:rsid w:val="00540D6A"/>
    <w:rsid w:val="00540F50"/>
    <w:rsid w:val="005426A4"/>
    <w:rsid w:val="00542DB9"/>
    <w:rsid w:val="005439F7"/>
    <w:rsid w:val="00544182"/>
    <w:rsid w:val="005448BC"/>
    <w:rsid w:val="00544D53"/>
    <w:rsid w:val="00544FD7"/>
    <w:rsid w:val="0054547C"/>
    <w:rsid w:val="00546700"/>
    <w:rsid w:val="00546C3C"/>
    <w:rsid w:val="0054718A"/>
    <w:rsid w:val="00547230"/>
    <w:rsid w:val="00547672"/>
    <w:rsid w:val="005478B9"/>
    <w:rsid w:val="005479E3"/>
    <w:rsid w:val="00547C47"/>
    <w:rsid w:val="005505CD"/>
    <w:rsid w:val="00550A36"/>
    <w:rsid w:val="00550B26"/>
    <w:rsid w:val="00551BEC"/>
    <w:rsid w:val="005536A6"/>
    <w:rsid w:val="005536AF"/>
    <w:rsid w:val="00554189"/>
    <w:rsid w:val="0055524B"/>
    <w:rsid w:val="0055554D"/>
    <w:rsid w:val="00555ECF"/>
    <w:rsid w:val="00556C68"/>
    <w:rsid w:val="00556CF2"/>
    <w:rsid w:val="00556FCC"/>
    <w:rsid w:val="00557037"/>
    <w:rsid w:val="00557875"/>
    <w:rsid w:val="005603A5"/>
    <w:rsid w:val="00560C8F"/>
    <w:rsid w:val="0056104C"/>
    <w:rsid w:val="00563119"/>
    <w:rsid w:val="00563B9C"/>
    <w:rsid w:val="00564367"/>
    <w:rsid w:val="005652E8"/>
    <w:rsid w:val="005656FA"/>
    <w:rsid w:val="005661D3"/>
    <w:rsid w:val="0056632F"/>
    <w:rsid w:val="005667C4"/>
    <w:rsid w:val="00567AD5"/>
    <w:rsid w:val="00567CB7"/>
    <w:rsid w:val="005703A3"/>
    <w:rsid w:val="00570BDC"/>
    <w:rsid w:val="00570EFA"/>
    <w:rsid w:val="0057231D"/>
    <w:rsid w:val="005723EE"/>
    <w:rsid w:val="00572D09"/>
    <w:rsid w:val="00573DC8"/>
    <w:rsid w:val="00573F9A"/>
    <w:rsid w:val="00574236"/>
    <w:rsid w:val="0057446A"/>
    <w:rsid w:val="005749A4"/>
    <w:rsid w:val="0057570D"/>
    <w:rsid w:val="00575F0F"/>
    <w:rsid w:val="005761B3"/>
    <w:rsid w:val="00577265"/>
    <w:rsid w:val="00577643"/>
    <w:rsid w:val="005779BF"/>
    <w:rsid w:val="00577FD1"/>
    <w:rsid w:val="00580AFC"/>
    <w:rsid w:val="00580EC8"/>
    <w:rsid w:val="005817A8"/>
    <w:rsid w:val="00581A18"/>
    <w:rsid w:val="00581C0C"/>
    <w:rsid w:val="00582B04"/>
    <w:rsid w:val="00582B05"/>
    <w:rsid w:val="00583AB9"/>
    <w:rsid w:val="00584469"/>
    <w:rsid w:val="005849D2"/>
    <w:rsid w:val="00584B89"/>
    <w:rsid w:val="00584BDE"/>
    <w:rsid w:val="005851ED"/>
    <w:rsid w:val="00586A4A"/>
    <w:rsid w:val="00587A1E"/>
    <w:rsid w:val="005908E9"/>
    <w:rsid w:val="00591C19"/>
    <w:rsid w:val="00592684"/>
    <w:rsid w:val="00592E62"/>
    <w:rsid w:val="00593646"/>
    <w:rsid w:val="005938F7"/>
    <w:rsid w:val="00593B89"/>
    <w:rsid w:val="00593C0A"/>
    <w:rsid w:val="00593D42"/>
    <w:rsid w:val="005944F8"/>
    <w:rsid w:val="0059478F"/>
    <w:rsid w:val="00595010"/>
    <w:rsid w:val="005955A1"/>
    <w:rsid w:val="00595758"/>
    <w:rsid w:val="00595BED"/>
    <w:rsid w:val="00596AA7"/>
    <w:rsid w:val="005975A7"/>
    <w:rsid w:val="005A13DB"/>
    <w:rsid w:val="005A2DF2"/>
    <w:rsid w:val="005A2FD4"/>
    <w:rsid w:val="005A33FD"/>
    <w:rsid w:val="005A36EE"/>
    <w:rsid w:val="005A3B56"/>
    <w:rsid w:val="005A6C7C"/>
    <w:rsid w:val="005A71C1"/>
    <w:rsid w:val="005A7241"/>
    <w:rsid w:val="005A781C"/>
    <w:rsid w:val="005A7BA1"/>
    <w:rsid w:val="005A7CB6"/>
    <w:rsid w:val="005B0227"/>
    <w:rsid w:val="005B05F4"/>
    <w:rsid w:val="005B08E7"/>
    <w:rsid w:val="005B0D40"/>
    <w:rsid w:val="005B13FF"/>
    <w:rsid w:val="005B1ECA"/>
    <w:rsid w:val="005B30DB"/>
    <w:rsid w:val="005B36C4"/>
    <w:rsid w:val="005B3ACD"/>
    <w:rsid w:val="005B3C84"/>
    <w:rsid w:val="005B4DC3"/>
    <w:rsid w:val="005B55D7"/>
    <w:rsid w:val="005B6048"/>
    <w:rsid w:val="005B728F"/>
    <w:rsid w:val="005C125E"/>
    <w:rsid w:val="005C17FD"/>
    <w:rsid w:val="005C21BD"/>
    <w:rsid w:val="005C2AB7"/>
    <w:rsid w:val="005C2D7F"/>
    <w:rsid w:val="005C2EA1"/>
    <w:rsid w:val="005C3ACF"/>
    <w:rsid w:val="005C474A"/>
    <w:rsid w:val="005C49D4"/>
    <w:rsid w:val="005C5981"/>
    <w:rsid w:val="005C76DB"/>
    <w:rsid w:val="005D0588"/>
    <w:rsid w:val="005D150F"/>
    <w:rsid w:val="005D1931"/>
    <w:rsid w:val="005D1E8F"/>
    <w:rsid w:val="005D1FE1"/>
    <w:rsid w:val="005D2796"/>
    <w:rsid w:val="005D2DC2"/>
    <w:rsid w:val="005D3BAB"/>
    <w:rsid w:val="005D5D9B"/>
    <w:rsid w:val="005D6400"/>
    <w:rsid w:val="005D68CF"/>
    <w:rsid w:val="005D6A14"/>
    <w:rsid w:val="005D6E3F"/>
    <w:rsid w:val="005D709D"/>
    <w:rsid w:val="005D7B99"/>
    <w:rsid w:val="005D7C21"/>
    <w:rsid w:val="005E125D"/>
    <w:rsid w:val="005E163A"/>
    <w:rsid w:val="005E173B"/>
    <w:rsid w:val="005E2171"/>
    <w:rsid w:val="005E24E2"/>
    <w:rsid w:val="005E37FC"/>
    <w:rsid w:val="005E4490"/>
    <w:rsid w:val="005E5925"/>
    <w:rsid w:val="005E61FE"/>
    <w:rsid w:val="005E624F"/>
    <w:rsid w:val="005E65F7"/>
    <w:rsid w:val="005E6848"/>
    <w:rsid w:val="005E69B7"/>
    <w:rsid w:val="005F04F8"/>
    <w:rsid w:val="005F088B"/>
    <w:rsid w:val="005F0A67"/>
    <w:rsid w:val="005F0ACB"/>
    <w:rsid w:val="005F13BB"/>
    <w:rsid w:val="005F1C2B"/>
    <w:rsid w:val="005F1C61"/>
    <w:rsid w:val="005F20B6"/>
    <w:rsid w:val="005F2DA2"/>
    <w:rsid w:val="005F3570"/>
    <w:rsid w:val="005F41AC"/>
    <w:rsid w:val="005F467E"/>
    <w:rsid w:val="005F492A"/>
    <w:rsid w:val="005F4AF2"/>
    <w:rsid w:val="005F546C"/>
    <w:rsid w:val="005F7259"/>
    <w:rsid w:val="005F7DC9"/>
    <w:rsid w:val="00600003"/>
    <w:rsid w:val="00600B6B"/>
    <w:rsid w:val="00601997"/>
    <w:rsid w:val="00601E70"/>
    <w:rsid w:val="00602C9C"/>
    <w:rsid w:val="00603EEA"/>
    <w:rsid w:val="00604B32"/>
    <w:rsid w:val="006055EE"/>
    <w:rsid w:val="006057E1"/>
    <w:rsid w:val="00605BAF"/>
    <w:rsid w:val="00606150"/>
    <w:rsid w:val="00607383"/>
    <w:rsid w:val="006073D5"/>
    <w:rsid w:val="00607E11"/>
    <w:rsid w:val="006108E0"/>
    <w:rsid w:val="00611A19"/>
    <w:rsid w:val="006125A9"/>
    <w:rsid w:val="00612767"/>
    <w:rsid w:val="00612F54"/>
    <w:rsid w:val="0061337F"/>
    <w:rsid w:val="00613F96"/>
    <w:rsid w:val="00614328"/>
    <w:rsid w:val="00614621"/>
    <w:rsid w:val="00614731"/>
    <w:rsid w:val="00614D94"/>
    <w:rsid w:val="0061524D"/>
    <w:rsid w:val="00615F64"/>
    <w:rsid w:val="00615F93"/>
    <w:rsid w:val="0061637B"/>
    <w:rsid w:val="00616D22"/>
    <w:rsid w:val="00617FA4"/>
    <w:rsid w:val="006202EC"/>
    <w:rsid w:val="00620EAC"/>
    <w:rsid w:val="006228F3"/>
    <w:rsid w:val="006229D0"/>
    <w:rsid w:val="0062490D"/>
    <w:rsid w:val="00624A53"/>
    <w:rsid w:val="00624D18"/>
    <w:rsid w:val="0062505D"/>
    <w:rsid w:val="006253F3"/>
    <w:rsid w:val="0062569E"/>
    <w:rsid w:val="00625968"/>
    <w:rsid w:val="00625C3E"/>
    <w:rsid w:val="00626546"/>
    <w:rsid w:val="0062675D"/>
    <w:rsid w:val="00626F2E"/>
    <w:rsid w:val="00627749"/>
    <w:rsid w:val="00630086"/>
    <w:rsid w:val="00630D51"/>
    <w:rsid w:val="00631736"/>
    <w:rsid w:val="006324C5"/>
    <w:rsid w:val="00632714"/>
    <w:rsid w:val="00632CAE"/>
    <w:rsid w:val="00632EF0"/>
    <w:rsid w:val="00633672"/>
    <w:rsid w:val="00633D19"/>
    <w:rsid w:val="00634640"/>
    <w:rsid w:val="0063512A"/>
    <w:rsid w:val="0063578A"/>
    <w:rsid w:val="0063578C"/>
    <w:rsid w:val="00635914"/>
    <w:rsid w:val="006366D6"/>
    <w:rsid w:val="00636937"/>
    <w:rsid w:val="00636AD0"/>
    <w:rsid w:val="00636E42"/>
    <w:rsid w:val="00636F9F"/>
    <w:rsid w:val="006375B6"/>
    <w:rsid w:val="00637CD9"/>
    <w:rsid w:val="00640F8F"/>
    <w:rsid w:val="00641F9F"/>
    <w:rsid w:val="00642AC2"/>
    <w:rsid w:val="00643531"/>
    <w:rsid w:val="006441FE"/>
    <w:rsid w:val="006443A2"/>
    <w:rsid w:val="00644C01"/>
    <w:rsid w:val="006457A6"/>
    <w:rsid w:val="0064585C"/>
    <w:rsid w:val="006458F5"/>
    <w:rsid w:val="00645BFA"/>
    <w:rsid w:val="00645F5F"/>
    <w:rsid w:val="00646871"/>
    <w:rsid w:val="006468EC"/>
    <w:rsid w:val="006472AA"/>
    <w:rsid w:val="00647395"/>
    <w:rsid w:val="0064746D"/>
    <w:rsid w:val="00647EAC"/>
    <w:rsid w:val="00650DBC"/>
    <w:rsid w:val="006515EF"/>
    <w:rsid w:val="00651638"/>
    <w:rsid w:val="00652D31"/>
    <w:rsid w:val="00653821"/>
    <w:rsid w:val="00654AB6"/>
    <w:rsid w:val="00654E87"/>
    <w:rsid w:val="0065540F"/>
    <w:rsid w:val="00655773"/>
    <w:rsid w:val="00656E89"/>
    <w:rsid w:val="00657BE3"/>
    <w:rsid w:val="00660A49"/>
    <w:rsid w:val="0066155A"/>
    <w:rsid w:val="0066237C"/>
    <w:rsid w:val="006628E4"/>
    <w:rsid w:val="00662B01"/>
    <w:rsid w:val="00662F07"/>
    <w:rsid w:val="00662FD6"/>
    <w:rsid w:val="006630C5"/>
    <w:rsid w:val="00663434"/>
    <w:rsid w:val="00663538"/>
    <w:rsid w:val="0066380A"/>
    <w:rsid w:val="00663843"/>
    <w:rsid w:val="00663B44"/>
    <w:rsid w:val="00663CF2"/>
    <w:rsid w:val="0066418A"/>
    <w:rsid w:val="0066652D"/>
    <w:rsid w:val="00666C81"/>
    <w:rsid w:val="00666CB8"/>
    <w:rsid w:val="00667037"/>
    <w:rsid w:val="0066720C"/>
    <w:rsid w:val="0066770B"/>
    <w:rsid w:val="00667A8B"/>
    <w:rsid w:val="00670414"/>
    <w:rsid w:val="00670AB8"/>
    <w:rsid w:val="006710AD"/>
    <w:rsid w:val="00671B9E"/>
    <w:rsid w:val="00671D18"/>
    <w:rsid w:val="0067211D"/>
    <w:rsid w:val="0067279D"/>
    <w:rsid w:val="006728D5"/>
    <w:rsid w:val="00672B3B"/>
    <w:rsid w:val="00672CBD"/>
    <w:rsid w:val="00672F44"/>
    <w:rsid w:val="0067318D"/>
    <w:rsid w:val="00673ABE"/>
    <w:rsid w:val="0067513A"/>
    <w:rsid w:val="006758B0"/>
    <w:rsid w:val="00675A9F"/>
    <w:rsid w:val="00675B87"/>
    <w:rsid w:val="00675D44"/>
    <w:rsid w:val="00676108"/>
    <w:rsid w:val="00676301"/>
    <w:rsid w:val="00676905"/>
    <w:rsid w:val="00676F52"/>
    <w:rsid w:val="00680143"/>
    <w:rsid w:val="006808DA"/>
    <w:rsid w:val="006810B4"/>
    <w:rsid w:val="00683492"/>
    <w:rsid w:val="006836E8"/>
    <w:rsid w:val="0068373D"/>
    <w:rsid w:val="00683DE1"/>
    <w:rsid w:val="00684667"/>
    <w:rsid w:val="00684860"/>
    <w:rsid w:val="00684A79"/>
    <w:rsid w:val="00684E7E"/>
    <w:rsid w:val="00684FBB"/>
    <w:rsid w:val="006850CC"/>
    <w:rsid w:val="006856BD"/>
    <w:rsid w:val="00685973"/>
    <w:rsid w:val="00685A61"/>
    <w:rsid w:val="0068697B"/>
    <w:rsid w:val="00690AE0"/>
    <w:rsid w:val="006910E7"/>
    <w:rsid w:val="00691A0B"/>
    <w:rsid w:val="00692933"/>
    <w:rsid w:val="00693AF5"/>
    <w:rsid w:val="0069407E"/>
    <w:rsid w:val="00694AF5"/>
    <w:rsid w:val="00694C50"/>
    <w:rsid w:val="0069505D"/>
    <w:rsid w:val="006968A6"/>
    <w:rsid w:val="006968E3"/>
    <w:rsid w:val="006972FE"/>
    <w:rsid w:val="00697A69"/>
    <w:rsid w:val="00697BA8"/>
    <w:rsid w:val="006A09F9"/>
    <w:rsid w:val="006A0E6F"/>
    <w:rsid w:val="006A247F"/>
    <w:rsid w:val="006A24A0"/>
    <w:rsid w:val="006A2920"/>
    <w:rsid w:val="006A2A34"/>
    <w:rsid w:val="006A36C5"/>
    <w:rsid w:val="006A3988"/>
    <w:rsid w:val="006A5228"/>
    <w:rsid w:val="006A586D"/>
    <w:rsid w:val="006A5A47"/>
    <w:rsid w:val="006A5A91"/>
    <w:rsid w:val="006A6292"/>
    <w:rsid w:val="006A630A"/>
    <w:rsid w:val="006A6E9F"/>
    <w:rsid w:val="006B1028"/>
    <w:rsid w:val="006B1586"/>
    <w:rsid w:val="006B173E"/>
    <w:rsid w:val="006B174D"/>
    <w:rsid w:val="006B1BF8"/>
    <w:rsid w:val="006B2EF2"/>
    <w:rsid w:val="006B3424"/>
    <w:rsid w:val="006B3548"/>
    <w:rsid w:val="006B42F4"/>
    <w:rsid w:val="006B52A5"/>
    <w:rsid w:val="006B6197"/>
    <w:rsid w:val="006B66DA"/>
    <w:rsid w:val="006B6B38"/>
    <w:rsid w:val="006C0191"/>
    <w:rsid w:val="006C156F"/>
    <w:rsid w:val="006C1750"/>
    <w:rsid w:val="006C282D"/>
    <w:rsid w:val="006C29AD"/>
    <w:rsid w:val="006C2FFA"/>
    <w:rsid w:val="006C32A0"/>
    <w:rsid w:val="006C3360"/>
    <w:rsid w:val="006C3552"/>
    <w:rsid w:val="006C3C03"/>
    <w:rsid w:val="006C3CC9"/>
    <w:rsid w:val="006C4088"/>
    <w:rsid w:val="006C40B0"/>
    <w:rsid w:val="006C4468"/>
    <w:rsid w:val="006C4D22"/>
    <w:rsid w:val="006C6071"/>
    <w:rsid w:val="006C6F14"/>
    <w:rsid w:val="006D051A"/>
    <w:rsid w:val="006D0DEA"/>
    <w:rsid w:val="006D10FB"/>
    <w:rsid w:val="006D1118"/>
    <w:rsid w:val="006D2543"/>
    <w:rsid w:val="006D2AB1"/>
    <w:rsid w:val="006D3A0C"/>
    <w:rsid w:val="006D44C2"/>
    <w:rsid w:val="006D469C"/>
    <w:rsid w:val="006D4B23"/>
    <w:rsid w:val="006D5E34"/>
    <w:rsid w:val="006D6C1F"/>
    <w:rsid w:val="006D6D80"/>
    <w:rsid w:val="006D7035"/>
    <w:rsid w:val="006D74D5"/>
    <w:rsid w:val="006D7619"/>
    <w:rsid w:val="006E03D6"/>
    <w:rsid w:val="006E0A72"/>
    <w:rsid w:val="006E0DE6"/>
    <w:rsid w:val="006E113B"/>
    <w:rsid w:val="006E18EE"/>
    <w:rsid w:val="006E2183"/>
    <w:rsid w:val="006E2F3C"/>
    <w:rsid w:val="006E351D"/>
    <w:rsid w:val="006E3D75"/>
    <w:rsid w:val="006E3F7C"/>
    <w:rsid w:val="006E4598"/>
    <w:rsid w:val="006E6343"/>
    <w:rsid w:val="006E63BD"/>
    <w:rsid w:val="006E65FB"/>
    <w:rsid w:val="006E6798"/>
    <w:rsid w:val="006E67A2"/>
    <w:rsid w:val="006E6976"/>
    <w:rsid w:val="006E6D3D"/>
    <w:rsid w:val="006E743F"/>
    <w:rsid w:val="006E7C02"/>
    <w:rsid w:val="006F0120"/>
    <w:rsid w:val="006F175D"/>
    <w:rsid w:val="006F2213"/>
    <w:rsid w:val="006F25DF"/>
    <w:rsid w:val="006F2731"/>
    <w:rsid w:val="006F2D2D"/>
    <w:rsid w:val="006F40C3"/>
    <w:rsid w:val="006F47E8"/>
    <w:rsid w:val="006F4864"/>
    <w:rsid w:val="006F490D"/>
    <w:rsid w:val="006F520C"/>
    <w:rsid w:val="006F55B3"/>
    <w:rsid w:val="006F62D8"/>
    <w:rsid w:val="006F630A"/>
    <w:rsid w:val="006F6577"/>
    <w:rsid w:val="006F666C"/>
    <w:rsid w:val="006F7506"/>
    <w:rsid w:val="006F77AF"/>
    <w:rsid w:val="006F7E4B"/>
    <w:rsid w:val="0070090C"/>
    <w:rsid w:val="00701594"/>
    <w:rsid w:val="00701BD8"/>
    <w:rsid w:val="007028A5"/>
    <w:rsid w:val="00702A62"/>
    <w:rsid w:val="00702BCF"/>
    <w:rsid w:val="007038FA"/>
    <w:rsid w:val="00703F26"/>
    <w:rsid w:val="00704303"/>
    <w:rsid w:val="00704585"/>
    <w:rsid w:val="00705300"/>
    <w:rsid w:val="00705650"/>
    <w:rsid w:val="007062A2"/>
    <w:rsid w:val="007104CA"/>
    <w:rsid w:val="00711A59"/>
    <w:rsid w:val="00711E91"/>
    <w:rsid w:val="00711FF2"/>
    <w:rsid w:val="00712D31"/>
    <w:rsid w:val="00713BAD"/>
    <w:rsid w:val="00713BFA"/>
    <w:rsid w:val="007144E0"/>
    <w:rsid w:val="007145E8"/>
    <w:rsid w:val="00714A70"/>
    <w:rsid w:val="00714B20"/>
    <w:rsid w:val="00714B62"/>
    <w:rsid w:val="00714E71"/>
    <w:rsid w:val="00714ED9"/>
    <w:rsid w:val="00714F20"/>
    <w:rsid w:val="007152DE"/>
    <w:rsid w:val="007155C2"/>
    <w:rsid w:val="007160F5"/>
    <w:rsid w:val="00716A4A"/>
    <w:rsid w:val="0071717B"/>
    <w:rsid w:val="0072013E"/>
    <w:rsid w:val="00720C64"/>
    <w:rsid w:val="00721079"/>
    <w:rsid w:val="00721138"/>
    <w:rsid w:val="00721EAE"/>
    <w:rsid w:val="00722B70"/>
    <w:rsid w:val="0072308D"/>
    <w:rsid w:val="00723A45"/>
    <w:rsid w:val="00723CFC"/>
    <w:rsid w:val="00723DFD"/>
    <w:rsid w:val="00724A81"/>
    <w:rsid w:val="00726EB8"/>
    <w:rsid w:val="00732D21"/>
    <w:rsid w:val="00733088"/>
    <w:rsid w:val="00734AB6"/>
    <w:rsid w:val="00734BAC"/>
    <w:rsid w:val="00735498"/>
    <w:rsid w:val="00735CAA"/>
    <w:rsid w:val="007365AA"/>
    <w:rsid w:val="00737309"/>
    <w:rsid w:val="00737F8F"/>
    <w:rsid w:val="0074013B"/>
    <w:rsid w:val="00740384"/>
    <w:rsid w:val="0074054F"/>
    <w:rsid w:val="0074073F"/>
    <w:rsid w:val="00740AB5"/>
    <w:rsid w:val="00740AD5"/>
    <w:rsid w:val="00740CBA"/>
    <w:rsid w:val="0074112C"/>
    <w:rsid w:val="00741463"/>
    <w:rsid w:val="00741556"/>
    <w:rsid w:val="007422A2"/>
    <w:rsid w:val="0074292E"/>
    <w:rsid w:val="00742D48"/>
    <w:rsid w:val="00744205"/>
    <w:rsid w:val="00744DCE"/>
    <w:rsid w:val="007453E1"/>
    <w:rsid w:val="00746568"/>
    <w:rsid w:val="007471F2"/>
    <w:rsid w:val="007479D7"/>
    <w:rsid w:val="00751795"/>
    <w:rsid w:val="00751E79"/>
    <w:rsid w:val="00752570"/>
    <w:rsid w:val="007527E8"/>
    <w:rsid w:val="00752A0F"/>
    <w:rsid w:val="00753105"/>
    <w:rsid w:val="0075363F"/>
    <w:rsid w:val="00754533"/>
    <w:rsid w:val="0075461E"/>
    <w:rsid w:val="00755B28"/>
    <w:rsid w:val="00756699"/>
    <w:rsid w:val="00757B7D"/>
    <w:rsid w:val="0076043E"/>
    <w:rsid w:val="00760C02"/>
    <w:rsid w:val="007610B1"/>
    <w:rsid w:val="007612B0"/>
    <w:rsid w:val="00761A6C"/>
    <w:rsid w:val="00763370"/>
    <w:rsid w:val="00764E05"/>
    <w:rsid w:val="00765695"/>
    <w:rsid w:val="00765C1E"/>
    <w:rsid w:val="00765EA5"/>
    <w:rsid w:val="00766167"/>
    <w:rsid w:val="00766426"/>
    <w:rsid w:val="0076734C"/>
    <w:rsid w:val="007676AE"/>
    <w:rsid w:val="007677FE"/>
    <w:rsid w:val="00767F5D"/>
    <w:rsid w:val="007700E5"/>
    <w:rsid w:val="007705D4"/>
    <w:rsid w:val="00770DBF"/>
    <w:rsid w:val="00772D16"/>
    <w:rsid w:val="00773156"/>
    <w:rsid w:val="00774611"/>
    <w:rsid w:val="00774C3E"/>
    <w:rsid w:val="00775594"/>
    <w:rsid w:val="00775DF3"/>
    <w:rsid w:val="007764A4"/>
    <w:rsid w:val="0077699B"/>
    <w:rsid w:val="00777B7F"/>
    <w:rsid w:val="00777DBD"/>
    <w:rsid w:val="0078097F"/>
    <w:rsid w:val="00780D0B"/>
    <w:rsid w:val="007815C7"/>
    <w:rsid w:val="00781FEC"/>
    <w:rsid w:val="00781FF5"/>
    <w:rsid w:val="0078266F"/>
    <w:rsid w:val="00782B5B"/>
    <w:rsid w:val="00782E96"/>
    <w:rsid w:val="0078373F"/>
    <w:rsid w:val="00783A17"/>
    <w:rsid w:val="00785008"/>
    <w:rsid w:val="00785ED6"/>
    <w:rsid w:val="00786823"/>
    <w:rsid w:val="00786B05"/>
    <w:rsid w:val="0078709D"/>
    <w:rsid w:val="007871AF"/>
    <w:rsid w:val="0079033C"/>
    <w:rsid w:val="00790424"/>
    <w:rsid w:val="007905E2"/>
    <w:rsid w:val="007908D6"/>
    <w:rsid w:val="00791B91"/>
    <w:rsid w:val="00791E60"/>
    <w:rsid w:val="007925B3"/>
    <w:rsid w:val="00792B55"/>
    <w:rsid w:val="0079344C"/>
    <w:rsid w:val="007951BF"/>
    <w:rsid w:val="007957B5"/>
    <w:rsid w:val="00797381"/>
    <w:rsid w:val="0079743A"/>
    <w:rsid w:val="00797B03"/>
    <w:rsid w:val="00797B36"/>
    <w:rsid w:val="00797FE6"/>
    <w:rsid w:val="007A084A"/>
    <w:rsid w:val="007A162A"/>
    <w:rsid w:val="007A1B64"/>
    <w:rsid w:val="007A25CC"/>
    <w:rsid w:val="007A290F"/>
    <w:rsid w:val="007A3DC9"/>
    <w:rsid w:val="007A4378"/>
    <w:rsid w:val="007A4C37"/>
    <w:rsid w:val="007A4E5D"/>
    <w:rsid w:val="007A4FCF"/>
    <w:rsid w:val="007A5138"/>
    <w:rsid w:val="007A5144"/>
    <w:rsid w:val="007A5DFB"/>
    <w:rsid w:val="007A6182"/>
    <w:rsid w:val="007A6D6B"/>
    <w:rsid w:val="007A6E0C"/>
    <w:rsid w:val="007A7FB2"/>
    <w:rsid w:val="007B0579"/>
    <w:rsid w:val="007B07FA"/>
    <w:rsid w:val="007B0E51"/>
    <w:rsid w:val="007B2346"/>
    <w:rsid w:val="007B2B73"/>
    <w:rsid w:val="007B2D38"/>
    <w:rsid w:val="007B38A9"/>
    <w:rsid w:val="007B4CDD"/>
    <w:rsid w:val="007B53D1"/>
    <w:rsid w:val="007B5752"/>
    <w:rsid w:val="007B64D4"/>
    <w:rsid w:val="007B66AB"/>
    <w:rsid w:val="007B68D2"/>
    <w:rsid w:val="007B7F45"/>
    <w:rsid w:val="007C04FA"/>
    <w:rsid w:val="007C12D7"/>
    <w:rsid w:val="007C1A9B"/>
    <w:rsid w:val="007C22C3"/>
    <w:rsid w:val="007C2542"/>
    <w:rsid w:val="007C2737"/>
    <w:rsid w:val="007C3034"/>
    <w:rsid w:val="007C421E"/>
    <w:rsid w:val="007C4661"/>
    <w:rsid w:val="007C62C6"/>
    <w:rsid w:val="007C713C"/>
    <w:rsid w:val="007D1186"/>
    <w:rsid w:val="007D1B12"/>
    <w:rsid w:val="007D1CB0"/>
    <w:rsid w:val="007D2494"/>
    <w:rsid w:val="007D26F9"/>
    <w:rsid w:val="007D2757"/>
    <w:rsid w:val="007D39AC"/>
    <w:rsid w:val="007D44DB"/>
    <w:rsid w:val="007D4B19"/>
    <w:rsid w:val="007D4E84"/>
    <w:rsid w:val="007D6A61"/>
    <w:rsid w:val="007D70E9"/>
    <w:rsid w:val="007E06EC"/>
    <w:rsid w:val="007E0963"/>
    <w:rsid w:val="007E0A12"/>
    <w:rsid w:val="007E0A3A"/>
    <w:rsid w:val="007E0DD0"/>
    <w:rsid w:val="007E120F"/>
    <w:rsid w:val="007E1C21"/>
    <w:rsid w:val="007E20E8"/>
    <w:rsid w:val="007E3415"/>
    <w:rsid w:val="007E48AB"/>
    <w:rsid w:val="007E5721"/>
    <w:rsid w:val="007E5F2F"/>
    <w:rsid w:val="007E5F4A"/>
    <w:rsid w:val="007E6626"/>
    <w:rsid w:val="007E7429"/>
    <w:rsid w:val="007E75F1"/>
    <w:rsid w:val="007E7DB5"/>
    <w:rsid w:val="007F0869"/>
    <w:rsid w:val="007F095E"/>
    <w:rsid w:val="007F18D6"/>
    <w:rsid w:val="007F1FB0"/>
    <w:rsid w:val="007F2536"/>
    <w:rsid w:val="007F2811"/>
    <w:rsid w:val="007F2859"/>
    <w:rsid w:val="007F2873"/>
    <w:rsid w:val="007F313C"/>
    <w:rsid w:val="007F42FF"/>
    <w:rsid w:val="007F464B"/>
    <w:rsid w:val="007F5E37"/>
    <w:rsid w:val="007F66D2"/>
    <w:rsid w:val="007F6728"/>
    <w:rsid w:val="007F726F"/>
    <w:rsid w:val="007F7B09"/>
    <w:rsid w:val="007F7CD0"/>
    <w:rsid w:val="008020ED"/>
    <w:rsid w:val="00802378"/>
    <w:rsid w:val="008024E7"/>
    <w:rsid w:val="00803CD8"/>
    <w:rsid w:val="00804149"/>
    <w:rsid w:val="008043A3"/>
    <w:rsid w:val="0080445B"/>
    <w:rsid w:val="00804C9D"/>
    <w:rsid w:val="00804F4B"/>
    <w:rsid w:val="00806191"/>
    <w:rsid w:val="008061FB"/>
    <w:rsid w:val="00807102"/>
    <w:rsid w:val="008074B1"/>
    <w:rsid w:val="0080771E"/>
    <w:rsid w:val="0081082C"/>
    <w:rsid w:val="00811647"/>
    <w:rsid w:val="00811F8B"/>
    <w:rsid w:val="0081261B"/>
    <w:rsid w:val="0081488D"/>
    <w:rsid w:val="00814CF1"/>
    <w:rsid w:val="00815DDF"/>
    <w:rsid w:val="00815EBC"/>
    <w:rsid w:val="0082010D"/>
    <w:rsid w:val="0082024D"/>
    <w:rsid w:val="00821172"/>
    <w:rsid w:val="0082142F"/>
    <w:rsid w:val="00821630"/>
    <w:rsid w:val="0082328A"/>
    <w:rsid w:val="008239B9"/>
    <w:rsid w:val="008243BF"/>
    <w:rsid w:val="00824700"/>
    <w:rsid w:val="00825346"/>
    <w:rsid w:val="008259CF"/>
    <w:rsid w:val="00826276"/>
    <w:rsid w:val="00826932"/>
    <w:rsid w:val="00826F84"/>
    <w:rsid w:val="00827F83"/>
    <w:rsid w:val="00830061"/>
    <w:rsid w:val="0083179A"/>
    <w:rsid w:val="00832A88"/>
    <w:rsid w:val="00832E5E"/>
    <w:rsid w:val="00833ECD"/>
    <w:rsid w:val="0083437A"/>
    <w:rsid w:val="00834E76"/>
    <w:rsid w:val="0083556C"/>
    <w:rsid w:val="00835A33"/>
    <w:rsid w:val="00836DE3"/>
    <w:rsid w:val="00837BAD"/>
    <w:rsid w:val="0084038A"/>
    <w:rsid w:val="00840D98"/>
    <w:rsid w:val="00840E65"/>
    <w:rsid w:val="0084111C"/>
    <w:rsid w:val="00841846"/>
    <w:rsid w:val="00842171"/>
    <w:rsid w:val="00842239"/>
    <w:rsid w:val="00842636"/>
    <w:rsid w:val="00842868"/>
    <w:rsid w:val="00843742"/>
    <w:rsid w:val="00843754"/>
    <w:rsid w:val="00844341"/>
    <w:rsid w:val="00844D3C"/>
    <w:rsid w:val="0084559D"/>
    <w:rsid w:val="0084780B"/>
    <w:rsid w:val="00851272"/>
    <w:rsid w:val="00851480"/>
    <w:rsid w:val="00851DC6"/>
    <w:rsid w:val="00852F8F"/>
    <w:rsid w:val="00852FE5"/>
    <w:rsid w:val="0085357A"/>
    <w:rsid w:val="00853B9D"/>
    <w:rsid w:val="00854E0B"/>
    <w:rsid w:val="00854EBA"/>
    <w:rsid w:val="00856613"/>
    <w:rsid w:val="00856E4B"/>
    <w:rsid w:val="008570AD"/>
    <w:rsid w:val="0085784E"/>
    <w:rsid w:val="00857B28"/>
    <w:rsid w:val="00857D75"/>
    <w:rsid w:val="00857FCF"/>
    <w:rsid w:val="0086044E"/>
    <w:rsid w:val="0086074D"/>
    <w:rsid w:val="0086090B"/>
    <w:rsid w:val="008611AC"/>
    <w:rsid w:val="008616D6"/>
    <w:rsid w:val="00862687"/>
    <w:rsid w:val="0086397E"/>
    <w:rsid w:val="00863AA0"/>
    <w:rsid w:val="00863CF0"/>
    <w:rsid w:val="0086519B"/>
    <w:rsid w:val="008657BE"/>
    <w:rsid w:val="00865AB0"/>
    <w:rsid w:val="00865D79"/>
    <w:rsid w:val="00866D65"/>
    <w:rsid w:val="0087081F"/>
    <w:rsid w:val="00871778"/>
    <w:rsid w:val="00873696"/>
    <w:rsid w:val="00873D18"/>
    <w:rsid w:val="00873D77"/>
    <w:rsid w:val="00875AD2"/>
    <w:rsid w:val="0087757E"/>
    <w:rsid w:val="008779F1"/>
    <w:rsid w:val="00881908"/>
    <w:rsid w:val="008819D2"/>
    <w:rsid w:val="00881BCA"/>
    <w:rsid w:val="008829BA"/>
    <w:rsid w:val="0088339E"/>
    <w:rsid w:val="00883622"/>
    <w:rsid w:val="00883DDA"/>
    <w:rsid w:val="008843AF"/>
    <w:rsid w:val="00884761"/>
    <w:rsid w:val="00884B66"/>
    <w:rsid w:val="00884D19"/>
    <w:rsid w:val="00885443"/>
    <w:rsid w:val="00885964"/>
    <w:rsid w:val="008862DC"/>
    <w:rsid w:val="0088630B"/>
    <w:rsid w:val="00886D21"/>
    <w:rsid w:val="00886D66"/>
    <w:rsid w:val="00886E00"/>
    <w:rsid w:val="00886FDC"/>
    <w:rsid w:val="00887468"/>
    <w:rsid w:val="00887F75"/>
    <w:rsid w:val="00890062"/>
    <w:rsid w:val="00890327"/>
    <w:rsid w:val="00892152"/>
    <w:rsid w:val="00893162"/>
    <w:rsid w:val="00894D60"/>
    <w:rsid w:val="00895C20"/>
    <w:rsid w:val="00896DD6"/>
    <w:rsid w:val="008975F5"/>
    <w:rsid w:val="008A0621"/>
    <w:rsid w:val="008A0F04"/>
    <w:rsid w:val="008A16E8"/>
    <w:rsid w:val="008A1C14"/>
    <w:rsid w:val="008A1E21"/>
    <w:rsid w:val="008A23DB"/>
    <w:rsid w:val="008A26B1"/>
    <w:rsid w:val="008A2AD2"/>
    <w:rsid w:val="008A3222"/>
    <w:rsid w:val="008A3CB6"/>
    <w:rsid w:val="008A403A"/>
    <w:rsid w:val="008A44E7"/>
    <w:rsid w:val="008A4760"/>
    <w:rsid w:val="008A4892"/>
    <w:rsid w:val="008A7DEE"/>
    <w:rsid w:val="008B0242"/>
    <w:rsid w:val="008B0D0E"/>
    <w:rsid w:val="008B0E49"/>
    <w:rsid w:val="008B1519"/>
    <w:rsid w:val="008B1704"/>
    <w:rsid w:val="008B180C"/>
    <w:rsid w:val="008B2112"/>
    <w:rsid w:val="008B353E"/>
    <w:rsid w:val="008B3A2D"/>
    <w:rsid w:val="008B4FCA"/>
    <w:rsid w:val="008B5C8E"/>
    <w:rsid w:val="008B6433"/>
    <w:rsid w:val="008B68F9"/>
    <w:rsid w:val="008B706F"/>
    <w:rsid w:val="008C01B9"/>
    <w:rsid w:val="008C06ED"/>
    <w:rsid w:val="008C0E75"/>
    <w:rsid w:val="008C0EBD"/>
    <w:rsid w:val="008C0F31"/>
    <w:rsid w:val="008C1009"/>
    <w:rsid w:val="008C1D8A"/>
    <w:rsid w:val="008C2709"/>
    <w:rsid w:val="008C3080"/>
    <w:rsid w:val="008C5CC9"/>
    <w:rsid w:val="008C6AC7"/>
    <w:rsid w:val="008C6C72"/>
    <w:rsid w:val="008C7154"/>
    <w:rsid w:val="008D0A58"/>
    <w:rsid w:val="008D0AC0"/>
    <w:rsid w:val="008D0BED"/>
    <w:rsid w:val="008D0DB2"/>
    <w:rsid w:val="008D0F6A"/>
    <w:rsid w:val="008D26F2"/>
    <w:rsid w:val="008D4111"/>
    <w:rsid w:val="008D4D42"/>
    <w:rsid w:val="008D4E33"/>
    <w:rsid w:val="008D5274"/>
    <w:rsid w:val="008D6781"/>
    <w:rsid w:val="008D6C5E"/>
    <w:rsid w:val="008D72DB"/>
    <w:rsid w:val="008D75E9"/>
    <w:rsid w:val="008D7B43"/>
    <w:rsid w:val="008E001E"/>
    <w:rsid w:val="008E023B"/>
    <w:rsid w:val="008E0A5D"/>
    <w:rsid w:val="008E0F70"/>
    <w:rsid w:val="008E236A"/>
    <w:rsid w:val="008E2B86"/>
    <w:rsid w:val="008E41F1"/>
    <w:rsid w:val="008E464D"/>
    <w:rsid w:val="008E6A9F"/>
    <w:rsid w:val="008E6CE0"/>
    <w:rsid w:val="008E6E3F"/>
    <w:rsid w:val="008F119D"/>
    <w:rsid w:val="008F1204"/>
    <w:rsid w:val="008F1394"/>
    <w:rsid w:val="008F1676"/>
    <w:rsid w:val="008F1A79"/>
    <w:rsid w:val="008F1D41"/>
    <w:rsid w:val="008F360C"/>
    <w:rsid w:val="008F385B"/>
    <w:rsid w:val="008F39A0"/>
    <w:rsid w:val="008F455C"/>
    <w:rsid w:val="008F4BDC"/>
    <w:rsid w:val="008F4CC6"/>
    <w:rsid w:val="008F56E5"/>
    <w:rsid w:val="008F5921"/>
    <w:rsid w:val="008F59B1"/>
    <w:rsid w:val="008F606D"/>
    <w:rsid w:val="008F6B48"/>
    <w:rsid w:val="008F6CB1"/>
    <w:rsid w:val="008F6D8F"/>
    <w:rsid w:val="008F773B"/>
    <w:rsid w:val="008F7D12"/>
    <w:rsid w:val="00900369"/>
    <w:rsid w:val="00900F5A"/>
    <w:rsid w:val="00902A34"/>
    <w:rsid w:val="00902ABA"/>
    <w:rsid w:val="00902B67"/>
    <w:rsid w:val="00903038"/>
    <w:rsid w:val="00903A64"/>
    <w:rsid w:val="00904652"/>
    <w:rsid w:val="00904FD0"/>
    <w:rsid w:val="00904FD2"/>
    <w:rsid w:val="009054FC"/>
    <w:rsid w:val="00905E30"/>
    <w:rsid w:val="0090633A"/>
    <w:rsid w:val="00906357"/>
    <w:rsid w:val="00906B4E"/>
    <w:rsid w:val="00906F82"/>
    <w:rsid w:val="00907260"/>
    <w:rsid w:val="00907851"/>
    <w:rsid w:val="009103DF"/>
    <w:rsid w:val="009106D1"/>
    <w:rsid w:val="00911647"/>
    <w:rsid w:val="00911996"/>
    <w:rsid w:val="009119CB"/>
    <w:rsid w:val="00911A0A"/>
    <w:rsid w:val="00911B02"/>
    <w:rsid w:val="00912155"/>
    <w:rsid w:val="009127B2"/>
    <w:rsid w:val="00913343"/>
    <w:rsid w:val="009134BE"/>
    <w:rsid w:val="009134BF"/>
    <w:rsid w:val="009138DB"/>
    <w:rsid w:val="00913FC9"/>
    <w:rsid w:val="00914043"/>
    <w:rsid w:val="00914394"/>
    <w:rsid w:val="00914B3A"/>
    <w:rsid w:val="00914F6E"/>
    <w:rsid w:val="0091552E"/>
    <w:rsid w:val="009174FF"/>
    <w:rsid w:val="00917ED9"/>
    <w:rsid w:val="00920E87"/>
    <w:rsid w:val="00921F10"/>
    <w:rsid w:val="00921FF8"/>
    <w:rsid w:val="0092243B"/>
    <w:rsid w:val="00922743"/>
    <w:rsid w:val="00922A6F"/>
    <w:rsid w:val="00922D62"/>
    <w:rsid w:val="00923034"/>
    <w:rsid w:val="0092315F"/>
    <w:rsid w:val="0092339E"/>
    <w:rsid w:val="0092349F"/>
    <w:rsid w:val="009235E9"/>
    <w:rsid w:val="00923A7D"/>
    <w:rsid w:val="00923C38"/>
    <w:rsid w:val="009240BB"/>
    <w:rsid w:val="00924B45"/>
    <w:rsid w:val="00924F8B"/>
    <w:rsid w:val="00925130"/>
    <w:rsid w:val="009254B4"/>
    <w:rsid w:val="00925657"/>
    <w:rsid w:val="00925B2E"/>
    <w:rsid w:val="00926444"/>
    <w:rsid w:val="0092644E"/>
    <w:rsid w:val="00927059"/>
    <w:rsid w:val="00927F0C"/>
    <w:rsid w:val="009300E6"/>
    <w:rsid w:val="0093071B"/>
    <w:rsid w:val="00930A84"/>
    <w:rsid w:val="0093124F"/>
    <w:rsid w:val="009320EB"/>
    <w:rsid w:val="009326A7"/>
    <w:rsid w:val="0093291B"/>
    <w:rsid w:val="00933266"/>
    <w:rsid w:val="00933671"/>
    <w:rsid w:val="00933772"/>
    <w:rsid w:val="009340DA"/>
    <w:rsid w:val="00934384"/>
    <w:rsid w:val="0093458B"/>
    <w:rsid w:val="00934F44"/>
    <w:rsid w:val="0093541A"/>
    <w:rsid w:val="00935895"/>
    <w:rsid w:val="00936278"/>
    <w:rsid w:val="00936511"/>
    <w:rsid w:val="00936AF8"/>
    <w:rsid w:val="009376B1"/>
    <w:rsid w:val="00937709"/>
    <w:rsid w:val="00937DE3"/>
    <w:rsid w:val="00937EAB"/>
    <w:rsid w:val="0094010B"/>
    <w:rsid w:val="00940C95"/>
    <w:rsid w:val="0094137B"/>
    <w:rsid w:val="00941861"/>
    <w:rsid w:val="009425C1"/>
    <w:rsid w:val="009436C2"/>
    <w:rsid w:val="009443EB"/>
    <w:rsid w:val="00944613"/>
    <w:rsid w:val="009446BF"/>
    <w:rsid w:val="00944DA3"/>
    <w:rsid w:val="00945BFD"/>
    <w:rsid w:val="0094746D"/>
    <w:rsid w:val="00950713"/>
    <w:rsid w:val="009507AB"/>
    <w:rsid w:val="00951D4D"/>
    <w:rsid w:val="00951F73"/>
    <w:rsid w:val="00952D42"/>
    <w:rsid w:val="00952FA1"/>
    <w:rsid w:val="00953461"/>
    <w:rsid w:val="00953A87"/>
    <w:rsid w:val="00956FC2"/>
    <w:rsid w:val="00957CEA"/>
    <w:rsid w:val="00960223"/>
    <w:rsid w:val="00961215"/>
    <w:rsid w:val="009623DA"/>
    <w:rsid w:val="009625A0"/>
    <w:rsid w:val="00962697"/>
    <w:rsid w:val="009626AA"/>
    <w:rsid w:val="00962EDE"/>
    <w:rsid w:val="00964278"/>
    <w:rsid w:val="00965198"/>
    <w:rsid w:val="00965495"/>
    <w:rsid w:val="00965577"/>
    <w:rsid w:val="00965CB9"/>
    <w:rsid w:val="00965FD7"/>
    <w:rsid w:val="00966B44"/>
    <w:rsid w:val="00966C07"/>
    <w:rsid w:val="00970672"/>
    <w:rsid w:val="00970683"/>
    <w:rsid w:val="00970C71"/>
    <w:rsid w:val="00970E26"/>
    <w:rsid w:val="00972628"/>
    <w:rsid w:val="00972DE7"/>
    <w:rsid w:val="00973605"/>
    <w:rsid w:val="00973C8D"/>
    <w:rsid w:val="00974664"/>
    <w:rsid w:val="0097537F"/>
    <w:rsid w:val="00975608"/>
    <w:rsid w:val="009768E7"/>
    <w:rsid w:val="0097751E"/>
    <w:rsid w:val="00977653"/>
    <w:rsid w:val="00977A7F"/>
    <w:rsid w:val="00977BF4"/>
    <w:rsid w:val="00977F42"/>
    <w:rsid w:val="00980063"/>
    <w:rsid w:val="009802AE"/>
    <w:rsid w:val="009804A4"/>
    <w:rsid w:val="00982238"/>
    <w:rsid w:val="00982240"/>
    <w:rsid w:val="0098289C"/>
    <w:rsid w:val="00982B43"/>
    <w:rsid w:val="009832CF"/>
    <w:rsid w:val="00983EC5"/>
    <w:rsid w:val="009842C5"/>
    <w:rsid w:val="009856CC"/>
    <w:rsid w:val="00985944"/>
    <w:rsid w:val="00987D2E"/>
    <w:rsid w:val="00987E7E"/>
    <w:rsid w:val="009902BC"/>
    <w:rsid w:val="00990326"/>
    <w:rsid w:val="0099079F"/>
    <w:rsid w:val="00990E0F"/>
    <w:rsid w:val="00991BBF"/>
    <w:rsid w:val="00992249"/>
    <w:rsid w:val="00992992"/>
    <w:rsid w:val="00992F6E"/>
    <w:rsid w:val="00993261"/>
    <w:rsid w:val="00994FDE"/>
    <w:rsid w:val="0099725C"/>
    <w:rsid w:val="00997594"/>
    <w:rsid w:val="00997938"/>
    <w:rsid w:val="009A0AA8"/>
    <w:rsid w:val="009A0B35"/>
    <w:rsid w:val="009A0B58"/>
    <w:rsid w:val="009A1BFB"/>
    <w:rsid w:val="009A1C4D"/>
    <w:rsid w:val="009A3124"/>
    <w:rsid w:val="009A31F9"/>
    <w:rsid w:val="009A38E2"/>
    <w:rsid w:val="009A3996"/>
    <w:rsid w:val="009A531C"/>
    <w:rsid w:val="009A5683"/>
    <w:rsid w:val="009A6193"/>
    <w:rsid w:val="009A63BC"/>
    <w:rsid w:val="009A6A76"/>
    <w:rsid w:val="009A6C6B"/>
    <w:rsid w:val="009A6DA1"/>
    <w:rsid w:val="009A76A5"/>
    <w:rsid w:val="009A7A36"/>
    <w:rsid w:val="009B004F"/>
    <w:rsid w:val="009B028E"/>
    <w:rsid w:val="009B1E20"/>
    <w:rsid w:val="009B2039"/>
    <w:rsid w:val="009B350B"/>
    <w:rsid w:val="009B3955"/>
    <w:rsid w:val="009B5241"/>
    <w:rsid w:val="009B605F"/>
    <w:rsid w:val="009B6745"/>
    <w:rsid w:val="009C00D6"/>
    <w:rsid w:val="009C025F"/>
    <w:rsid w:val="009C111D"/>
    <w:rsid w:val="009C1432"/>
    <w:rsid w:val="009C1577"/>
    <w:rsid w:val="009C1B7D"/>
    <w:rsid w:val="009C1BB7"/>
    <w:rsid w:val="009C1D4D"/>
    <w:rsid w:val="009C1D74"/>
    <w:rsid w:val="009C3019"/>
    <w:rsid w:val="009C5562"/>
    <w:rsid w:val="009C6C1C"/>
    <w:rsid w:val="009C73C3"/>
    <w:rsid w:val="009C7764"/>
    <w:rsid w:val="009C78D0"/>
    <w:rsid w:val="009C7FBF"/>
    <w:rsid w:val="009D115F"/>
    <w:rsid w:val="009D1668"/>
    <w:rsid w:val="009D2420"/>
    <w:rsid w:val="009D2438"/>
    <w:rsid w:val="009D24B9"/>
    <w:rsid w:val="009D3021"/>
    <w:rsid w:val="009D5691"/>
    <w:rsid w:val="009D64CD"/>
    <w:rsid w:val="009D6E4D"/>
    <w:rsid w:val="009E0567"/>
    <w:rsid w:val="009E2A1E"/>
    <w:rsid w:val="009E2E95"/>
    <w:rsid w:val="009E3A3A"/>
    <w:rsid w:val="009E4021"/>
    <w:rsid w:val="009E543C"/>
    <w:rsid w:val="009E5528"/>
    <w:rsid w:val="009E5BEF"/>
    <w:rsid w:val="009E5E19"/>
    <w:rsid w:val="009E6BF5"/>
    <w:rsid w:val="009E7AD9"/>
    <w:rsid w:val="009F0034"/>
    <w:rsid w:val="009F022F"/>
    <w:rsid w:val="009F0AD3"/>
    <w:rsid w:val="009F0C78"/>
    <w:rsid w:val="009F238C"/>
    <w:rsid w:val="009F3AB6"/>
    <w:rsid w:val="009F42EC"/>
    <w:rsid w:val="009F4CD4"/>
    <w:rsid w:val="009F4FA5"/>
    <w:rsid w:val="009F5A1A"/>
    <w:rsid w:val="009F5A8C"/>
    <w:rsid w:val="009F67BB"/>
    <w:rsid w:val="009F6FF6"/>
    <w:rsid w:val="009F720C"/>
    <w:rsid w:val="009F7A54"/>
    <w:rsid w:val="009F7AD2"/>
    <w:rsid w:val="00A021F3"/>
    <w:rsid w:val="00A02926"/>
    <w:rsid w:val="00A02F46"/>
    <w:rsid w:val="00A031A0"/>
    <w:rsid w:val="00A03CAE"/>
    <w:rsid w:val="00A04B4D"/>
    <w:rsid w:val="00A04BC5"/>
    <w:rsid w:val="00A052D3"/>
    <w:rsid w:val="00A05E70"/>
    <w:rsid w:val="00A05E74"/>
    <w:rsid w:val="00A072E8"/>
    <w:rsid w:val="00A074BA"/>
    <w:rsid w:val="00A07834"/>
    <w:rsid w:val="00A07910"/>
    <w:rsid w:val="00A0792B"/>
    <w:rsid w:val="00A10433"/>
    <w:rsid w:val="00A108CA"/>
    <w:rsid w:val="00A10CAD"/>
    <w:rsid w:val="00A115D9"/>
    <w:rsid w:val="00A11FDD"/>
    <w:rsid w:val="00A123B2"/>
    <w:rsid w:val="00A15080"/>
    <w:rsid w:val="00A161BE"/>
    <w:rsid w:val="00A16968"/>
    <w:rsid w:val="00A17473"/>
    <w:rsid w:val="00A17E86"/>
    <w:rsid w:val="00A17EA6"/>
    <w:rsid w:val="00A20561"/>
    <w:rsid w:val="00A20DEE"/>
    <w:rsid w:val="00A21077"/>
    <w:rsid w:val="00A221AF"/>
    <w:rsid w:val="00A229A7"/>
    <w:rsid w:val="00A231C6"/>
    <w:rsid w:val="00A2340D"/>
    <w:rsid w:val="00A23418"/>
    <w:rsid w:val="00A23882"/>
    <w:rsid w:val="00A24D28"/>
    <w:rsid w:val="00A261D4"/>
    <w:rsid w:val="00A27DB2"/>
    <w:rsid w:val="00A30484"/>
    <w:rsid w:val="00A30CC9"/>
    <w:rsid w:val="00A31495"/>
    <w:rsid w:val="00A3150B"/>
    <w:rsid w:val="00A31B0A"/>
    <w:rsid w:val="00A31F24"/>
    <w:rsid w:val="00A346B3"/>
    <w:rsid w:val="00A35DC3"/>
    <w:rsid w:val="00A40543"/>
    <w:rsid w:val="00A40CF7"/>
    <w:rsid w:val="00A40DF5"/>
    <w:rsid w:val="00A412C0"/>
    <w:rsid w:val="00A41867"/>
    <w:rsid w:val="00A41DD0"/>
    <w:rsid w:val="00A42019"/>
    <w:rsid w:val="00A424D8"/>
    <w:rsid w:val="00A42C2B"/>
    <w:rsid w:val="00A431BE"/>
    <w:rsid w:val="00A4389E"/>
    <w:rsid w:val="00A44338"/>
    <w:rsid w:val="00A44651"/>
    <w:rsid w:val="00A44AA8"/>
    <w:rsid w:val="00A44C4B"/>
    <w:rsid w:val="00A457BC"/>
    <w:rsid w:val="00A45B51"/>
    <w:rsid w:val="00A45B6F"/>
    <w:rsid w:val="00A47018"/>
    <w:rsid w:val="00A470CC"/>
    <w:rsid w:val="00A47464"/>
    <w:rsid w:val="00A47557"/>
    <w:rsid w:val="00A50C03"/>
    <w:rsid w:val="00A50FC4"/>
    <w:rsid w:val="00A51149"/>
    <w:rsid w:val="00A511E0"/>
    <w:rsid w:val="00A51BEF"/>
    <w:rsid w:val="00A51E1F"/>
    <w:rsid w:val="00A51FBC"/>
    <w:rsid w:val="00A522AC"/>
    <w:rsid w:val="00A5242B"/>
    <w:rsid w:val="00A52E0F"/>
    <w:rsid w:val="00A53128"/>
    <w:rsid w:val="00A53FA7"/>
    <w:rsid w:val="00A54BF1"/>
    <w:rsid w:val="00A56664"/>
    <w:rsid w:val="00A5752D"/>
    <w:rsid w:val="00A57ABB"/>
    <w:rsid w:val="00A57DA2"/>
    <w:rsid w:val="00A57F80"/>
    <w:rsid w:val="00A60736"/>
    <w:rsid w:val="00A620DE"/>
    <w:rsid w:val="00A63BEA"/>
    <w:rsid w:val="00A64678"/>
    <w:rsid w:val="00A650DC"/>
    <w:rsid w:val="00A658D6"/>
    <w:rsid w:val="00A67466"/>
    <w:rsid w:val="00A6747F"/>
    <w:rsid w:val="00A67F52"/>
    <w:rsid w:val="00A70253"/>
    <w:rsid w:val="00A703BB"/>
    <w:rsid w:val="00A70F5D"/>
    <w:rsid w:val="00A712AD"/>
    <w:rsid w:val="00A71A65"/>
    <w:rsid w:val="00A720F9"/>
    <w:rsid w:val="00A72A23"/>
    <w:rsid w:val="00A72CF4"/>
    <w:rsid w:val="00A7305D"/>
    <w:rsid w:val="00A732EB"/>
    <w:rsid w:val="00A73F45"/>
    <w:rsid w:val="00A742BE"/>
    <w:rsid w:val="00A74A6B"/>
    <w:rsid w:val="00A758EA"/>
    <w:rsid w:val="00A75F10"/>
    <w:rsid w:val="00A76259"/>
    <w:rsid w:val="00A764BA"/>
    <w:rsid w:val="00A76C35"/>
    <w:rsid w:val="00A7743A"/>
    <w:rsid w:val="00A77FC3"/>
    <w:rsid w:val="00A80D6E"/>
    <w:rsid w:val="00A81C39"/>
    <w:rsid w:val="00A81FAC"/>
    <w:rsid w:val="00A8285D"/>
    <w:rsid w:val="00A83346"/>
    <w:rsid w:val="00A83484"/>
    <w:rsid w:val="00A839C2"/>
    <w:rsid w:val="00A84C4A"/>
    <w:rsid w:val="00A84F9B"/>
    <w:rsid w:val="00A85047"/>
    <w:rsid w:val="00A855FF"/>
    <w:rsid w:val="00A859B0"/>
    <w:rsid w:val="00A860FF"/>
    <w:rsid w:val="00A86149"/>
    <w:rsid w:val="00A915E5"/>
    <w:rsid w:val="00A91DED"/>
    <w:rsid w:val="00A91E9C"/>
    <w:rsid w:val="00A9215F"/>
    <w:rsid w:val="00A92407"/>
    <w:rsid w:val="00A9267E"/>
    <w:rsid w:val="00A93D74"/>
    <w:rsid w:val="00A941D1"/>
    <w:rsid w:val="00A94520"/>
    <w:rsid w:val="00A94767"/>
    <w:rsid w:val="00A9484E"/>
    <w:rsid w:val="00A95548"/>
    <w:rsid w:val="00A957FE"/>
    <w:rsid w:val="00A95C64"/>
    <w:rsid w:val="00A95FCF"/>
    <w:rsid w:val="00AA0B21"/>
    <w:rsid w:val="00AA0CF4"/>
    <w:rsid w:val="00AA11F2"/>
    <w:rsid w:val="00AA1673"/>
    <w:rsid w:val="00AA19EE"/>
    <w:rsid w:val="00AA1E1F"/>
    <w:rsid w:val="00AA49A8"/>
    <w:rsid w:val="00AA5B42"/>
    <w:rsid w:val="00AB08D2"/>
    <w:rsid w:val="00AB2406"/>
    <w:rsid w:val="00AB35B1"/>
    <w:rsid w:val="00AB36E8"/>
    <w:rsid w:val="00AB3E9D"/>
    <w:rsid w:val="00AB490D"/>
    <w:rsid w:val="00AB4F52"/>
    <w:rsid w:val="00AB5180"/>
    <w:rsid w:val="00AB5806"/>
    <w:rsid w:val="00AB5869"/>
    <w:rsid w:val="00AB5E5E"/>
    <w:rsid w:val="00AB7336"/>
    <w:rsid w:val="00AB7CDA"/>
    <w:rsid w:val="00AC0BF3"/>
    <w:rsid w:val="00AC1A71"/>
    <w:rsid w:val="00AC2D15"/>
    <w:rsid w:val="00AC3829"/>
    <w:rsid w:val="00AC535A"/>
    <w:rsid w:val="00AC6174"/>
    <w:rsid w:val="00AC6199"/>
    <w:rsid w:val="00AC6282"/>
    <w:rsid w:val="00AC6BB5"/>
    <w:rsid w:val="00AC7863"/>
    <w:rsid w:val="00AC797D"/>
    <w:rsid w:val="00AD0D00"/>
    <w:rsid w:val="00AD1644"/>
    <w:rsid w:val="00AD20E5"/>
    <w:rsid w:val="00AD3368"/>
    <w:rsid w:val="00AD35B2"/>
    <w:rsid w:val="00AD366B"/>
    <w:rsid w:val="00AE0B94"/>
    <w:rsid w:val="00AE0F7B"/>
    <w:rsid w:val="00AE1835"/>
    <w:rsid w:val="00AE1BFA"/>
    <w:rsid w:val="00AE246B"/>
    <w:rsid w:val="00AE359A"/>
    <w:rsid w:val="00AE3B09"/>
    <w:rsid w:val="00AE4234"/>
    <w:rsid w:val="00AE4516"/>
    <w:rsid w:val="00AE5B90"/>
    <w:rsid w:val="00AE6543"/>
    <w:rsid w:val="00AE67AC"/>
    <w:rsid w:val="00AE69C0"/>
    <w:rsid w:val="00AE6A95"/>
    <w:rsid w:val="00AE6D6A"/>
    <w:rsid w:val="00AE7912"/>
    <w:rsid w:val="00AE7A22"/>
    <w:rsid w:val="00AE7F80"/>
    <w:rsid w:val="00AF0094"/>
    <w:rsid w:val="00AF0226"/>
    <w:rsid w:val="00AF037E"/>
    <w:rsid w:val="00AF1214"/>
    <w:rsid w:val="00AF1A64"/>
    <w:rsid w:val="00AF1B2E"/>
    <w:rsid w:val="00AF3FC4"/>
    <w:rsid w:val="00AF4160"/>
    <w:rsid w:val="00AF44F9"/>
    <w:rsid w:val="00AF466F"/>
    <w:rsid w:val="00AF4D22"/>
    <w:rsid w:val="00AF4FEF"/>
    <w:rsid w:val="00AF6100"/>
    <w:rsid w:val="00AF6183"/>
    <w:rsid w:val="00AF65FD"/>
    <w:rsid w:val="00AF7E38"/>
    <w:rsid w:val="00AF7FEE"/>
    <w:rsid w:val="00B009DC"/>
    <w:rsid w:val="00B011F4"/>
    <w:rsid w:val="00B01607"/>
    <w:rsid w:val="00B01E51"/>
    <w:rsid w:val="00B01F52"/>
    <w:rsid w:val="00B02246"/>
    <w:rsid w:val="00B0274D"/>
    <w:rsid w:val="00B02CAB"/>
    <w:rsid w:val="00B0320A"/>
    <w:rsid w:val="00B04C2C"/>
    <w:rsid w:val="00B05DC6"/>
    <w:rsid w:val="00B07B8C"/>
    <w:rsid w:val="00B10098"/>
    <w:rsid w:val="00B11192"/>
    <w:rsid w:val="00B1149A"/>
    <w:rsid w:val="00B11B67"/>
    <w:rsid w:val="00B12481"/>
    <w:rsid w:val="00B12F24"/>
    <w:rsid w:val="00B1357E"/>
    <w:rsid w:val="00B13744"/>
    <w:rsid w:val="00B13F6D"/>
    <w:rsid w:val="00B14550"/>
    <w:rsid w:val="00B14C00"/>
    <w:rsid w:val="00B150CD"/>
    <w:rsid w:val="00B159F2"/>
    <w:rsid w:val="00B15B3E"/>
    <w:rsid w:val="00B167ED"/>
    <w:rsid w:val="00B16F43"/>
    <w:rsid w:val="00B175F8"/>
    <w:rsid w:val="00B17A88"/>
    <w:rsid w:val="00B2031A"/>
    <w:rsid w:val="00B2036A"/>
    <w:rsid w:val="00B2039B"/>
    <w:rsid w:val="00B2087F"/>
    <w:rsid w:val="00B20B71"/>
    <w:rsid w:val="00B20FB9"/>
    <w:rsid w:val="00B21147"/>
    <w:rsid w:val="00B21D9D"/>
    <w:rsid w:val="00B21E01"/>
    <w:rsid w:val="00B220E3"/>
    <w:rsid w:val="00B22DEC"/>
    <w:rsid w:val="00B230EF"/>
    <w:rsid w:val="00B24787"/>
    <w:rsid w:val="00B269D9"/>
    <w:rsid w:val="00B27616"/>
    <w:rsid w:val="00B27629"/>
    <w:rsid w:val="00B3016B"/>
    <w:rsid w:val="00B31130"/>
    <w:rsid w:val="00B31684"/>
    <w:rsid w:val="00B31BD8"/>
    <w:rsid w:val="00B32068"/>
    <w:rsid w:val="00B32C9E"/>
    <w:rsid w:val="00B3364E"/>
    <w:rsid w:val="00B34EDB"/>
    <w:rsid w:val="00B3588A"/>
    <w:rsid w:val="00B35C5A"/>
    <w:rsid w:val="00B36596"/>
    <w:rsid w:val="00B3662E"/>
    <w:rsid w:val="00B36972"/>
    <w:rsid w:val="00B36E20"/>
    <w:rsid w:val="00B374B8"/>
    <w:rsid w:val="00B37A7E"/>
    <w:rsid w:val="00B37CBF"/>
    <w:rsid w:val="00B40B4D"/>
    <w:rsid w:val="00B42B41"/>
    <w:rsid w:val="00B4310C"/>
    <w:rsid w:val="00B43247"/>
    <w:rsid w:val="00B434C8"/>
    <w:rsid w:val="00B43955"/>
    <w:rsid w:val="00B43BB0"/>
    <w:rsid w:val="00B43F40"/>
    <w:rsid w:val="00B44340"/>
    <w:rsid w:val="00B44CD4"/>
    <w:rsid w:val="00B44D41"/>
    <w:rsid w:val="00B456D1"/>
    <w:rsid w:val="00B45A9D"/>
    <w:rsid w:val="00B45E61"/>
    <w:rsid w:val="00B469EE"/>
    <w:rsid w:val="00B47968"/>
    <w:rsid w:val="00B5016F"/>
    <w:rsid w:val="00B50B40"/>
    <w:rsid w:val="00B51D1A"/>
    <w:rsid w:val="00B51E9E"/>
    <w:rsid w:val="00B52182"/>
    <w:rsid w:val="00B52519"/>
    <w:rsid w:val="00B5257E"/>
    <w:rsid w:val="00B5265D"/>
    <w:rsid w:val="00B5268A"/>
    <w:rsid w:val="00B528F8"/>
    <w:rsid w:val="00B52BEA"/>
    <w:rsid w:val="00B53800"/>
    <w:rsid w:val="00B54052"/>
    <w:rsid w:val="00B55903"/>
    <w:rsid w:val="00B56E58"/>
    <w:rsid w:val="00B577CE"/>
    <w:rsid w:val="00B57A81"/>
    <w:rsid w:val="00B57C0E"/>
    <w:rsid w:val="00B604E3"/>
    <w:rsid w:val="00B606B5"/>
    <w:rsid w:val="00B61ADE"/>
    <w:rsid w:val="00B62420"/>
    <w:rsid w:val="00B63624"/>
    <w:rsid w:val="00B63BA5"/>
    <w:rsid w:val="00B63E9B"/>
    <w:rsid w:val="00B645CF"/>
    <w:rsid w:val="00B645EB"/>
    <w:rsid w:val="00B64C75"/>
    <w:rsid w:val="00B65111"/>
    <w:rsid w:val="00B66793"/>
    <w:rsid w:val="00B66A93"/>
    <w:rsid w:val="00B66C11"/>
    <w:rsid w:val="00B677D6"/>
    <w:rsid w:val="00B6786A"/>
    <w:rsid w:val="00B67E82"/>
    <w:rsid w:val="00B7000A"/>
    <w:rsid w:val="00B70B44"/>
    <w:rsid w:val="00B70CB4"/>
    <w:rsid w:val="00B70D78"/>
    <w:rsid w:val="00B7157C"/>
    <w:rsid w:val="00B71CDE"/>
    <w:rsid w:val="00B72000"/>
    <w:rsid w:val="00B721CA"/>
    <w:rsid w:val="00B72678"/>
    <w:rsid w:val="00B72ED5"/>
    <w:rsid w:val="00B72FA9"/>
    <w:rsid w:val="00B73355"/>
    <w:rsid w:val="00B737A7"/>
    <w:rsid w:val="00B73968"/>
    <w:rsid w:val="00B74939"/>
    <w:rsid w:val="00B758C4"/>
    <w:rsid w:val="00B76334"/>
    <w:rsid w:val="00B76E8D"/>
    <w:rsid w:val="00B803D6"/>
    <w:rsid w:val="00B8080F"/>
    <w:rsid w:val="00B81508"/>
    <w:rsid w:val="00B82080"/>
    <w:rsid w:val="00B822E3"/>
    <w:rsid w:val="00B82343"/>
    <w:rsid w:val="00B8283F"/>
    <w:rsid w:val="00B830B8"/>
    <w:rsid w:val="00B8325D"/>
    <w:rsid w:val="00B8332D"/>
    <w:rsid w:val="00B837DD"/>
    <w:rsid w:val="00B83E4B"/>
    <w:rsid w:val="00B84541"/>
    <w:rsid w:val="00B8474B"/>
    <w:rsid w:val="00B84844"/>
    <w:rsid w:val="00B85F73"/>
    <w:rsid w:val="00B87725"/>
    <w:rsid w:val="00B90404"/>
    <w:rsid w:val="00B907F7"/>
    <w:rsid w:val="00B90A17"/>
    <w:rsid w:val="00B918D5"/>
    <w:rsid w:val="00B91A0E"/>
    <w:rsid w:val="00B92618"/>
    <w:rsid w:val="00B92F49"/>
    <w:rsid w:val="00B93D5C"/>
    <w:rsid w:val="00B94BF8"/>
    <w:rsid w:val="00B94D6C"/>
    <w:rsid w:val="00B95170"/>
    <w:rsid w:val="00B95771"/>
    <w:rsid w:val="00B96046"/>
    <w:rsid w:val="00B965F0"/>
    <w:rsid w:val="00B96D94"/>
    <w:rsid w:val="00B97A9D"/>
    <w:rsid w:val="00B97E0B"/>
    <w:rsid w:val="00BA125B"/>
    <w:rsid w:val="00BA1636"/>
    <w:rsid w:val="00BA27CD"/>
    <w:rsid w:val="00BA2E9E"/>
    <w:rsid w:val="00BA2EC2"/>
    <w:rsid w:val="00BA365D"/>
    <w:rsid w:val="00BA47C9"/>
    <w:rsid w:val="00BA4D18"/>
    <w:rsid w:val="00BA4E49"/>
    <w:rsid w:val="00BA5089"/>
    <w:rsid w:val="00BA5B3E"/>
    <w:rsid w:val="00BA6706"/>
    <w:rsid w:val="00BA6F07"/>
    <w:rsid w:val="00BA70D3"/>
    <w:rsid w:val="00BA7824"/>
    <w:rsid w:val="00BA7D4C"/>
    <w:rsid w:val="00BB19B5"/>
    <w:rsid w:val="00BB3553"/>
    <w:rsid w:val="00BB3749"/>
    <w:rsid w:val="00BB41B0"/>
    <w:rsid w:val="00BB44F4"/>
    <w:rsid w:val="00BB45CA"/>
    <w:rsid w:val="00BB4DE0"/>
    <w:rsid w:val="00BB4FAC"/>
    <w:rsid w:val="00BB5125"/>
    <w:rsid w:val="00BB5D66"/>
    <w:rsid w:val="00BB6AA7"/>
    <w:rsid w:val="00BB6BC0"/>
    <w:rsid w:val="00BB6CD4"/>
    <w:rsid w:val="00BC0580"/>
    <w:rsid w:val="00BC062E"/>
    <w:rsid w:val="00BC1A4B"/>
    <w:rsid w:val="00BC1FBF"/>
    <w:rsid w:val="00BC2149"/>
    <w:rsid w:val="00BC3672"/>
    <w:rsid w:val="00BC4793"/>
    <w:rsid w:val="00BC4F6B"/>
    <w:rsid w:val="00BC5181"/>
    <w:rsid w:val="00BC5DC1"/>
    <w:rsid w:val="00BC6648"/>
    <w:rsid w:val="00BD06FC"/>
    <w:rsid w:val="00BD0FA7"/>
    <w:rsid w:val="00BD16D3"/>
    <w:rsid w:val="00BD2149"/>
    <w:rsid w:val="00BD35F6"/>
    <w:rsid w:val="00BD36F1"/>
    <w:rsid w:val="00BD3D0A"/>
    <w:rsid w:val="00BD53E2"/>
    <w:rsid w:val="00BD59A4"/>
    <w:rsid w:val="00BD664A"/>
    <w:rsid w:val="00BD743C"/>
    <w:rsid w:val="00BD7B20"/>
    <w:rsid w:val="00BD7C32"/>
    <w:rsid w:val="00BE02FF"/>
    <w:rsid w:val="00BE09B3"/>
    <w:rsid w:val="00BE0F07"/>
    <w:rsid w:val="00BE253B"/>
    <w:rsid w:val="00BE2FCC"/>
    <w:rsid w:val="00BE33A4"/>
    <w:rsid w:val="00BE4395"/>
    <w:rsid w:val="00BE55C4"/>
    <w:rsid w:val="00BE5F86"/>
    <w:rsid w:val="00BE68B7"/>
    <w:rsid w:val="00BE6BC3"/>
    <w:rsid w:val="00BE702B"/>
    <w:rsid w:val="00BE7965"/>
    <w:rsid w:val="00BF00D8"/>
    <w:rsid w:val="00BF07E2"/>
    <w:rsid w:val="00BF0CA4"/>
    <w:rsid w:val="00BF1454"/>
    <w:rsid w:val="00BF192E"/>
    <w:rsid w:val="00BF1BF4"/>
    <w:rsid w:val="00BF1D55"/>
    <w:rsid w:val="00BF2160"/>
    <w:rsid w:val="00BF42DD"/>
    <w:rsid w:val="00BF453C"/>
    <w:rsid w:val="00BF45E8"/>
    <w:rsid w:val="00BF47BB"/>
    <w:rsid w:val="00BF50F5"/>
    <w:rsid w:val="00BF53C4"/>
    <w:rsid w:val="00BF5C6F"/>
    <w:rsid w:val="00BF630B"/>
    <w:rsid w:val="00BF6472"/>
    <w:rsid w:val="00BF652F"/>
    <w:rsid w:val="00BF6C14"/>
    <w:rsid w:val="00BF7211"/>
    <w:rsid w:val="00BF7C5E"/>
    <w:rsid w:val="00C01921"/>
    <w:rsid w:val="00C022B7"/>
    <w:rsid w:val="00C02A91"/>
    <w:rsid w:val="00C03360"/>
    <w:rsid w:val="00C0420D"/>
    <w:rsid w:val="00C04EFF"/>
    <w:rsid w:val="00C05579"/>
    <w:rsid w:val="00C05866"/>
    <w:rsid w:val="00C05B18"/>
    <w:rsid w:val="00C0621B"/>
    <w:rsid w:val="00C06BF3"/>
    <w:rsid w:val="00C06C8E"/>
    <w:rsid w:val="00C06E43"/>
    <w:rsid w:val="00C070E2"/>
    <w:rsid w:val="00C07B30"/>
    <w:rsid w:val="00C07C3C"/>
    <w:rsid w:val="00C1076E"/>
    <w:rsid w:val="00C1091B"/>
    <w:rsid w:val="00C1097F"/>
    <w:rsid w:val="00C11A2B"/>
    <w:rsid w:val="00C1216E"/>
    <w:rsid w:val="00C12324"/>
    <w:rsid w:val="00C123E3"/>
    <w:rsid w:val="00C124DF"/>
    <w:rsid w:val="00C12FB0"/>
    <w:rsid w:val="00C139B8"/>
    <w:rsid w:val="00C156C6"/>
    <w:rsid w:val="00C15B7F"/>
    <w:rsid w:val="00C15D09"/>
    <w:rsid w:val="00C162C1"/>
    <w:rsid w:val="00C16338"/>
    <w:rsid w:val="00C16884"/>
    <w:rsid w:val="00C17E84"/>
    <w:rsid w:val="00C20D49"/>
    <w:rsid w:val="00C21939"/>
    <w:rsid w:val="00C21ECB"/>
    <w:rsid w:val="00C221FF"/>
    <w:rsid w:val="00C23ECA"/>
    <w:rsid w:val="00C25AA7"/>
    <w:rsid w:val="00C266FC"/>
    <w:rsid w:val="00C26D20"/>
    <w:rsid w:val="00C26F96"/>
    <w:rsid w:val="00C30566"/>
    <w:rsid w:val="00C30590"/>
    <w:rsid w:val="00C308FD"/>
    <w:rsid w:val="00C309D7"/>
    <w:rsid w:val="00C30E71"/>
    <w:rsid w:val="00C325D3"/>
    <w:rsid w:val="00C32D9A"/>
    <w:rsid w:val="00C33111"/>
    <w:rsid w:val="00C35B19"/>
    <w:rsid w:val="00C35E49"/>
    <w:rsid w:val="00C36371"/>
    <w:rsid w:val="00C37369"/>
    <w:rsid w:val="00C37610"/>
    <w:rsid w:val="00C40231"/>
    <w:rsid w:val="00C40340"/>
    <w:rsid w:val="00C4078C"/>
    <w:rsid w:val="00C415D3"/>
    <w:rsid w:val="00C415DC"/>
    <w:rsid w:val="00C41E06"/>
    <w:rsid w:val="00C4206C"/>
    <w:rsid w:val="00C42D14"/>
    <w:rsid w:val="00C42FAF"/>
    <w:rsid w:val="00C43891"/>
    <w:rsid w:val="00C454DB"/>
    <w:rsid w:val="00C4571F"/>
    <w:rsid w:val="00C45B46"/>
    <w:rsid w:val="00C46151"/>
    <w:rsid w:val="00C4629A"/>
    <w:rsid w:val="00C4689C"/>
    <w:rsid w:val="00C46B9E"/>
    <w:rsid w:val="00C47289"/>
    <w:rsid w:val="00C47537"/>
    <w:rsid w:val="00C47703"/>
    <w:rsid w:val="00C47E4A"/>
    <w:rsid w:val="00C51456"/>
    <w:rsid w:val="00C517E1"/>
    <w:rsid w:val="00C51A22"/>
    <w:rsid w:val="00C532CC"/>
    <w:rsid w:val="00C53A7C"/>
    <w:rsid w:val="00C54051"/>
    <w:rsid w:val="00C544C2"/>
    <w:rsid w:val="00C5594C"/>
    <w:rsid w:val="00C55DC6"/>
    <w:rsid w:val="00C55E2C"/>
    <w:rsid w:val="00C56343"/>
    <w:rsid w:val="00C56ECA"/>
    <w:rsid w:val="00C571E3"/>
    <w:rsid w:val="00C5749D"/>
    <w:rsid w:val="00C61B63"/>
    <w:rsid w:val="00C61C8A"/>
    <w:rsid w:val="00C61CA3"/>
    <w:rsid w:val="00C624DB"/>
    <w:rsid w:val="00C62A9C"/>
    <w:rsid w:val="00C62DF4"/>
    <w:rsid w:val="00C63BBC"/>
    <w:rsid w:val="00C63F16"/>
    <w:rsid w:val="00C63F57"/>
    <w:rsid w:val="00C644AF"/>
    <w:rsid w:val="00C64573"/>
    <w:rsid w:val="00C64BC5"/>
    <w:rsid w:val="00C65AD3"/>
    <w:rsid w:val="00C65DAC"/>
    <w:rsid w:val="00C66CA5"/>
    <w:rsid w:val="00C66E5D"/>
    <w:rsid w:val="00C6743E"/>
    <w:rsid w:val="00C70312"/>
    <w:rsid w:val="00C70EEC"/>
    <w:rsid w:val="00C70FB7"/>
    <w:rsid w:val="00C71064"/>
    <w:rsid w:val="00C71424"/>
    <w:rsid w:val="00C71467"/>
    <w:rsid w:val="00C715F2"/>
    <w:rsid w:val="00C71B52"/>
    <w:rsid w:val="00C72047"/>
    <w:rsid w:val="00C731D2"/>
    <w:rsid w:val="00C740DD"/>
    <w:rsid w:val="00C740DE"/>
    <w:rsid w:val="00C7454A"/>
    <w:rsid w:val="00C765F6"/>
    <w:rsid w:val="00C76D5D"/>
    <w:rsid w:val="00C77040"/>
    <w:rsid w:val="00C80512"/>
    <w:rsid w:val="00C80CF0"/>
    <w:rsid w:val="00C8108C"/>
    <w:rsid w:val="00C8138D"/>
    <w:rsid w:val="00C81B46"/>
    <w:rsid w:val="00C82F4B"/>
    <w:rsid w:val="00C83A24"/>
    <w:rsid w:val="00C83A2E"/>
    <w:rsid w:val="00C84249"/>
    <w:rsid w:val="00C843F2"/>
    <w:rsid w:val="00C8527F"/>
    <w:rsid w:val="00C86491"/>
    <w:rsid w:val="00C875FD"/>
    <w:rsid w:val="00C87CF2"/>
    <w:rsid w:val="00C9203C"/>
    <w:rsid w:val="00C9241A"/>
    <w:rsid w:val="00C9269A"/>
    <w:rsid w:val="00C93262"/>
    <w:rsid w:val="00C933CF"/>
    <w:rsid w:val="00C93959"/>
    <w:rsid w:val="00C93966"/>
    <w:rsid w:val="00C94C78"/>
    <w:rsid w:val="00C95278"/>
    <w:rsid w:val="00C961BE"/>
    <w:rsid w:val="00C96AAE"/>
    <w:rsid w:val="00C96BDA"/>
    <w:rsid w:val="00C96BEE"/>
    <w:rsid w:val="00CA06B3"/>
    <w:rsid w:val="00CA0D38"/>
    <w:rsid w:val="00CA0DBB"/>
    <w:rsid w:val="00CA27F1"/>
    <w:rsid w:val="00CA2A02"/>
    <w:rsid w:val="00CA2E95"/>
    <w:rsid w:val="00CA3A1C"/>
    <w:rsid w:val="00CA4B3D"/>
    <w:rsid w:val="00CA602D"/>
    <w:rsid w:val="00CA6132"/>
    <w:rsid w:val="00CA64F7"/>
    <w:rsid w:val="00CA7707"/>
    <w:rsid w:val="00CB1093"/>
    <w:rsid w:val="00CB11ED"/>
    <w:rsid w:val="00CB189A"/>
    <w:rsid w:val="00CB1B40"/>
    <w:rsid w:val="00CB3194"/>
    <w:rsid w:val="00CB376F"/>
    <w:rsid w:val="00CB3EB7"/>
    <w:rsid w:val="00CB51A8"/>
    <w:rsid w:val="00CB51C4"/>
    <w:rsid w:val="00CB54E3"/>
    <w:rsid w:val="00CB5B68"/>
    <w:rsid w:val="00CB5E33"/>
    <w:rsid w:val="00CB6012"/>
    <w:rsid w:val="00CB60BB"/>
    <w:rsid w:val="00CB6F8F"/>
    <w:rsid w:val="00CB73DC"/>
    <w:rsid w:val="00CB7451"/>
    <w:rsid w:val="00CB7D1C"/>
    <w:rsid w:val="00CC07E3"/>
    <w:rsid w:val="00CC0D1F"/>
    <w:rsid w:val="00CC3B23"/>
    <w:rsid w:val="00CC3BB8"/>
    <w:rsid w:val="00CC455E"/>
    <w:rsid w:val="00CC4C33"/>
    <w:rsid w:val="00CC4ED6"/>
    <w:rsid w:val="00CC5019"/>
    <w:rsid w:val="00CC53B8"/>
    <w:rsid w:val="00CC545D"/>
    <w:rsid w:val="00CC583F"/>
    <w:rsid w:val="00CC5B46"/>
    <w:rsid w:val="00CC6D70"/>
    <w:rsid w:val="00CC6E2C"/>
    <w:rsid w:val="00CC7F71"/>
    <w:rsid w:val="00CD031E"/>
    <w:rsid w:val="00CD0E50"/>
    <w:rsid w:val="00CD11F3"/>
    <w:rsid w:val="00CD191D"/>
    <w:rsid w:val="00CD21A2"/>
    <w:rsid w:val="00CD2329"/>
    <w:rsid w:val="00CD2A65"/>
    <w:rsid w:val="00CD308A"/>
    <w:rsid w:val="00CD4089"/>
    <w:rsid w:val="00CD438C"/>
    <w:rsid w:val="00CD461F"/>
    <w:rsid w:val="00CD588B"/>
    <w:rsid w:val="00CD5F50"/>
    <w:rsid w:val="00CD5FB7"/>
    <w:rsid w:val="00CD77E5"/>
    <w:rsid w:val="00CD787E"/>
    <w:rsid w:val="00CD78D4"/>
    <w:rsid w:val="00CE07CF"/>
    <w:rsid w:val="00CE0BF8"/>
    <w:rsid w:val="00CE164C"/>
    <w:rsid w:val="00CE1CBE"/>
    <w:rsid w:val="00CE2771"/>
    <w:rsid w:val="00CE278D"/>
    <w:rsid w:val="00CE2801"/>
    <w:rsid w:val="00CE2B76"/>
    <w:rsid w:val="00CE3073"/>
    <w:rsid w:val="00CE3147"/>
    <w:rsid w:val="00CE34DC"/>
    <w:rsid w:val="00CE4546"/>
    <w:rsid w:val="00CE4D32"/>
    <w:rsid w:val="00CE5117"/>
    <w:rsid w:val="00CE5B08"/>
    <w:rsid w:val="00CE5B6D"/>
    <w:rsid w:val="00CE6863"/>
    <w:rsid w:val="00CE697A"/>
    <w:rsid w:val="00CE6E60"/>
    <w:rsid w:val="00CE6F13"/>
    <w:rsid w:val="00CF015D"/>
    <w:rsid w:val="00CF0576"/>
    <w:rsid w:val="00CF06EB"/>
    <w:rsid w:val="00CF0794"/>
    <w:rsid w:val="00CF0CAA"/>
    <w:rsid w:val="00CF0E0E"/>
    <w:rsid w:val="00CF1033"/>
    <w:rsid w:val="00CF12E8"/>
    <w:rsid w:val="00CF15FE"/>
    <w:rsid w:val="00CF18A4"/>
    <w:rsid w:val="00CF1E67"/>
    <w:rsid w:val="00CF20D1"/>
    <w:rsid w:val="00CF238A"/>
    <w:rsid w:val="00CF24F4"/>
    <w:rsid w:val="00CF2620"/>
    <w:rsid w:val="00CF2D0B"/>
    <w:rsid w:val="00CF30AB"/>
    <w:rsid w:val="00CF3697"/>
    <w:rsid w:val="00CF3708"/>
    <w:rsid w:val="00CF409F"/>
    <w:rsid w:val="00CF4A3D"/>
    <w:rsid w:val="00CF5397"/>
    <w:rsid w:val="00CF5699"/>
    <w:rsid w:val="00CF6CDB"/>
    <w:rsid w:val="00CF7219"/>
    <w:rsid w:val="00CF7BAB"/>
    <w:rsid w:val="00D00AEC"/>
    <w:rsid w:val="00D00E8A"/>
    <w:rsid w:val="00D019FF"/>
    <w:rsid w:val="00D0227F"/>
    <w:rsid w:val="00D02CDB"/>
    <w:rsid w:val="00D02D57"/>
    <w:rsid w:val="00D031F7"/>
    <w:rsid w:val="00D034FC"/>
    <w:rsid w:val="00D03BBF"/>
    <w:rsid w:val="00D049D4"/>
    <w:rsid w:val="00D04A59"/>
    <w:rsid w:val="00D05FA1"/>
    <w:rsid w:val="00D06782"/>
    <w:rsid w:val="00D0696F"/>
    <w:rsid w:val="00D06F39"/>
    <w:rsid w:val="00D071F1"/>
    <w:rsid w:val="00D077F9"/>
    <w:rsid w:val="00D07E37"/>
    <w:rsid w:val="00D1143B"/>
    <w:rsid w:val="00D11641"/>
    <w:rsid w:val="00D11865"/>
    <w:rsid w:val="00D11B22"/>
    <w:rsid w:val="00D12A66"/>
    <w:rsid w:val="00D12A9C"/>
    <w:rsid w:val="00D12EFB"/>
    <w:rsid w:val="00D13233"/>
    <w:rsid w:val="00D134C3"/>
    <w:rsid w:val="00D13633"/>
    <w:rsid w:val="00D13DF9"/>
    <w:rsid w:val="00D14CCE"/>
    <w:rsid w:val="00D155A4"/>
    <w:rsid w:val="00D16A84"/>
    <w:rsid w:val="00D16BAE"/>
    <w:rsid w:val="00D17C07"/>
    <w:rsid w:val="00D20914"/>
    <w:rsid w:val="00D20A0D"/>
    <w:rsid w:val="00D20ADE"/>
    <w:rsid w:val="00D21A0C"/>
    <w:rsid w:val="00D21DFD"/>
    <w:rsid w:val="00D22944"/>
    <w:rsid w:val="00D22E41"/>
    <w:rsid w:val="00D23558"/>
    <w:rsid w:val="00D242C4"/>
    <w:rsid w:val="00D24746"/>
    <w:rsid w:val="00D2476A"/>
    <w:rsid w:val="00D24A26"/>
    <w:rsid w:val="00D24B72"/>
    <w:rsid w:val="00D257BE"/>
    <w:rsid w:val="00D25B82"/>
    <w:rsid w:val="00D26309"/>
    <w:rsid w:val="00D2691C"/>
    <w:rsid w:val="00D26BFB"/>
    <w:rsid w:val="00D30C5B"/>
    <w:rsid w:val="00D30DDF"/>
    <w:rsid w:val="00D3130C"/>
    <w:rsid w:val="00D31BC2"/>
    <w:rsid w:val="00D31D5B"/>
    <w:rsid w:val="00D32056"/>
    <w:rsid w:val="00D3312D"/>
    <w:rsid w:val="00D3370F"/>
    <w:rsid w:val="00D355F0"/>
    <w:rsid w:val="00D35D20"/>
    <w:rsid w:val="00D360A4"/>
    <w:rsid w:val="00D36C76"/>
    <w:rsid w:val="00D37480"/>
    <w:rsid w:val="00D375B4"/>
    <w:rsid w:val="00D37EF4"/>
    <w:rsid w:val="00D40B34"/>
    <w:rsid w:val="00D418FC"/>
    <w:rsid w:val="00D41A1A"/>
    <w:rsid w:val="00D42DF3"/>
    <w:rsid w:val="00D43D32"/>
    <w:rsid w:val="00D43E3D"/>
    <w:rsid w:val="00D442CF"/>
    <w:rsid w:val="00D446A0"/>
    <w:rsid w:val="00D44EDB"/>
    <w:rsid w:val="00D4685C"/>
    <w:rsid w:val="00D469CC"/>
    <w:rsid w:val="00D46DCD"/>
    <w:rsid w:val="00D513B1"/>
    <w:rsid w:val="00D51FB8"/>
    <w:rsid w:val="00D53E9A"/>
    <w:rsid w:val="00D54310"/>
    <w:rsid w:val="00D543B0"/>
    <w:rsid w:val="00D5453F"/>
    <w:rsid w:val="00D5465B"/>
    <w:rsid w:val="00D54D39"/>
    <w:rsid w:val="00D5554E"/>
    <w:rsid w:val="00D55574"/>
    <w:rsid w:val="00D56701"/>
    <w:rsid w:val="00D56957"/>
    <w:rsid w:val="00D56A98"/>
    <w:rsid w:val="00D56AD8"/>
    <w:rsid w:val="00D56B76"/>
    <w:rsid w:val="00D575CA"/>
    <w:rsid w:val="00D57D6B"/>
    <w:rsid w:val="00D60226"/>
    <w:rsid w:val="00D606CD"/>
    <w:rsid w:val="00D61B8B"/>
    <w:rsid w:val="00D620D6"/>
    <w:rsid w:val="00D623D3"/>
    <w:rsid w:val="00D62524"/>
    <w:rsid w:val="00D63128"/>
    <w:rsid w:val="00D6315E"/>
    <w:rsid w:val="00D64A91"/>
    <w:rsid w:val="00D65ECE"/>
    <w:rsid w:val="00D66B8F"/>
    <w:rsid w:val="00D673D9"/>
    <w:rsid w:val="00D67E56"/>
    <w:rsid w:val="00D707AF"/>
    <w:rsid w:val="00D7138B"/>
    <w:rsid w:val="00D716D9"/>
    <w:rsid w:val="00D7175D"/>
    <w:rsid w:val="00D7282D"/>
    <w:rsid w:val="00D7324C"/>
    <w:rsid w:val="00D732D5"/>
    <w:rsid w:val="00D73751"/>
    <w:rsid w:val="00D76A65"/>
    <w:rsid w:val="00D7710E"/>
    <w:rsid w:val="00D800CB"/>
    <w:rsid w:val="00D80A43"/>
    <w:rsid w:val="00D81542"/>
    <w:rsid w:val="00D81A4D"/>
    <w:rsid w:val="00D826AC"/>
    <w:rsid w:val="00D829D3"/>
    <w:rsid w:val="00D82E85"/>
    <w:rsid w:val="00D84CFF"/>
    <w:rsid w:val="00D8556C"/>
    <w:rsid w:val="00D85CB3"/>
    <w:rsid w:val="00D85DA9"/>
    <w:rsid w:val="00D86181"/>
    <w:rsid w:val="00D86A03"/>
    <w:rsid w:val="00D8732E"/>
    <w:rsid w:val="00D87852"/>
    <w:rsid w:val="00D8798C"/>
    <w:rsid w:val="00D87F76"/>
    <w:rsid w:val="00D90310"/>
    <w:rsid w:val="00D90A34"/>
    <w:rsid w:val="00D91379"/>
    <w:rsid w:val="00D914D1"/>
    <w:rsid w:val="00D921FD"/>
    <w:rsid w:val="00D92397"/>
    <w:rsid w:val="00D926C0"/>
    <w:rsid w:val="00D92833"/>
    <w:rsid w:val="00D92EFD"/>
    <w:rsid w:val="00D92FBD"/>
    <w:rsid w:val="00D9311C"/>
    <w:rsid w:val="00D93174"/>
    <w:rsid w:val="00D935DE"/>
    <w:rsid w:val="00D936FA"/>
    <w:rsid w:val="00D939FA"/>
    <w:rsid w:val="00D93ADB"/>
    <w:rsid w:val="00D94DF6"/>
    <w:rsid w:val="00D95BD6"/>
    <w:rsid w:val="00D96D4C"/>
    <w:rsid w:val="00D97911"/>
    <w:rsid w:val="00DA04AF"/>
    <w:rsid w:val="00DA14F8"/>
    <w:rsid w:val="00DA1F9E"/>
    <w:rsid w:val="00DA2168"/>
    <w:rsid w:val="00DA23C7"/>
    <w:rsid w:val="00DA2F5E"/>
    <w:rsid w:val="00DA30A2"/>
    <w:rsid w:val="00DA338D"/>
    <w:rsid w:val="00DA34F7"/>
    <w:rsid w:val="00DA3B2E"/>
    <w:rsid w:val="00DA491B"/>
    <w:rsid w:val="00DA4BB3"/>
    <w:rsid w:val="00DA4C05"/>
    <w:rsid w:val="00DA4E09"/>
    <w:rsid w:val="00DA5D8A"/>
    <w:rsid w:val="00DA6862"/>
    <w:rsid w:val="00DA6A5B"/>
    <w:rsid w:val="00DA73E1"/>
    <w:rsid w:val="00DB08D8"/>
    <w:rsid w:val="00DB0BBD"/>
    <w:rsid w:val="00DB0CF6"/>
    <w:rsid w:val="00DB108F"/>
    <w:rsid w:val="00DB10AA"/>
    <w:rsid w:val="00DB1574"/>
    <w:rsid w:val="00DB18F1"/>
    <w:rsid w:val="00DB1B77"/>
    <w:rsid w:val="00DB2665"/>
    <w:rsid w:val="00DB38F8"/>
    <w:rsid w:val="00DB464E"/>
    <w:rsid w:val="00DB485D"/>
    <w:rsid w:val="00DB4DFD"/>
    <w:rsid w:val="00DB58C1"/>
    <w:rsid w:val="00DB5A3A"/>
    <w:rsid w:val="00DB61B3"/>
    <w:rsid w:val="00DB61BE"/>
    <w:rsid w:val="00DB64AB"/>
    <w:rsid w:val="00DB6C2F"/>
    <w:rsid w:val="00DB6CD2"/>
    <w:rsid w:val="00DB769E"/>
    <w:rsid w:val="00DB7B58"/>
    <w:rsid w:val="00DC0407"/>
    <w:rsid w:val="00DC193D"/>
    <w:rsid w:val="00DC228F"/>
    <w:rsid w:val="00DC432B"/>
    <w:rsid w:val="00DC44E0"/>
    <w:rsid w:val="00DC4560"/>
    <w:rsid w:val="00DC4D8B"/>
    <w:rsid w:val="00DC502E"/>
    <w:rsid w:val="00DC5414"/>
    <w:rsid w:val="00DC6927"/>
    <w:rsid w:val="00DC7868"/>
    <w:rsid w:val="00DC7E83"/>
    <w:rsid w:val="00DD01E8"/>
    <w:rsid w:val="00DD04E8"/>
    <w:rsid w:val="00DD0512"/>
    <w:rsid w:val="00DD0CAC"/>
    <w:rsid w:val="00DD11FD"/>
    <w:rsid w:val="00DD1401"/>
    <w:rsid w:val="00DD195A"/>
    <w:rsid w:val="00DD1A10"/>
    <w:rsid w:val="00DD2288"/>
    <w:rsid w:val="00DD2457"/>
    <w:rsid w:val="00DD2882"/>
    <w:rsid w:val="00DD2C0D"/>
    <w:rsid w:val="00DD512E"/>
    <w:rsid w:val="00DD523C"/>
    <w:rsid w:val="00DD52AE"/>
    <w:rsid w:val="00DD5331"/>
    <w:rsid w:val="00DD5612"/>
    <w:rsid w:val="00DD56A1"/>
    <w:rsid w:val="00DD590A"/>
    <w:rsid w:val="00DD5D6A"/>
    <w:rsid w:val="00DD6DF0"/>
    <w:rsid w:val="00DD7B8F"/>
    <w:rsid w:val="00DD7BEE"/>
    <w:rsid w:val="00DE0931"/>
    <w:rsid w:val="00DE0F8B"/>
    <w:rsid w:val="00DE1315"/>
    <w:rsid w:val="00DE1A7B"/>
    <w:rsid w:val="00DE2040"/>
    <w:rsid w:val="00DE2321"/>
    <w:rsid w:val="00DE3048"/>
    <w:rsid w:val="00DE3ABA"/>
    <w:rsid w:val="00DE438E"/>
    <w:rsid w:val="00DE4949"/>
    <w:rsid w:val="00DE663E"/>
    <w:rsid w:val="00DE66A9"/>
    <w:rsid w:val="00DE6AB5"/>
    <w:rsid w:val="00DE73BE"/>
    <w:rsid w:val="00DE7542"/>
    <w:rsid w:val="00DE75ED"/>
    <w:rsid w:val="00DE77BC"/>
    <w:rsid w:val="00DE7BAE"/>
    <w:rsid w:val="00DE7F42"/>
    <w:rsid w:val="00DF0263"/>
    <w:rsid w:val="00DF1249"/>
    <w:rsid w:val="00DF18BA"/>
    <w:rsid w:val="00DF1B59"/>
    <w:rsid w:val="00DF209C"/>
    <w:rsid w:val="00DF3297"/>
    <w:rsid w:val="00DF42B4"/>
    <w:rsid w:val="00DF4711"/>
    <w:rsid w:val="00DF4985"/>
    <w:rsid w:val="00DF52D2"/>
    <w:rsid w:val="00DF5AFD"/>
    <w:rsid w:val="00DF7163"/>
    <w:rsid w:val="00DF7CD4"/>
    <w:rsid w:val="00E00458"/>
    <w:rsid w:val="00E00E9C"/>
    <w:rsid w:val="00E019E5"/>
    <w:rsid w:val="00E01B64"/>
    <w:rsid w:val="00E03767"/>
    <w:rsid w:val="00E042F0"/>
    <w:rsid w:val="00E04883"/>
    <w:rsid w:val="00E05703"/>
    <w:rsid w:val="00E05DCA"/>
    <w:rsid w:val="00E07C07"/>
    <w:rsid w:val="00E07D51"/>
    <w:rsid w:val="00E07DA4"/>
    <w:rsid w:val="00E1022D"/>
    <w:rsid w:val="00E125B7"/>
    <w:rsid w:val="00E12E35"/>
    <w:rsid w:val="00E14FC8"/>
    <w:rsid w:val="00E15704"/>
    <w:rsid w:val="00E16098"/>
    <w:rsid w:val="00E16EBB"/>
    <w:rsid w:val="00E17E48"/>
    <w:rsid w:val="00E20269"/>
    <w:rsid w:val="00E204BE"/>
    <w:rsid w:val="00E215B1"/>
    <w:rsid w:val="00E22E23"/>
    <w:rsid w:val="00E2401E"/>
    <w:rsid w:val="00E25E6F"/>
    <w:rsid w:val="00E276CD"/>
    <w:rsid w:val="00E30F09"/>
    <w:rsid w:val="00E31426"/>
    <w:rsid w:val="00E32C60"/>
    <w:rsid w:val="00E33057"/>
    <w:rsid w:val="00E332AC"/>
    <w:rsid w:val="00E35622"/>
    <w:rsid w:val="00E36F74"/>
    <w:rsid w:val="00E3765C"/>
    <w:rsid w:val="00E37C8C"/>
    <w:rsid w:val="00E418A6"/>
    <w:rsid w:val="00E41BC5"/>
    <w:rsid w:val="00E41D66"/>
    <w:rsid w:val="00E426A7"/>
    <w:rsid w:val="00E429E9"/>
    <w:rsid w:val="00E434F5"/>
    <w:rsid w:val="00E43DAB"/>
    <w:rsid w:val="00E44258"/>
    <w:rsid w:val="00E448A1"/>
    <w:rsid w:val="00E452B2"/>
    <w:rsid w:val="00E4578A"/>
    <w:rsid w:val="00E45B52"/>
    <w:rsid w:val="00E4618C"/>
    <w:rsid w:val="00E462F6"/>
    <w:rsid w:val="00E46E5E"/>
    <w:rsid w:val="00E4724B"/>
    <w:rsid w:val="00E47433"/>
    <w:rsid w:val="00E47792"/>
    <w:rsid w:val="00E50641"/>
    <w:rsid w:val="00E50CCD"/>
    <w:rsid w:val="00E50D22"/>
    <w:rsid w:val="00E517B1"/>
    <w:rsid w:val="00E51CEE"/>
    <w:rsid w:val="00E52C98"/>
    <w:rsid w:val="00E53AF6"/>
    <w:rsid w:val="00E53CC6"/>
    <w:rsid w:val="00E552FD"/>
    <w:rsid w:val="00E55B88"/>
    <w:rsid w:val="00E56384"/>
    <w:rsid w:val="00E56D4A"/>
    <w:rsid w:val="00E57378"/>
    <w:rsid w:val="00E603AF"/>
    <w:rsid w:val="00E6044E"/>
    <w:rsid w:val="00E6048C"/>
    <w:rsid w:val="00E607F3"/>
    <w:rsid w:val="00E608B4"/>
    <w:rsid w:val="00E60DD8"/>
    <w:rsid w:val="00E60F04"/>
    <w:rsid w:val="00E617F8"/>
    <w:rsid w:val="00E61990"/>
    <w:rsid w:val="00E61D0B"/>
    <w:rsid w:val="00E62B26"/>
    <w:rsid w:val="00E646C3"/>
    <w:rsid w:val="00E66050"/>
    <w:rsid w:val="00E667F7"/>
    <w:rsid w:val="00E66C11"/>
    <w:rsid w:val="00E675DF"/>
    <w:rsid w:val="00E67640"/>
    <w:rsid w:val="00E6782C"/>
    <w:rsid w:val="00E679F6"/>
    <w:rsid w:val="00E71E6E"/>
    <w:rsid w:val="00E728EE"/>
    <w:rsid w:val="00E72F99"/>
    <w:rsid w:val="00E730E2"/>
    <w:rsid w:val="00E7397A"/>
    <w:rsid w:val="00E73E62"/>
    <w:rsid w:val="00E76020"/>
    <w:rsid w:val="00E76590"/>
    <w:rsid w:val="00E76D2C"/>
    <w:rsid w:val="00E76D4B"/>
    <w:rsid w:val="00E77231"/>
    <w:rsid w:val="00E77B48"/>
    <w:rsid w:val="00E800F6"/>
    <w:rsid w:val="00E8120F"/>
    <w:rsid w:val="00E8268A"/>
    <w:rsid w:val="00E82F1A"/>
    <w:rsid w:val="00E835A9"/>
    <w:rsid w:val="00E83737"/>
    <w:rsid w:val="00E85DB9"/>
    <w:rsid w:val="00E86CE4"/>
    <w:rsid w:val="00E90445"/>
    <w:rsid w:val="00E90795"/>
    <w:rsid w:val="00E90CFB"/>
    <w:rsid w:val="00E91322"/>
    <w:rsid w:val="00E91458"/>
    <w:rsid w:val="00E9245E"/>
    <w:rsid w:val="00E9348F"/>
    <w:rsid w:val="00E93595"/>
    <w:rsid w:val="00E93AD0"/>
    <w:rsid w:val="00E93D2D"/>
    <w:rsid w:val="00E940AD"/>
    <w:rsid w:val="00E94290"/>
    <w:rsid w:val="00E94419"/>
    <w:rsid w:val="00E9492D"/>
    <w:rsid w:val="00E94FE9"/>
    <w:rsid w:val="00E95178"/>
    <w:rsid w:val="00E95670"/>
    <w:rsid w:val="00E95A74"/>
    <w:rsid w:val="00E95AC7"/>
    <w:rsid w:val="00E9682F"/>
    <w:rsid w:val="00E96CC0"/>
    <w:rsid w:val="00E97190"/>
    <w:rsid w:val="00EA0851"/>
    <w:rsid w:val="00EA088E"/>
    <w:rsid w:val="00EA161C"/>
    <w:rsid w:val="00EA1B20"/>
    <w:rsid w:val="00EA26F2"/>
    <w:rsid w:val="00EA3572"/>
    <w:rsid w:val="00EA42D1"/>
    <w:rsid w:val="00EA45D5"/>
    <w:rsid w:val="00EA5CA7"/>
    <w:rsid w:val="00EA6524"/>
    <w:rsid w:val="00EA679D"/>
    <w:rsid w:val="00EA686B"/>
    <w:rsid w:val="00EB0BD3"/>
    <w:rsid w:val="00EB2EE7"/>
    <w:rsid w:val="00EB337D"/>
    <w:rsid w:val="00EB41EE"/>
    <w:rsid w:val="00EB4C60"/>
    <w:rsid w:val="00EB6C0A"/>
    <w:rsid w:val="00EB6D20"/>
    <w:rsid w:val="00EB71A9"/>
    <w:rsid w:val="00EB774F"/>
    <w:rsid w:val="00EB7ADD"/>
    <w:rsid w:val="00EC0331"/>
    <w:rsid w:val="00EC07B9"/>
    <w:rsid w:val="00EC0E34"/>
    <w:rsid w:val="00EC14D7"/>
    <w:rsid w:val="00EC22E8"/>
    <w:rsid w:val="00EC2BC1"/>
    <w:rsid w:val="00EC2C69"/>
    <w:rsid w:val="00EC3ACC"/>
    <w:rsid w:val="00EC4040"/>
    <w:rsid w:val="00EC41EB"/>
    <w:rsid w:val="00EC4725"/>
    <w:rsid w:val="00EC4CAB"/>
    <w:rsid w:val="00EC5481"/>
    <w:rsid w:val="00EC6849"/>
    <w:rsid w:val="00EC6A6D"/>
    <w:rsid w:val="00EC6B9B"/>
    <w:rsid w:val="00EC6D31"/>
    <w:rsid w:val="00EC6FA6"/>
    <w:rsid w:val="00EC7A76"/>
    <w:rsid w:val="00EC7C83"/>
    <w:rsid w:val="00ED1320"/>
    <w:rsid w:val="00ED1368"/>
    <w:rsid w:val="00ED1E3E"/>
    <w:rsid w:val="00ED30B7"/>
    <w:rsid w:val="00ED3E50"/>
    <w:rsid w:val="00ED5A80"/>
    <w:rsid w:val="00ED6468"/>
    <w:rsid w:val="00ED64C6"/>
    <w:rsid w:val="00ED6714"/>
    <w:rsid w:val="00ED71D9"/>
    <w:rsid w:val="00ED751A"/>
    <w:rsid w:val="00EE005B"/>
    <w:rsid w:val="00EE0CE7"/>
    <w:rsid w:val="00EE1552"/>
    <w:rsid w:val="00EE182D"/>
    <w:rsid w:val="00EE1B02"/>
    <w:rsid w:val="00EE202F"/>
    <w:rsid w:val="00EE385F"/>
    <w:rsid w:val="00EE5350"/>
    <w:rsid w:val="00EE5E71"/>
    <w:rsid w:val="00EE650D"/>
    <w:rsid w:val="00EE6C62"/>
    <w:rsid w:val="00EE70EC"/>
    <w:rsid w:val="00EF00DA"/>
    <w:rsid w:val="00EF2C10"/>
    <w:rsid w:val="00EF2FBF"/>
    <w:rsid w:val="00EF4EF0"/>
    <w:rsid w:val="00EF55FE"/>
    <w:rsid w:val="00EF5A83"/>
    <w:rsid w:val="00EF5EB5"/>
    <w:rsid w:val="00EF5F9E"/>
    <w:rsid w:val="00EF60EA"/>
    <w:rsid w:val="00EF658E"/>
    <w:rsid w:val="00EF67BC"/>
    <w:rsid w:val="00F00C69"/>
    <w:rsid w:val="00F0116A"/>
    <w:rsid w:val="00F0148A"/>
    <w:rsid w:val="00F022EB"/>
    <w:rsid w:val="00F02368"/>
    <w:rsid w:val="00F036BF"/>
    <w:rsid w:val="00F046E1"/>
    <w:rsid w:val="00F05824"/>
    <w:rsid w:val="00F063F0"/>
    <w:rsid w:val="00F07A1A"/>
    <w:rsid w:val="00F10A4A"/>
    <w:rsid w:val="00F118E5"/>
    <w:rsid w:val="00F11D72"/>
    <w:rsid w:val="00F12711"/>
    <w:rsid w:val="00F13B82"/>
    <w:rsid w:val="00F142C5"/>
    <w:rsid w:val="00F14CA9"/>
    <w:rsid w:val="00F15183"/>
    <w:rsid w:val="00F15BD0"/>
    <w:rsid w:val="00F20D23"/>
    <w:rsid w:val="00F20EAD"/>
    <w:rsid w:val="00F211ED"/>
    <w:rsid w:val="00F2146B"/>
    <w:rsid w:val="00F22EA3"/>
    <w:rsid w:val="00F24CAF"/>
    <w:rsid w:val="00F25178"/>
    <w:rsid w:val="00F25452"/>
    <w:rsid w:val="00F26272"/>
    <w:rsid w:val="00F26629"/>
    <w:rsid w:val="00F273B9"/>
    <w:rsid w:val="00F2783F"/>
    <w:rsid w:val="00F303DA"/>
    <w:rsid w:val="00F31907"/>
    <w:rsid w:val="00F3197C"/>
    <w:rsid w:val="00F32076"/>
    <w:rsid w:val="00F32454"/>
    <w:rsid w:val="00F353A9"/>
    <w:rsid w:val="00F354D2"/>
    <w:rsid w:val="00F371D0"/>
    <w:rsid w:val="00F37403"/>
    <w:rsid w:val="00F37A23"/>
    <w:rsid w:val="00F4100F"/>
    <w:rsid w:val="00F41BB0"/>
    <w:rsid w:val="00F43788"/>
    <w:rsid w:val="00F4394D"/>
    <w:rsid w:val="00F43BB7"/>
    <w:rsid w:val="00F43D8E"/>
    <w:rsid w:val="00F44262"/>
    <w:rsid w:val="00F442D0"/>
    <w:rsid w:val="00F4467A"/>
    <w:rsid w:val="00F44DBE"/>
    <w:rsid w:val="00F44E13"/>
    <w:rsid w:val="00F4693E"/>
    <w:rsid w:val="00F473D2"/>
    <w:rsid w:val="00F478BE"/>
    <w:rsid w:val="00F51B6E"/>
    <w:rsid w:val="00F526B8"/>
    <w:rsid w:val="00F53CA7"/>
    <w:rsid w:val="00F53DA6"/>
    <w:rsid w:val="00F53F93"/>
    <w:rsid w:val="00F54488"/>
    <w:rsid w:val="00F54736"/>
    <w:rsid w:val="00F5479C"/>
    <w:rsid w:val="00F558BC"/>
    <w:rsid w:val="00F56B47"/>
    <w:rsid w:val="00F56C4A"/>
    <w:rsid w:val="00F56EF9"/>
    <w:rsid w:val="00F6095A"/>
    <w:rsid w:val="00F61E8C"/>
    <w:rsid w:val="00F61F94"/>
    <w:rsid w:val="00F623BE"/>
    <w:rsid w:val="00F62559"/>
    <w:rsid w:val="00F62746"/>
    <w:rsid w:val="00F62AB7"/>
    <w:rsid w:val="00F63472"/>
    <w:rsid w:val="00F634B1"/>
    <w:rsid w:val="00F6351D"/>
    <w:rsid w:val="00F63520"/>
    <w:rsid w:val="00F63EF1"/>
    <w:rsid w:val="00F640C3"/>
    <w:rsid w:val="00F6415E"/>
    <w:rsid w:val="00F64687"/>
    <w:rsid w:val="00F64F20"/>
    <w:rsid w:val="00F64FC8"/>
    <w:rsid w:val="00F65836"/>
    <w:rsid w:val="00F66166"/>
    <w:rsid w:val="00F66825"/>
    <w:rsid w:val="00F6695C"/>
    <w:rsid w:val="00F671AA"/>
    <w:rsid w:val="00F678F4"/>
    <w:rsid w:val="00F67966"/>
    <w:rsid w:val="00F67C2B"/>
    <w:rsid w:val="00F67D36"/>
    <w:rsid w:val="00F67E5B"/>
    <w:rsid w:val="00F700B9"/>
    <w:rsid w:val="00F70ECB"/>
    <w:rsid w:val="00F71652"/>
    <w:rsid w:val="00F71824"/>
    <w:rsid w:val="00F741BB"/>
    <w:rsid w:val="00F7442F"/>
    <w:rsid w:val="00F74BD0"/>
    <w:rsid w:val="00F74CF1"/>
    <w:rsid w:val="00F756DA"/>
    <w:rsid w:val="00F75A1E"/>
    <w:rsid w:val="00F75EDC"/>
    <w:rsid w:val="00F76038"/>
    <w:rsid w:val="00F771CD"/>
    <w:rsid w:val="00F77595"/>
    <w:rsid w:val="00F77604"/>
    <w:rsid w:val="00F77CA9"/>
    <w:rsid w:val="00F807E8"/>
    <w:rsid w:val="00F8091B"/>
    <w:rsid w:val="00F80A23"/>
    <w:rsid w:val="00F80E2B"/>
    <w:rsid w:val="00F81693"/>
    <w:rsid w:val="00F81F78"/>
    <w:rsid w:val="00F8218F"/>
    <w:rsid w:val="00F82534"/>
    <w:rsid w:val="00F82BCA"/>
    <w:rsid w:val="00F82FC3"/>
    <w:rsid w:val="00F8302B"/>
    <w:rsid w:val="00F8324C"/>
    <w:rsid w:val="00F83CA8"/>
    <w:rsid w:val="00F83CF5"/>
    <w:rsid w:val="00F84163"/>
    <w:rsid w:val="00F843D7"/>
    <w:rsid w:val="00F86111"/>
    <w:rsid w:val="00F86CDE"/>
    <w:rsid w:val="00F900AF"/>
    <w:rsid w:val="00F92A0D"/>
    <w:rsid w:val="00F93968"/>
    <w:rsid w:val="00F94A49"/>
    <w:rsid w:val="00F95262"/>
    <w:rsid w:val="00F956D1"/>
    <w:rsid w:val="00F95EA9"/>
    <w:rsid w:val="00F96D36"/>
    <w:rsid w:val="00F96F62"/>
    <w:rsid w:val="00F9708B"/>
    <w:rsid w:val="00F97AD2"/>
    <w:rsid w:val="00FA0F84"/>
    <w:rsid w:val="00FA132C"/>
    <w:rsid w:val="00FA1D28"/>
    <w:rsid w:val="00FA2659"/>
    <w:rsid w:val="00FA2B35"/>
    <w:rsid w:val="00FA440A"/>
    <w:rsid w:val="00FA4434"/>
    <w:rsid w:val="00FA4BD1"/>
    <w:rsid w:val="00FA4E01"/>
    <w:rsid w:val="00FA513C"/>
    <w:rsid w:val="00FA5ED1"/>
    <w:rsid w:val="00FA62E1"/>
    <w:rsid w:val="00FA6352"/>
    <w:rsid w:val="00FA7BCD"/>
    <w:rsid w:val="00FA7C61"/>
    <w:rsid w:val="00FB140C"/>
    <w:rsid w:val="00FB1A8C"/>
    <w:rsid w:val="00FB22A5"/>
    <w:rsid w:val="00FB2DB5"/>
    <w:rsid w:val="00FB2DD6"/>
    <w:rsid w:val="00FB489B"/>
    <w:rsid w:val="00FB4938"/>
    <w:rsid w:val="00FB51A5"/>
    <w:rsid w:val="00FB5230"/>
    <w:rsid w:val="00FB534D"/>
    <w:rsid w:val="00FB5E09"/>
    <w:rsid w:val="00FB7841"/>
    <w:rsid w:val="00FB78C7"/>
    <w:rsid w:val="00FC10F2"/>
    <w:rsid w:val="00FC1D0E"/>
    <w:rsid w:val="00FC30E3"/>
    <w:rsid w:val="00FC3CF6"/>
    <w:rsid w:val="00FC40B0"/>
    <w:rsid w:val="00FC5F51"/>
    <w:rsid w:val="00FC6E19"/>
    <w:rsid w:val="00FD0626"/>
    <w:rsid w:val="00FD0D0B"/>
    <w:rsid w:val="00FD0D3E"/>
    <w:rsid w:val="00FD14FE"/>
    <w:rsid w:val="00FD2252"/>
    <w:rsid w:val="00FD2E66"/>
    <w:rsid w:val="00FD3BC7"/>
    <w:rsid w:val="00FD3BEC"/>
    <w:rsid w:val="00FD4A85"/>
    <w:rsid w:val="00FD4E11"/>
    <w:rsid w:val="00FD5214"/>
    <w:rsid w:val="00FD529D"/>
    <w:rsid w:val="00FD565D"/>
    <w:rsid w:val="00FD589C"/>
    <w:rsid w:val="00FD6105"/>
    <w:rsid w:val="00FD6902"/>
    <w:rsid w:val="00FD7523"/>
    <w:rsid w:val="00FE0325"/>
    <w:rsid w:val="00FE04CE"/>
    <w:rsid w:val="00FE09A8"/>
    <w:rsid w:val="00FE0BAD"/>
    <w:rsid w:val="00FE0D79"/>
    <w:rsid w:val="00FE0E8F"/>
    <w:rsid w:val="00FE1574"/>
    <w:rsid w:val="00FE1810"/>
    <w:rsid w:val="00FE2044"/>
    <w:rsid w:val="00FE2DEC"/>
    <w:rsid w:val="00FE51D7"/>
    <w:rsid w:val="00FE5225"/>
    <w:rsid w:val="00FE57D2"/>
    <w:rsid w:val="00FE5B3F"/>
    <w:rsid w:val="00FE688B"/>
    <w:rsid w:val="00FE6C9B"/>
    <w:rsid w:val="00FE7CC2"/>
    <w:rsid w:val="00FF0327"/>
    <w:rsid w:val="00FF04AB"/>
    <w:rsid w:val="00FF09B0"/>
    <w:rsid w:val="00FF1226"/>
    <w:rsid w:val="00FF1BA1"/>
    <w:rsid w:val="00FF2AFE"/>
    <w:rsid w:val="00FF323D"/>
    <w:rsid w:val="00FF36B0"/>
    <w:rsid w:val="00FF392B"/>
    <w:rsid w:val="00FF3C4E"/>
    <w:rsid w:val="00FF41D1"/>
    <w:rsid w:val="00FF4374"/>
    <w:rsid w:val="00FF4780"/>
    <w:rsid w:val="00FF5B82"/>
    <w:rsid w:val="00FF5D6A"/>
    <w:rsid w:val="00FF6F53"/>
    <w:rsid w:val="00FF7424"/>
    <w:rsid w:val="00FF791C"/>
    <w:rsid w:val="00FF7A92"/>
    <w:rsid w:val="00FF7B58"/>
    <w:rsid w:val="00FF7C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52"/>
    <w:pPr>
      <w:spacing w:line="276" w:lineRule="auto"/>
      <w:jc w:val="both"/>
    </w:pPr>
    <w:rPr>
      <w:rFonts w:eastAsia="Times New Roman"/>
      <w:sz w:val="24"/>
      <w:szCs w:val="22"/>
    </w:rPr>
  </w:style>
  <w:style w:type="paragraph" w:styleId="Balk1">
    <w:name w:val="heading 1"/>
    <w:basedOn w:val="Normal"/>
    <w:next w:val="Normal"/>
    <w:link w:val="Balk1Char"/>
    <w:uiPriority w:val="9"/>
    <w:qFormat/>
    <w:rsid w:val="00DE73BE"/>
    <w:pPr>
      <w:keepNext/>
      <w:keepLines/>
      <w:pBdr>
        <w:bottom w:val="single" w:sz="24" w:space="1" w:color="496A7D"/>
      </w:pBdr>
      <w:outlineLvl w:val="0"/>
    </w:pPr>
    <w:rPr>
      <w:b/>
      <w:bCs/>
      <w:color w:val="496A7D"/>
      <w:sz w:val="28"/>
      <w:szCs w:val="28"/>
    </w:rPr>
  </w:style>
  <w:style w:type="paragraph" w:styleId="Balk2">
    <w:name w:val="heading 2"/>
    <w:basedOn w:val="Normal"/>
    <w:next w:val="Normal"/>
    <w:link w:val="Balk2Char"/>
    <w:uiPriority w:val="99"/>
    <w:qFormat/>
    <w:rsid w:val="00DE73BE"/>
    <w:pPr>
      <w:keepNext/>
      <w:keepLines/>
      <w:spacing w:line="240" w:lineRule="auto"/>
      <w:outlineLvl w:val="1"/>
    </w:pPr>
    <w:rPr>
      <w:b/>
      <w:bCs/>
      <w:color w:val="496A7D"/>
      <w:szCs w:val="26"/>
    </w:rPr>
  </w:style>
  <w:style w:type="paragraph" w:styleId="Balk3">
    <w:name w:val="heading 3"/>
    <w:basedOn w:val="Normal"/>
    <w:next w:val="Normal"/>
    <w:link w:val="Balk3Char"/>
    <w:uiPriority w:val="99"/>
    <w:qFormat/>
    <w:rsid w:val="00DE73BE"/>
    <w:pPr>
      <w:keepNext/>
      <w:keepLines/>
      <w:spacing w:line="240" w:lineRule="auto"/>
      <w:outlineLvl w:val="2"/>
    </w:pPr>
    <w:rPr>
      <w:b/>
      <w:bCs/>
      <w:color w:val="496A7D"/>
      <w:szCs w:val="20"/>
    </w:rPr>
  </w:style>
  <w:style w:type="paragraph" w:styleId="Balk4">
    <w:name w:val="heading 4"/>
    <w:basedOn w:val="Normal"/>
    <w:next w:val="Normal"/>
    <w:link w:val="Balk4Char"/>
    <w:uiPriority w:val="99"/>
    <w:qFormat/>
    <w:rsid w:val="00953A87"/>
    <w:pPr>
      <w:keepNext/>
      <w:spacing w:line="240" w:lineRule="auto"/>
      <w:outlineLvl w:val="3"/>
    </w:pPr>
    <w:rPr>
      <w:b/>
      <w:color w:val="4F81BD"/>
      <w:sz w:val="20"/>
      <w:szCs w:val="24"/>
    </w:rPr>
  </w:style>
  <w:style w:type="paragraph" w:styleId="Balk5">
    <w:name w:val="heading 5"/>
    <w:basedOn w:val="Normal"/>
    <w:next w:val="Normal"/>
    <w:link w:val="Balk5Char"/>
    <w:uiPriority w:val="9"/>
    <w:unhideWhenUsed/>
    <w:qFormat/>
    <w:rsid w:val="00953A87"/>
    <w:pPr>
      <w:keepNext/>
      <w:keepLines/>
      <w:spacing w:before="200"/>
      <w:outlineLvl w:val="4"/>
    </w:pPr>
    <w:rPr>
      <w:b/>
      <w:color w:val="4F81BD"/>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rsid w:val="00DE73BE"/>
    <w:rPr>
      <w:rFonts w:eastAsia="Times New Roman"/>
      <w:b/>
      <w:bCs/>
      <w:color w:val="496A7D"/>
      <w:sz w:val="24"/>
      <w:szCs w:val="26"/>
    </w:rPr>
  </w:style>
  <w:style w:type="character" w:customStyle="1" w:styleId="Balk3Char">
    <w:name w:val="Başlık 3 Char"/>
    <w:link w:val="Balk3"/>
    <w:uiPriority w:val="99"/>
    <w:rsid w:val="00DE73BE"/>
    <w:rPr>
      <w:rFonts w:eastAsia="Times New Roman"/>
      <w:b/>
      <w:bCs/>
      <w:color w:val="496A7D"/>
      <w:sz w:val="24"/>
    </w:rPr>
  </w:style>
  <w:style w:type="character" w:customStyle="1" w:styleId="Balk4Char">
    <w:name w:val="Başlık 4 Char"/>
    <w:link w:val="Balk4"/>
    <w:uiPriority w:val="99"/>
    <w:rsid w:val="00953A87"/>
    <w:rPr>
      <w:rFonts w:ascii="Calibri" w:eastAsia="Times New Roman" w:hAnsi="Calibri" w:cs="Times New Roman"/>
      <w:b/>
      <w:color w:val="4F81BD"/>
      <w:szCs w:val="24"/>
      <w:lang w:eastAsia="tr-TR"/>
    </w:rPr>
  </w:style>
  <w:style w:type="paragraph" w:styleId="ListeParagraf">
    <w:name w:val="List Paragraph"/>
    <w:basedOn w:val="Normal"/>
    <w:uiPriority w:val="34"/>
    <w:qFormat/>
    <w:rsid w:val="00062348"/>
    <w:pPr>
      <w:ind w:left="720"/>
      <w:contextualSpacing/>
    </w:pPr>
  </w:style>
  <w:style w:type="paragraph" w:customStyle="1" w:styleId="Arial11">
    <w:name w:val="Arial11"/>
    <w:basedOn w:val="Normal"/>
    <w:link w:val="Arial11Char"/>
    <w:uiPriority w:val="99"/>
    <w:rsid w:val="00062348"/>
    <w:pPr>
      <w:spacing w:after="100" w:afterAutospacing="1" w:line="360" w:lineRule="auto"/>
      <w:ind w:firstLine="720"/>
    </w:pPr>
    <w:rPr>
      <w:rFonts w:ascii="Arial" w:eastAsia="Calibri" w:hAnsi="Arial"/>
      <w:noProof/>
      <w:sz w:val="20"/>
      <w:szCs w:val="20"/>
      <w:lang w:val="en-US"/>
    </w:rPr>
  </w:style>
  <w:style w:type="character" w:customStyle="1" w:styleId="Arial11Char">
    <w:name w:val="Arial11 Char"/>
    <w:link w:val="Arial11"/>
    <w:uiPriority w:val="99"/>
    <w:locked/>
    <w:rsid w:val="00062348"/>
    <w:rPr>
      <w:rFonts w:ascii="Arial" w:eastAsia="Calibri" w:hAnsi="Arial" w:cs="Arial"/>
      <w:noProof/>
      <w:lang w:val="en-US"/>
    </w:rPr>
  </w:style>
  <w:style w:type="paragraph" w:styleId="stbilgi">
    <w:name w:val="header"/>
    <w:basedOn w:val="Normal"/>
    <w:link w:val="stbilgiChar"/>
    <w:uiPriority w:val="99"/>
    <w:unhideWhenUsed/>
    <w:rsid w:val="00062348"/>
    <w:pPr>
      <w:tabs>
        <w:tab w:val="center" w:pos="4536"/>
        <w:tab w:val="right" w:pos="9072"/>
      </w:tabs>
      <w:spacing w:line="240" w:lineRule="auto"/>
    </w:pPr>
    <w:rPr>
      <w:szCs w:val="20"/>
    </w:rPr>
  </w:style>
  <w:style w:type="character" w:customStyle="1" w:styleId="stbilgiChar">
    <w:name w:val="Üstbilgi Char"/>
    <w:link w:val="stbilgi"/>
    <w:uiPriority w:val="99"/>
    <w:rsid w:val="00062348"/>
    <w:rPr>
      <w:rFonts w:ascii="Calibri" w:eastAsia="Times New Roman" w:hAnsi="Calibri" w:cs="Times New Roman"/>
      <w:sz w:val="24"/>
      <w:lang w:eastAsia="tr-TR"/>
    </w:rPr>
  </w:style>
  <w:style w:type="paragraph" w:styleId="Altbilgi">
    <w:name w:val="footer"/>
    <w:basedOn w:val="Normal"/>
    <w:link w:val="AltbilgiChar"/>
    <w:uiPriority w:val="99"/>
    <w:unhideWhenUsed/>
    <w:rsid w:val="00062348"/>
    <w:pPr>
      <w:tabs>
        <w:tab w:val="center" w:pos="4536"/>
        <w:tab w:val="right" w:pos="9072"/>
      </w:tabs>
      <w:spacing w:line="240" w:lineRule="auto"/>
    </w:pPr>
    <w:rPr>
      <w:szCs w:val="20"/>
    </w:rPr>
  </w:style>
  <w:style w:type="character" w:customStyle="1" w:styleId="AltbilgiChar">
    <w:name w:val="Altbilgi Char"/>
    <w:link w:val="Altbilgi"/>
    <w:uiPriority w:val="99"/>
    <w:rsid w:val="00062348"/>
    <w:rPr>
      <w:rFonts w:ascii="Calibri" w:eastAsia="Times New Roman" w:hAnsi="Calibri" w:cs="Times New Roman"/>
      <w:sz w:val="24"/>
      <w:lang w:eastAsia="tr-TR"/>
    </w:rPr>
  </w:style>
  <w:style w:type="paragraph" w:styleId="GvdeMetni">
    <w:name w:val="Body Text"/>
    <w:basedOn w:val="Normal"/>
    <w:link w:val="GvdeMetniChar"/>
    <w:rsid w:val="00A83346"/>
    <w:pPr>
      <w:spacing w:before="120" w:after="120" w:line="360" w:lineRule="auto"/>
      <w:ind w:firstLine="720"/>
    </w:pPr>
    <w:rPr>
      <w:rFonts w:ascii="Times New Roman" w:hAnsi="Times New Roman"/>
      <w:szCs w:val="20"/>
      <w:lang w:eastAsia="sv-SE"/>
    </w:rPr>
  </w:style>
  <w:style w:type="character" w:customStyle="1" w:styleId="GvdeMetniChar">
    <w:name w:val="Gövde Metni Char"/>
    <w:link w:val="GvdeMetni"/>
    <w:rsid w:val="00A83346"/>
    <w:rPr>
      <w:rFonts w:ascii="Times New Roman" w:eastAsia="Times New Roman" w:hAnsi="Times New Roman" w:cs="Times New Roman"/>
      <w:sz w:val="24"/>
      <w:szCs w:val="20"/>
      <w:lang w:eastAsia="sv-SE"/>
    </w:rPr>
  </w:style>
  <w:style w:type="character" w:customStyle="1" w:styleId="Balk1Char">
    <w:name w:val="Başlık 1 Char"/>
    <w:link w:val="Balk1"/>
    <w:uiPriority w:val="9"/>
    <w:rsid w:val="00DE73BE"/>
    <w:rPr>
      <w:rFonts w:eastAsia="Times New Roman"/>
      <w:b/>
      <w:bCs/>
      <w:color w:val="496A7D"/>
      <w:sz w:val="28"/>
      <w:szCs w:val="28"/>
    </w:rPr>
  </w:style>
  <w:style w:type="paragraph" w:customStyle="1" w:styleId="Default">
    <w:name w:val="Default"/>
    <w:rsid w:val="00124A8A"/>
    <w:pPr>
      <w:autoSpaceDE w:val="0"/>
      <w:autoSpaceDN w:val="0"/>
      <w:adjustRightInd w:val="0"/>
    </w:pPr>
    <w:rPr>
      <w:rFonts w:ascii="Times New Roman" w:hAnsi="Times New Roman"/>
      <w:color w:val="000000"/>
      <w:sz w:val="24"/>
      <w:szCs w:val="24"/>
      <w:lang w:eastAsia="en-US"/>
    </w:rPr>
  </w:style>
  <w:style w:type="paragraph" w:customStyle="1" w:styleId="arial110">
    <w:name w:val="arial11"/>
    <w:basedOn w:val="Normal"/>
    <w:rsid w:val="002C1A84"/>
    <w:pPr>
      <w:spacing w:before="100" w:beforeAutospacing="1" w:after="100" w:afterAutospacing="1" w:line="240" w:lineRule="auto"/>
      <w:jc w:val="left"/>
    </w:pPr>
    <w:rPr>
      <w:rFonts w:ascii="Times New Roman" w:hAnsi="Times New Roman"/>
      <w:szCs w:val="24"/>
    </w:rPr>
  </w:style>
  <w:style w:type="paragraph" w:styleId="T1">
    <w:name w:val="toc 1"/>
    <w:basedOn w:val="Normal"/>
    <w:next w:val="Normal"/>
    <w:autoRedefine/>
    <w:uiPriority w:val="39"/>
    <w:rsid w:val="00D56A98"/>
    <w:pPr>
      <w:spacing w:before="120" w:after="120"/>
      <w:jc w:val="left"/>
    </w:pPr>
    <w:rPr>
      <w:rFonts w:asciiTheme="minorHAnsi" w:hAnsiTheme="minorHAnsi"/>
      <w:b/>
      <w:bCs/>
      <w:caps/>
      <w:sz w:val="20"/>
      <w:szCs w:val="20"/>
    </w:rPr>
  </w:style>
  <w:style w:type="paragraph" w:styleId="T2">
    <w:name w:val="toc 2"/>
    <w:basedOn w:val="Normal"/>
    <w:next w:val="Normal"/>
    <w:autoRedefine/>
    <w:uiPriority w:val="39"/>
    <w:rsid w:val="00886D21"/>
    <w:pPr>
      <w:ind w:left="240"/>
      <w:jc w:val="left"/>
    </w:pPr>
    <w:rPr>
      <w:rFonts w:asciiTheme="minorHAnsi" w:hAnsiTheme="minorHAnsi"/>
      <w:smallCaps/>
      <w:sz w:val="20"/>
      <w:szCs w:val="20"/>
    </w:rPr>
  </w:style>
  <w:style w:type="paragraph" w:styleId="T3">
    <w:name w:val="toc 3"/>
    <w:basedOn w:val="Normal"/>
    <w:next w:val="Normal"/>
    <w:autoRedefine/>
    <w:uiPriority w:val="39"/>
    <w:rsid w:val="00CE2B76"/>
    <w:pPr>
      <w:ind w:left="480"/>
      <w:jc w:val="left"/>
    </w:pPr>
    <w:rPr>
      <w:rFonts w:asciiTheme="minorHAnsi" w:hAnsiTheme="minorHAnsi"/>
      <w:i/>
      <w:iCs/>
      <w:sz w:val="20"/>
      <w:szCs w:val="20"/>
    </w:rPr>
  </w:style>
  <w:style w:type="character" w:styleId="Kpr">
    <w:name w:val="Hyperlink"/>
    <w:uiPriority w:val="99"/>
    <w:rsid w:val="00D56A98"/>
    <w:rPr>
      <w:rFonts w:cs="Times New Roman"/>
      <w:color w:val="0000FF"/>
      <w:u w:val="single"/>
    </w:rPr>
  </w:style>
  <w:style w:type="paragraph" w:styleId="T4">
    <w:name w:val="toc 4"/>
    <w:basedOn w:val="Normal"/>
    <w:next w:val="Normal"/>
    <w:autoRedefine/>
    <w:uiPriority w:val="39"/>
    <w:rsid w:val="00CE2B76"/>
    <w:pPr>
      <w:ind w:left="720"/>
      <w:jc w:val="left"/>
    </w:pPr>
    <w:rPr>
      <w:rFonts w:asciiTheme="minorHAnsi" w:hAnsiTheme="minorHAnsi"/>
      <w:sz w:val="18"/>
      <w:szCs w:val="18"/>
    </w:rPr>
  </w:style>
  <w:style w:type="paragraph" w:customStyle="1" w:styleId="Text1">
    <w:name w:val="Text1"/>
    <w:basedOn w:val="Normal"/>
    <w:rsid w:val="004C4AB6"/>
    <w:pPr>
      <w:spacing w:before="120" w:after="120" w:line="360" w:lineRule="auto"/>
      <w:ind w:firstLine="720"/>
    </w:pPr>
    <w:rPr>
      <w:rFonts w:ascii="Times New Roman" w:hAnsi="Times New Roman"/>
      <w:szCs w:val="20"/>
      <w:lang w:eastAsia="sv-SE"/>
    </w:rPr>
  </w:style>
  <w:style w:type="paragraph" w:customStyle="1" w:styleId="tablo">
    <w:name w:val="tablo"/>
    <w:basedOn w:val="Normal"/>
    <w:rsid w:val="004C4AB6"/>
    <w:pPr>
      <w:widowControl w:val="0"/>
      <w:autoSpaceDE w:val="0"/>
      <w:autoSpaceDN w:val="0"/>
      <w:adjustRightInd w:val="0"/>
      <w:spacing w:after="120" w:line="360" w:lineRule="atLeast"/>
      <w:jc w:val="center"/>
      <w:textAlignment w:val="baseline"/>
    </w:pPr>
    <w:rPr>
      <w:rFonts w:ascii="Times New Roman" w:eastAsia="SimSun" w:hAnsi="Times New Roman"/>
      <w:b/>
      <w:bCs/>
      <w:szCs w:val="24"/>
      <w:lang w:eastAsia="zh-CN"/>
    </w:rPr>
  </w:style>
  <w:style w:type="table" w:styleId="TabloKlavuzu">
    <w:name w:val="Table Grid"/>
    <w:basedOn w:val="NormalTablo"/>
    <w:uiPriority w:val="59"/>
    <w:rsid w:val="00FD22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unhideWhenUsed/>
    <w:rsid w:val="00FD2252"/>
    <w:pPr>
      <w:spacing w:after="120"/>
      <w:ind w:left="283"/>
    </w:pPr>
    <w:rPr>
      <w:szCs w:val="20"/>
    </w:rPr>
  </w:style>
  <w:style w:type="character" w:customStyle="1" w:styleId="GvdeMetniGirintisiChar">
    <w:name w:val="Gövde Metni Girintisi Char"/>
    <w:link w:val="GvdeMetniGirintisi"/>
    <w:uiPriority w:val="99"/>
    <w:rsid w:val="00FD2252"/>
    <w:rPr>
      <w:rFonts w:ascii="Calibri" w:eastAsia="Times New Roman" w:hAnsi="Calibri" w:cs="Times New Roman"/>
      <w:sz w:val="24"/>
      <w:lang w:eastAsia="tr-TR"/>
    </w:rPr>
  </w:style>
  <w:style w:type="paragraph" w:styleId="BalonMetni">
    <w:name w:val="Balloon Text"/>
    <w:basedOn w:val="Normal"/>
    <w:link w:val="BalonMetniChar"/>
    <w:uiPriority w:val="99"/>
    <w:semiHidden/>
    <w:unhideWhenUsed/>
    <w:rsid w:val="00014948"/>
    <w:pPr>
      <w:spacing w:line="240" w:lineRule="auto"/>
    </w:pPr>
    <w:rPr>
      <w:rFonts w:ascii="Tahoma" w:hAnsi="Tahoma"/>
      <w:sz w:val="16"/>
      <w:szCs w:val="16"/>
    </w:rPr>
  </w:style>
  <w:style w:type="character" w:customStyle="1" w:styleId="BalonMetniChar">
    <w:name w:val="Balon Metni Char"/>
    <w:link w:val="BalonMetni"/>
    <w:uiPriority w:val="99"/>
    <w:semiHidden/>
    <w:rsid w:val="00014948"/>
    <w:rPr>
      <w:rFonts w:ascii="Tahoma" w:eastAsia="Times New Roman" w:hAnsi="Tahoma" w:cs="Tahoma"/>
      <w:sz w:val="16"/>
      <w:szCs w:val="16"/>
      <w:lang w:eastAsia="tr-TR"/>
    </w:rPr>
  </w:style>
  <w:style w:type="paragraph" w:customStyle="1" w:styleId="DecimalAligned">
    <w:name w:val="Decimal Aligned"/>
    <w:basedOn w:val="Normal"/>
    <w:uiPriority w:val="40"/>
    <w:qFormat/>
    <w:rsid w:val="00913FC9"/>
    <w:pPr>
      <w:tabs>
        <w:tab w:val="decimal" w:pos="360"/>
      </w:tabs>
      <w:jc w:val="left"/>
    </w:pPr>
    <w:rPr>
      <w:lang w:eastAsia="en-US"/>
    </w:rPr>
  </w:style>
  <w:style w:type="paragraph" w:styleId="DipnotMetni">
    <w:name w:val="footnote text"/>
    <w:basedOn w:val="Normal"/>
    <w:link w:val="DipnotMetniChar"/>
    <w:uiPriority w:val="99"/>
    <w:unhideWhenUsed/>
    <w:rsid w:val="00913FC9"/>
    <w:pPr>
      <w:spacing w:line="240" w:lineRule="auto"/>
      <w:jc w:val="left"/>
    </w:pPr>
    <w:rPr>
      <w:sz w:val="20"/>
      <w:szCs w:val="20"/>
    </w:rPr>
  </w:style>
  <w:style w:type="character" w:customStyle="1" w:styleId="DipnotMetniChar">
    <w:name w:val="Dipnot Metni Char"/>
    <w:link w:val="DipnotMetni"/>
    <w:uiPriority w:val="99"/>
    <w:rsid w:val="00913FC9"/>
    <w:rPr>
      <w:rFonts w:eastAsia="Times New Roman"/>
      <w:sz w:val="20"/>
      <w:szCs w:val="20"/>
    </w:rPr>
  </w:style>
  <w:style w:type="character" w:styleId="HafifVurgulama">
    <w:name w:val="Subtle Emphasis"/>
    <w:uiPriority w:val="19"/>
    <w:qFormat/>
    <w:rsid w:val="00913FC9"/>
    <w:rPr>
      <w:rFonts w:eastAsia="Times New Roman" w:cs="Times New Roman"/>
      <w:bCs w:val="0"/>
      <w:i/>
      <w:iCs/>
      <w:color w:val="808080"/>
      <w:szCs w:val="22"/>
      <w:lang w:val="tr-TR"/>
    </w:rPr>
  </w:style>
  <w:style w:type="table" w:styleId="OrtaGlgeleme2-Vurgu5">
    <w:name w:val="Medium Shading 2 Accent 5"/>
    <w:basedOn w:val="NormalTablo"/>
    <w:uiPriority w:val="64"/>
    <w:rsid w:val="00913FC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alk5Char">
    <w:name w:val="Başlık 5 Char"/>
    <w:link w:val="Balk5"/>
    <w:uiPriority w:val="9"/>
    <w:rsid w:val="00953A87"/>
    <w:rPr>
      <w:rFonts w:eastAsia="Times New Roman" w:cs="Times New Roman"/>
      <w:b/>
      <w:color w:val="4F81BD"/>
      <w:lang w:eastAsia="tr-TR"/>
    </w:rPr>
  </w:style>
  <w:style w:type="paragraph" w:styleId="T5">
    <w:name w:val="toc 5"/>
    <w:basedOn w:val="Normal"/>
    <w:next w:val="Normal"/>
    <w:autoRedefine/>
    <w:uiPriority w:val="39"/>
    <w:unhideWhenUsed/>
    <w:rsid w:val="00C03360"/>
    <w:pPr>
      <w:ind w:left="960"/>
      <w:jc w:val="left"/>
    </w:pPr>
    <w:rPr>
      <w:rFonts w:asciiTheme="minorHAnsi" w:hAnsiTheme="minorHAnsi"/>
      <w:sz w:val="18"/>
      <w:szCs w:val="18"/>
    </w:rPr>
  </w:style>
  <w:style w:type="paragraph" w:styleId="T6">
    <w:name w:val="toc 6"/>
    <w:basedOn w:val="Normal"/>
    <w:next w:val="Normal"/>
    <w:autoRedefine/>
    <w:uiPriority w:val="39"/>
    <w:unhideWhenUsed/>
    <w:rsid w:val="00C03360"/>
    <w:pPr>
      <w:ind w:left="1200"/>
      <w:jc w:val="left"/>
    </w:pPr>
    <w:rPr>
      <w:rFonts w:asciiTheme="minorHAnsi" w:hAnsiTheme="minorHAnsi"/>
      <w:sz w:val="18"/>
      <w:szCs w:val="18"/>
    </w:rPr>
  </w:style>
  <w:style w:type="paragraph" w:styleId="T7">
    <w:name w:val="toc 7"/>
    <w:basedOn w:val="Normal"/>
    <w:next w:val="Normal"/>
    <w:autoRedefine/>
    <w:uiPriority w:val="39"/>
    <w:unhideWhenUsed/>
    <w:rsid w:val="00C03360"/>
    <w:pPr>
      <w:ind w:left="1440"/>
      <w:jc w:val="left"/>
    </w:pPr>
    <w:rPr>
      <w:rFonts w:asciiTheme="minorHAnsi" w:hAnsiTheme="minorHAnsi"/>
      <w:sz w:val="18"/>
      <w:szCs w:val="18"/>
    </w:rPr>
  </w:style>
  <w:style w:type="paragraph" w:styleId="T8">
    <w:name w:val="toc 8"/>
    <w:basedOn w:val="Normal"/>
    <w:next w:val="Normal"/>
    <w:autoRedefine/>
    <w:uiPriority w:val="39"/>
    <w:unhideWhenUsed/>
    <w:rsid w:val="00C03360"/>
    <w:pPr>
      <w:ind w:left="1680"/>
      <w:jc w:val="left"/>
    </w:pPr>
    <w:rPr>
      <w:rFonts w:asciiTheme="minorHAnsi" w:hAnsiTheme="minorHAnsi"/>
      <w:sz w:val="18"/>
      <w:szCs w:val="18"/>
    </w:rPr>
  </w:style>
  <w:style w:type="paragraph" w:styleId="T9">
    <w:name w:val="toc 9"/>
    <w:basedOn w:val="Normal"/>
    <w:next w:val="Normal"/>
    <w:autoRedefine/>
    <w:uiPriority w:val="39"/>
    <w:unhideWhenUsed/>
    <w:rsid w:val="00C03360"/>
    <w:pPr>
      <w:ind w:left="1920"/>
      <w:jc w:val="left"/>
    </w:pPr>
    <w:rPr>
      <w:rFonts w:asciiTheme="minorHAnsi" w:hAnsiTheme="minorHAnsi"/>
      <w:sz w:val="18"/>
      <w:szCs w:val="18"/>
    </w:rPr>
  </w:style>
  <w:style w:type="paragraph" w:styleId="ResimYazs">
    <w:name w:val="caption"/>
    <w:basedOn w:val="Normal"/>
    <w:next w:val="Normal"/>
    <w:uiPriority w:val="35"/>
    <w:unhideWhenUsed/>
    <w:qFormat/>
    <w:rsid w:val="005B728F"/>
    <w:pPr>
      <w:spacing w:line="240" w:lineRule="auto"/>
    </w:pPr>
    <w:rPr>
      <w:b/>
      <w:bCs/>
      <w:color w:val="4F81BD"/>
      <w:sz w:val="18"/>
      <w:szCs w:val="18"/>
    </w:rPr>
  </w:style>
  <w:style w:type="paragraph" w:styleId="ekillerTablosu">
    <w:name w:val="table of figures"/>
    <w:basedOn w:val="Normal"/>
    <w:next w:val="Normal"/>
    <w:uiPriority w:val="99"/>
    <w:unhideWhenUsed/>
    <w:rsid w:val="001928E9"/>
    <w:pPr>
      <w:ind w:left="440" w:hanging="440"/>
      <w:jc w:val="left"/>
    </w:pPr>
    <w:rPr>
      <w:rFonts w:cs="Calibri"/>
      <w:smallCaps/>
      <w:szCs w:val="20"/>
    </w:rPr>
  </w:style>
  <w:style w:type="character" w:styleId="AklamaBavurusu">
    <w:name w:val="annotation reference"/>
    <w:uiPriority w:val="99"/>
    <w:semiHidden/>
    <w:unhideWhenUsed/>
    <w:rsid w:val="00832E5E"/>
    <w:rPr>
      <w:sz w:val="16"/>
      <w:szCs w:val="16"/>
    </w:rPr>
  </w:style>
  <w:style w:type="paragraph" w:styleId="AklamaMetni">
    <w:name w:val="annotation text"/>
    <w:basedOn w:val="Normal"/>
    <w:link w:val="AklamaMetniChar"/>
    <w:uiPriority w:val="99"/>
    <w:semiHidden/>
    <w:unhideWhenUsed/>
    <w:rsid w:val="00832E5E"/>
    <w:pPr>
      <w:spacing w:line="240" w:lineRule="auto"/>
    </w:pPr>
    <w:rPr>
      <w:sz w:val="20"/>
      <w:szCs w:val="20"/>
    </w:rPr>
  </w:style>
  <w:style w:type="character" w:customStyle="1" w:styleId="AklamaMetniChar">
    <w:name w:val="Açıklama Metni Char"/>
    <w:link w:val="AklamaMetni"/>
    <w:uiPriority w:val="99"/>
    <w:semiHidden/>
    <w:rsid w:val="00832E5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32E5E"/>
    <w:rPr>
      <w:b/>
      <w:bCs/>
    </w:rPr>
  </w:style>
  <w:style w:type="character" w:customStyle="1" w:styleId="AklamaKonusuChar">
    <w:name w:val="Açıklama Konusu Char"/>
    <w:link w:val="AklamaKonusu"/>
    <w:uiPriority w:val="99"/>
    <w:semiHidden/>
    <w:rsid w:val="00832E5E"/>
    <w:rPr>
      <w:rFonts w:ascii="Calibri" w:eastAsia="Times New Roman" w:hAnsi="Calibri" w:cs="Times New Roman"/>
      <w:b/>
      <w:bCs/>
      <w:sz w:val="20"/>
      <w:szCs w:val="20"/>
      <w:lang w:eastAsia="tr-TR"/>
    </w:rPr>
  </w:style>
  <w:style w:type="paragraph" w:styleId="Dzeltme">
    <w:name w:val="Revision"/>
    <w:hidden/>
    <w:uiPriority w:val="99"/>
    <w:semiHidden/>
    <w:rsid w:val="00FB51A5"/>
    <w:rPr>
      <w:rFonts w:eastAsia="Times New Roman"/>
      <w:sz w:val="22"/>
      <w:szCs w:val="22"/>
    </w:rPr>
  </w:style>
  <w:style w:type="character" w:customStyle="1" w:styleId="FontStyle91">
    <w:name w:val="Font Style91"/>
    <w:uiPriority w:val="99"/>
    <w:rsid w:val="00797B03"/>
    <w:rPr>
      <w:rFonts w:ascii="Calibri" w:hAnsi="Calibri" w:cs="Calibri"/>
      <w:color w:val="000000"/>
      <w:sz w:val="20"/>
      <w:szCs w:val="20"/>
    </w:rPr>
  </w:style>
  <w:style w:type="paragraph" w:customStyle="1" w:styleId="Style33">
    <w:name w:val="Style33"/>
    <w:basedOn w:val="Normal"/>
    <w:uiPriority w:val="99"/>
    <w:rsid w:val="004F6D12"/>
    <w:pPr>
      <w:widowControl w:val="0"/>
      <w:autoSpaceDE w:val="0"/>
      <w:autoSpaceDN w:val="0"/>
      <w:adjustRightInd w:val="0"/>
      <w:spacing w:line="360" w:lineRule="exact"/>
      <w:ind w:firstLine="701"/>
      <w:jc w:val="left"/>
    </w:pPr>
    <w:rPr>
      <w:rFonts w:ascii="Constantia" w:hAnsi="Constantia"/>
      <w:szCs w:val="24"/>
    </w:rPr>
  </w:style>
  <w:style w:type="paragraph" w:styleId="AltKonuBal">
    <w:name w:val="Subtitle"/>
    <w:basedOn w:val="Normal"/>
    <w:next w:val="Normal"/>
    <w:link w:val="AltKonuBalChar"/>
    <w:uiPriority w:val="11"/>
    <w:qFormat/>
    <w:rsid w:val="0002796E"/>
    <w:pPr>
      <w:numPr>
        <w:ilvl w:val="1"/>
      </w:numPr>
      <w:spacing w:before="200" w:after="240"/>
      <w:ind w:left="1418"/>
      <w:jc w:val="left"/>
    </w:pPr>
    <w:rPr>
      <w:rFonts w:ascii="Cambria" w:hAnsi="Cambria"/>
      <w:i/>
      <w:iCs/>
      <w:color w:val="4F81BD"/>
      <w:spacing w:val="15"/>
      <w:szCs w:val="24"/>
    </w:rPr>
  </w:style>
  <w:style w:type="character" w:customStyle="1" w:styleId="AltKonuBalChar">
    <w:name w:val="Alt Konu Başlığı Char"/>
    <w:link w:val="AltKonuBal"/>
    <w:uiPriority w:val="11"/>
    <w:rsid w:val="0002796E"/>
    <w:rPr>
      <w:rFonts w:ascii="Cambria" w:eastAsia="Times New Roman" w:hAnsi="Cambria" w:cs="Times New Roman"/>
      <w:i/>
      <w:iCs/>
      <w:color w:val="4F81BD"/>
      <w:spacing w:val="15"/>
      <w:sz w:val="24"/>
      <w:szCs w:val="24"/>
    </w:rPr>
  </w:style>
  <w:style w:type="paragraph" w:styleId="NormalWeb">
    <w:name w:val="Normal (Web)"/>
    <w:basedOn w:val="Normal"/>
    <w:uiPriority w:val="99"/>
    <w:unhideWhenUsed/>
    <w:rsid w:val="00BB41B0"/>
    <w:pPr>
      <w:spacing w:before="100" w:beforeAutospacing="1" w:after="100" w:afterAutospacing="1" w:line="240" w:lineRule="auto"/>
      <w:jc w:val="left"/>
    </w:pPr>
    <w:rPr>
      <w:rFonts w:ascii="Times New Roman" w:hAnsi="Times New Roman"/>
      <w:szCs w:val="24"/>
    </w:rPr>
  </w:style>
  <w:style w:type="paragraph" w:customStyle="1" w:styleId="PRGBodyText">
    <w:name w:val="PRG_Body_Text"/>
    <w:basedOn w:val="Normal"/>
    <w:next w:val="Normal"/>
    <w:uiPriority w:val="99"/>
    <w:rsid w:val="00412220"/>
    <w:pPr>
      <w:autoSpaceDE w:val="0"/>
      <w:autoSpaceDN w:val="0"/>
      <w:adjustRightInd w:val="0"/>
      <w:spacing w:line="240" w:lineRule="auto"/>
      <w:jc w:val="left"/>
    </w:pPr>
    <w:rPr>
      <w:rFonts w:ascii="Arial" w:eastAsia="Calibri" w:hAnsi="Arial" w:cs="Arial"/>
      <w:szCs w:val="24"/>
      <w:lang w:eastAsia="en-US"/>
    </w:rPr>
  </w:style>
  <w:style w:type="paragraph" w:customStyle="1" w:styleId="Style23">
    <w:name w:val="Style23"/>
    <w:basedOn w:val="Normal"/>
    <w:uiPriority w:val="99"/>
    <w:rsid w:val="00232A84"/>
    <w:pPr>
      <w:widowControl w:val="0"/>
      <w:autoSpaceDE w:val="0"/>
      <w:autoSpaceDN w:val="0"/>
      <w:adjustRightInd w:val="0"/>
      <w:spacing w:line="360" w:lineRule="exact"/>
      <w:ind w:firstLine="706"/>
    </w:pPr>
    <w:rPr>
      <w:rFonts w:ascii="Constantia" w:hAnsi="Constantia"/>
      <w:szCs w:val="24"/>
    </w:rPr>
  </w:style>
  <w:style w:type="character" w:customStyle="1" w:styleId="st1">
    <w:name w:val="st1"/>
    <w:basedOn w:val="VarsaylanParagrafYazTipi"/>
    <w:rsid w:val="00D134C3"/>
  </w:style>
  <w:style w:type="character" w:customStyle="1" w:styleId="apple-style-span">
    <w:name w:val="apple-style-span"/>
    <w:basedOn w:val="VarsaylanParagrafYazTipi"/>
    <w:rsid w:val="0026398E"/>
  </w:style>
  <w:style w:type="character" w:customStyle="1" w:styleId="apple-converted-space">
    <w:name w:val="apple-converted-space"/>
    <w:basedOn w:val="VarsaylanParagrafYazTipi"/>
    <w:rsid w:val="0026398E"/>
  </w:style>
  <w:style w:type="table" w:customStyle="1" w:styleId="TabloKlavuzu1">
    <w:name w:val="Tablo Kılavuzu1"/>
    <w:basedOn w:val="NormalTablo"/>
    <w:next w:val="TabloKlavuzu"/>
    <w:uiPriority w:val="59"/>
    <w:rsid w:val="006061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DipnotBavurusu">
    <w:name w:val="footnote reference"/>
    <w:uiPriority w:val="99"/>
    <w:semiHidden/>
    <w:unhideWhenUsed/>
    <w:rsid w:val="0051551B"/>
    <w:rPr>
      <w:vertAlign w:val="superscript"/>
    </w:rPr>
  </w:style>
  <w:style w:type="paragraph" w:styleId="KonuBal">
    <w:name w:val="Title"/>
    <w:basedOn w:val="Normal"/>
    <w:next w:val="Normal"/>
    <w:link w:val="KonuBalChar"/>
    <w:uiPriority w:val="10"/>
    <w:qFormat/>
    <w:rsid w:val="00675B8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675B87"/>
    <w:rPr>
      <w:rFonts w:ascii="Cambria" w:eastAsia="Times New Roman" w:hAnsi="Cambria" w:cs="Times New Roman"/>
      <w:color w:val="17365D"/>
      <w:spacing w:val="5"/>
      <w:kern w:val="28"/>
      <w:sz w:val="52"/>
      <w:szCs w:val="52"/>
      <w:lang w:eastAsia="tr-TR"/>
    </w:rPr>
  </w:style>
  <w:style w:type="table" w:customStyle="1" w:styleId="TabloKlavuzu2">
    <w:name w:val="Tablo Kılavuzu2"/>
    <w:basedOn w:val="NormalTablo"/>
    <w:next w:val="TabloKlavuzu"/>
    <w:uiPriority w:val="59"/>
    <w:rsid w:val="005723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Vurgu5">
    <w:name w:val="Medium List 2 Accent 5"/>
    <w:basedOn w:val="NormalTablo"/>
    <w:uiPriority w:val="66"/>
    <w:rsid w:val="0083179A"/>
    <w:rPr>
      <w:rFonts w:ascii="Times New Roman" w:eastAsiaTheme="majorEastAsia" w:hAnsi="Times New Roman" w:cstheme="majorBidi"/>
      <w:color w:val="000000" w:themeColor="text1"/>
      <w:sz w:val="24"/>
    </w:rPr>
    <w:tblPr>
      <w:tblStyleRowBandSize w:val="1"/>
      <w:tblStyleColBandSize w:val="1"/>
      <w:tblInd w:w="0" w:type="dxa"/>
      <w:tblBorders>
        <w:top w:val="dashSmallGap" w:sz="4" w:space="0" w:color="auto"/>
        <w:left w:val="dashSmallGap" w:sz="4" w:space="0" w:color="auto"/>
        <w:bottom w:val="dashSmallGap" w:sz="4" w:space="0" w:color="auto"/>
        <w:right w:val="dashSmallGap" w:sz="4" w:space="0" w:color="auto"/>
      </w:tblBorders>
      <w:tblCellMar>
        <w:top w:w="0" w:type="dxa"/>
        <w:left w:w="108" w:type="dxa"/>
        <w:bottom w:w="0" w:type="dxa"/>
        <w:right w:w="108" w:type="dxa"/>
      </w:tblCellMar>
    </w:tblPr>
    <w:tcPr>
      <w:shd w:val="clear" w:color="auto" w:fill="4BACC6" w:themeFill="accent5"/>
    </w:tc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1">
    <w:name w:val="Light Shading Accent 1"/>
    <w:basedOn w:val="NormalTablo"/>
    <w:uiPriority w:val="60"/>
    <w:rsid w:val="005D193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3118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1">
    <w:name w:val="Light List Accent 1"/>
    <w:basedOn w:val="NormalTablo"/>
    <w:uiPriority w:val="61"/>
    <w:rsid w:val="000B4D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eYok1">
    <w:name w:val="Liste Yok1"/>
    <w:next w:val="ListeYok"/>
    <w:uiPriority w:val="99"/>
    <w:semiHidden/>
    <w:unhideWhenUsed/>
    <w:rsid w:val="007A4378"/>
  </w:style>
  <w:style w:type="paragraph" w:customStyle="1" w:styleId="2-OrtaBaslk">
    <w:name w:val="2-Orta Baslık"/>
    <w:next w:val="Normal"/>
    <w:rsid w:val="007A4378"/>
    <w:pPr>
      <w:jc w:val="center"/>
    </w:pPr>
    <w:rPr>
      <w:rFonts w:ascii="Times New Roman" w:eastAsia="ヒラギノ明朝 Pro W3" w:hAnsi="Times"/>
      <w:b/>
      <w:sz w:val="19"/>
      <w:lang w:eastAsia="en-US"/>
    </w:rPr>
  </w:style>
  <w:style w:type="paragraph" w:customStyle="1" w:styleId="3-NormalYaz">
    <w:name w:val="3-Normal Yazı"/>
    <w:next w:val="Normal"/>
    <w:rsid w:val="007A4378"/>
    <w:pPr>
      <w:tabs>
        <w:tab w:val="left" w:pos="566"/>
      </w:tabs>
      <w:jc w:val="both"/>
    </w:pPr>
    <w:rPr>
      <w:rFonts w:ascii="Times New Roman" w:eastAsia="ヒラギノ明朝 Pro W3" w:hAnsi="Times"/>
      <w:sz w:val="19"/>
      <w:lang w:eastAsia="en-US"/>
    </w:rPr>
  </w:style>
  <w:style w:type="table" w:customStyle="1" w:styleId="TabloKlavuzu3">
    <w:name w:val="Tablo Kılavuzu3"/>
    <w:basedOn w:val="NormalTablo"/>
    <w:next w:val="TabloKlavuzu"/>
    <w:uiPriority w:val="59"/>
    <w:rsid w:val="007A437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7A4378"/>
    <w:rPr>
      <w:color w:val="800080"/>
      <w:u w:val="single"/>
    </w:rPr>
  </w:style>
  <w:style w:type="paragraph" w:customStyle="1" w:styleId="xl65">
    <w:name w:val="xl65"/>
    <w:basedOn w:val="Normal"/>
    <w:rsid w:val="007A4378"/>
    <w:pPr>
      <w:spacing w:before="100" w:beforeAutospacing="1" w:after="100" w:afterAutospacing="1" w:line="240" w:lineRule="auto"/>
      <w:jc w:val="left"/>
    </w:pPr>
    <w:rPr>
      <w:rFonts w:ascii="Times New Roman" w:hAnsi="Times New Roman"/>
      <w:szCs w:val="24"/>
    </w:rPr>
  </w:style>
  <w:style w:type="paragraph" w:customStyle="1" w:styleId="xl66">
    <w:name w:val="xl66"/>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rPr>
  </w:style>
  <w:style w:type="paragraph" w:customStyle="1" w:styleId="xl67">
    <w:name w:val="xl67"/>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Cs w:val="24"/>
    </w:rPr>
  </w:style>
  <w:style w:type="paragraph" w:customStyle="1" w:styleId="xl68">
    <w:name w:val="xl68"/>
    <w:basedOn w:val="Normal"/>
    <w:rsid w:val="007A4378"/>
    <w:pPr>
      <w:spacing w:before="100" w:beforeAutospacing="1" w:after="100" w:afterAutospacing="1" w:line="240" w:lineRule="auto"/>
      <w:jc w:val="left"/>
      <w:textAlignment w:val="center"/>
    </w:pPr>
    <w:rPr>
      <w:rFonts w:ascii="Times New Roman" w:hAnsi="Times New Roman"/>
      <w:szCs w:val="24"/>
    </w:rPr>
  </w:style>
  <w:style w:type="paragraph" w:customStyle="1" w:styleId="xl69">
    <w:name w:val="xl69"/>
    <w:basedOn w:val="Normal"/>
    <w:rsid w:val="007A4378"/>
    <w:pPr>
      <w:pBdr>
        <w:top w:val="single" w:sz="8" w:space="0" w:color="FFFFFF"/>
        <w:left w:val="single" w:sz="8" w:space="0" w:color="000000"/>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0">
    <w:name w:val="xl70"/>
    <w:basedOn w:val="Normal"/>
    <w:rsid w:val="007A4378"/>
    <w:pPr>
      <w:pBdr>
        <w:top w:val="single" w:sz="8" w:space="0" w:color="FFFFFF"/>
        <w:left w:val="single" w:sz="8" w:space="0" w:color="FFFFFF"/>
        <w:bottom w:val="single" w:sz="8" w:space="0" w:color="FFFFFF"/>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1">
    <w:name w:val="xl71"/>
    <w:basedOn w:val="Normal"/>
    <w:rsid w:val="007A4378"/>
    <w:pPr>
      <w:pBdr>
        <w:top w:val="single" w:sz="8" w:space="0" w:color="FFFFFF"/>
        <w:left w:val="single" w:sz="8" w:space="0" w:color="FFFFFF"/>
        <w:bottom w:val="single" w:sz="8" w:space="0" w:color="FFFFFF"/>
        <w:right w:val="single" w:sz="8" w:space="0" w:color="000000"/>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2">
    <w:name w:val="xl72"/>
    <w:basedOn w:val="Normal"/>
    <w:rsid w:val="007A4378"/>
    <w:pPr>
      <w:pBdr>
        <w:left w:val="single" w:sz="8" w:space="0" w:color="000000"/>
        <w:bottom w:val="single" w:sz="4" w:space="0" w:color="auto"/>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3">
    <w:name w:val="xl73"/>
    <w:basedOn w:val="Normal"/>
    <w:rsid w:val="007A4378"/>
    <w:pPr>
      <w:pBdr>
        <w:top w:val="single" w:sz="8" w:space="0" w:color="FFFFFF"/>
        <w:left w:val="single" w:sz="8" w:space="0" w:color="FFFFFF"/>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4">
    <w:name w:val="xl74"/>
    <w:basedOn w:val="Normal"/>
    <w:rsid w:val="007A4378"/>
    <w:pPr>
      <w:pBdr>
        <w:top w:val="single" w:sz="8" w:space="0" w:color="FFFFFF"/>
        <w:left w:val="single" w:sz="8" w:space="0" w:color="FFFFFF"/>
        <w:right w:val="single" w:sz="8" w:space="0" w:color="000000"/>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5">
    <w:name w:val="xl75"/>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76">
    <w:name w:val="xl76"/>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77">
    <w:name w:val="xl77"/>
    <w:basedOn w:val="Normal"/>
    <w:rsid w:val="007A437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78">
    <w:name w:val="xl78"/>
    <w:basedOn w:val="Normal"/>
    <w:rsid w:val="007A4378"/>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79">
    <w:name w:val="xl79"/>
    <w:basedOn w:val="Normal"/>
    <w:rsid w:val="007A437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0">
    <w:name w:val="xl80"/>
    <w:basedOn w:val="Normal"/>
    <w:rsid w:val="007A4378"/>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1">
    <w:name w:val="xl81"/>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2">
    <w:name w:val="xl82"/>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0"/>
      <w:szCs w:val="20"/>
    </w:rPr>
  </w:style>
  <w:style w:type="paragraph" w:customStyle="1" w:styleId="xl83">
    <w:name w:val="xl83"/>
    <w:basedOn w:val="Normal"/>
    <w:rsid w:val="007A437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84">
    <w:name w:val="xl84"/>
    <w:basedOn w:val="Normal"/>
    <w:rsid w:val="007A43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5">
    <w:name w:val="xl85"/>
    <w:basedOn w:val="Normal"/>
    <w:rsid w:val="007A4378"/>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6">
    <w:name w:val="xl86"/>
    <w:basedOn w:val="Normal"/>
    <w:rsid w:val="007A43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7">
    <w:name w:val="xl87"/>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8">
    <w:name w:val="xl88"/>
    <w:basedOn w:val="Normal"/>
    <w:rsid w:val="007A4378"/>
    <w:pPr>
      <w:pBdr>
        <w:top w:val="single" w:sz="4" w:space="0" w:color="auto"/>
        <w:left w:val="single" w:sz="4" w:space="0" w:color="auto"/>
        <w:bottom w:val="single" w:sz="8"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89">
    <w:name w:val="xl89"/>
    <w:basedOn w:val="Normal"/>
    <w:rsid w:val="007A437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90">
    <w:name w:val="xl90"/>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0"/>
      <w:szCs w:val="20"/>
    </w:rPr>
  </w:style>
  <w:style w:type="paragraph" w:customStyle="1" w:styleId="xl91">
    <w:name w:val="xl91"/>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92">
    <w:name w:val="xl92"/>
    <w:basedOn w:val="Normal"/>
    <w:rsid w:val="007A4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Times New Roman" w:hAnsi="Times New Roman"/>
      <w:color w:val="FFFFFF"/>
      <w:sz w:val="20"/>
      <w:szCs w:val="20"/>
    </w:rPr>
  </w:style>
  <w:style w:type="paragraph" w:customStyle="1" w:styleId="xl93">
    <w:name w:val="xl93"/>
    <w:basedOn w:val="Normal"/>
    <w:rsid w:val="007A4378"/>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94">
    <w:name w:val="xl94"/>
    <w:basedOn w:val="Normal"/>
    <w:rsid w:val="007A4378"/>
    <w:pPr>
      <w:pBdr>
        <w:left w:val="single" w:sz="4" w:space="0" w:color="auto"/>
        <w:bottom w:val="single" w:sz="4"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95">
    <w:name w:val="xl95"/>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96">
    <w:name w:val="xl96"/>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97">
    <w:name w:val="xl97"/>
    <w:basedOn w:val="Normal"/>
    <w:rsid w:val="007A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98">
    <w:name w:val="xl98"/>
    <w:basedOn w:val="Normal"/>
    <w:rsid w:val="007A437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99">
    <w:name w:val="xl99"/>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0"/>
      <w:szCs w:val="20"/>
    </w:rPr>
  </w:style>
  <w:style w:type="paragraph" w:customStyle="1" w:styleId="xl100">
    <w:name w:val="xl100"/>
    <w:basedOn w:val="Normal"/>
    <w:rsid w:val="007A4378"/>
    <w:pPr>
      <w:pBdr>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1">
    <w:name w:val="xl101"/>
    <w:basedOn w:val="Normal"/>
    <w:rsid w:val="007A4378"/>
    <w:pPr>
      <w:pBdr>
        <w:top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2">
    <w:name w:val="xl102"/>
    <w:basedOn w:val="Normal"/>
    <w:rsid w:val="007A4378"/>
    <w:pPr>
      <w:pBdr>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3">
    <w:name w:val="xl103"/>
    <w:basedOn w:val="Normal"/>
    <w:rsid w:val="007A437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452"/>
    <w:pPr>
      <w:spacing w:line="276" w:lineRule="auto"/>
      <w:jc w:val="both"/>
    </w:pPr>
    <w:rPr>
      <w:rFonts w:eastAsia="Times New Roman"/>
      <w:sz w:val="24"/>
      <w:szCs w:val="22"/>
    </w:rPr>
  </w:style>
  <w:style w:type="paragraph" w:styleId="Balk1">
    <w:name w:val="heading 1"/>
    <w:basedOn w:val="Normal"/>
    <w:next w:val="Normal"/>
    <w:link w:val="Balk1Char"/>
    <w:uiPriority w:val="9"/>
    <w:qFormat/>
    <w:rsid w:val="00DE73BE"/>
    <w:pPr>
      <w:keepNext/>
      <w:keepLines/>
      <w:pBdr>
        <w:bottom w:val="single" w:sz="24" w:space="1" w:color="496A7D"/>
      </w:pBdr>
      <w:outlineLvl w:val="0"/>
    </w:pPr>
    <w:rPr>
      <w:b/>
      <w:bCs/>
      <w:color w:val="496A7D"/>
      <w:sz w:val="28"/>
      <w:szCs w:val="28"/>
    </w:rPr>
  </w:style>
  <w:style w:type="paragraph" w:styleId="Balk2">
    <w:name w:val="heading 2"/>
    <w:basedOn w:val="Normal"/>
    <w:next w:val="Normal"/>
    <w:link w:val="Balk2Char"/>
    <w:uiPriority w:val="99"/>
    <w:qFormat/>
    <w:rsid w:val="00DE73BE"/>
    <w:pPr>
      <w:keepNext/>
      <w:keepLines/>
      <w:spacing w:line="240" w:lineRule="auto"/>
      <w:outlineLvl w:val="1"/>
    </w:pPr>
    <w:rPr>
      <w:b/>
      <w:bCs/>
      <w:color w:val="496A7D"/>
      <w:szCs w:val="26"/>
    </w:rPr>
  </w:style>
  <w:style w:type="paragraph" w:styleId="Balk3">
    <w:name w:val="heading 3"/>
    <w:basedOn w:val="Normal"/>
    <w:next w:val="Normal"/>
    <w:link w:val="Balk3Char"/>
    <w:uiPriority w:val="99"/>
    <w:qFormat/>
    <w:rsid w:val="00DE73BE"/>
    <w:pPr>
      <w:keepNext/>
      <w:keepLines/>
      <w:spacing w:line="240" w:lineRule="auto"/>
      <w:outlineLvl w:val="2"/>
    </w:pPr>
    <w:rPr>
      <w:b/>
      <w:bCs/>
      <w:color w:val="496A7D"/>
      <w:szCs w:val="20"/>
    </w:rPr>
  </w:style>
  <w:style w:type="paragraph" w:styleId="Balk4">
    <w:name w:val="heading 4"/>
    <w:basedOn w:val="Normal"/>
    <w:next w:val="Normal"/>
    <w:link w:val="Balk4Char"/>
    <w:uiPriority w:val="99"/>
    <w:qFormat/>
    <w:rsid w:val="00953A87"/>
    <w:pPr>
      <w:keepNext/>
      <w:spacing w:line="240" w:lineRule="auto"/>
      <w:outlineLvl w:val="3"/>
    </w:pPr>
    <w:rPr>
      <w:b/>
      <w:color w:val="4F81BD"/>
      <w:sz w:val="20"/>
      <w:szCs w:val="24"/>
    </w:rPr>
  </w:style>
  <w:style w:type="paragraph" w:styleId="Balk5">
    <w:name w:val="heading 5"/>
    <w:basedOn w:val="Normal"/>
    <w:next w:val="Normal"/>
    <w:link w:val="Balk5Char"/>
    <w:uiPriority w:val="9"/>
    <w:unhideWhenUsed/>
    <w:qFormat/>
    <w:rsid w:val="00953A87"/>
    <w:pPr>
      <w:keepNext/>
      <w:keepLines/>
      <w:spacing w:before="200"/>
      <w:outlineLvl w:val="4"/>
    </w:pPr>
    <w:rPr>
      <w:b/>
      <w:color w:val="4F81BD"/>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uiPriority w:val="99"/>
    <w:rsid w:val="00DE73BE"/>
    <w:rPr>
      <w:rFonts w:eastAsia="Times New Roman"/>
      <w:b/>
      <w:bCs/>
      <w:color w:val="496A7D"/>
      <w:sz w:val="24"/>
      <w:szCs w:val="26"/>
    </w:rPr>
  </w:style>
  <w:style w:type="character" w:customStyle="1" w:styleId="Balk3Char">
    <w:name w:val="Başlık 3 Char"/>
    <w:link w:val="Balk3"/>
    <w:uiPriority w:val="99"/>
    <w:rsid w:val="00DE73BE"/>
    <w:rPr>
      <w:rFonts w:eastAsia="Times New Roman"/>
      <w:b/>
      <w:bCs/>
      <w:color w:val="496A7D"/>
      <w:sz w:val="24"/>
    </w:rPr>
  </w:style>
  <w:style w:type="character" w:customStyle="1" w:styleId="Balk4Char">
    <w:name w:val="Başlık 4 Char"/>
    <w:link w:val="Balk4"/>
    <w:uiPriority w:val="99"/>
    <w:rsid w:val="00953A87"/>
    <w:rPr>
      <w:rFonts w:ascii="Calibri" w:eastAsia="Times New Roman" w:hAnsi="Calibri" w:cs="Times New Roman"/>
      <w:b/>
      <w:color w:val="4F81BD"/>
      <w:szCs w:val="24"/>
      <w:lang w:eastAsia="tr-TR"/>
    </w:rPr>
  </w:style>
  <w:style w:type="paragraph" w:styleId="ListeParagraf">
    <w:name w:val="List Paragraph"/>
    <w:basedOn w:val="Normal"/>
    <w:uiPriority w:val="34"/>
    <w:qFormat/>
    <w:rsid w:val="00062348"/>
    <w:pPr>
      <w:ind w:left="720"/>
      <w:contextualSpacing/>
    </w:pPr>
  </w:style>
  <w:style w:type="paragraph" w:customStyle="1" w:styleId="Arial11">
    <w:name w:val="Arial11"/>
    <w:basedOn w:val="Normal"/>
    <w:link w:val="Arial11Char"/>
    <w:uiPriority w:val="99"/>
    <w:rsid w:val="00062348"/>
    <w:pPr>
      <w:spacing w:after="100" w:afterAutospacing="1" w:line="360" w:lineRule="auto"/>
      <w:ind w:firstLine="720"/>
    </w:pPr>
    <w:rPr>
      <w:rFonts w:ascii="Arial" w:eastAsia="Calibri" w:hAnsi="Arial"/>
      <w:noProof/>
      <w:sz w:val="20"/>
      <w:szCs w:val="20"/>
      <w:lang w:val="en-US"/>
    </w:rPr>
  </w:style>
  <w:style w:type="character" w:customStyle="1" w:styleId="Arial11Char">
    <w:name w:val="Arial11 Char"/>
    <w:link w:val="Arial11"/>
    <w:uiPriority w:val="99"/>
    <w:locked/>
    <w:rsid w:val="00062348"/>
    <w:rPr>
      <w:rFonts w:ascii="Arial" w:eastAsia="Calibri" w:hAnsi="Arial" w:cs="Arial"/>
      <w:noProof/>
      <w:lang w:val="en-US"/>
    </w:rPr>
  </w:style>
  <w:style w:type="paragraph" w:styleId="stbilgi">
    <w:name w:val="header"/>
    <w:basedOn w:val="Normal"/>
    <w:link w:val="stbilgiChar"/>
    <w:uiPriority w:val="99"/>
    <w:unhideWhenUsed/>
    <w:rsid w:val="00062348"/>
    <w:pPr>
      <w:tabs>
        <w:tab w:val="center" w:pos="4536"/>
        <w:tab w:val="right" w:pos="9072"/>
      </w:tabs>
      <w:spacing w:line="240" w:lineRule="auto"/>
    </w:pPr>
    <w:rPr>
      <w:szCs w:val="20"/>
    </w:rPr>
  </w:style>
  <w:style w:type="character" w:customStyle="1" w:styleId="stbilgiChar">
    <w:name w:val="Üstbilgi Char"/>
    <w:link w:val="stbilgi"/>
    <w:uiPriority w:val="99"/>
    <w:rsid w:val="00062348"/>
    <w:rPr>
      <w:rFonts w:ascii="Calibri" w:eastAsia="Times New Roman" w:hAnsi="Calibri" w:cs="Times New Roman"/>
      <w:sz w:val="24"/>
      <w:lang w:eastAsia="tr-TR"/>
    </w:rPr>
  </w:style>
  <w:style w:type="paragraph" w:styleId="Altbilgi">
    <w:name w:val="footer"/>
    <w:basedOn w:val="Normal"/>
    <w:link w:val="AltbilgiChar"/>
    <w:uiPriority w:val="99"/>
    <w:unhideWhenUsed/>
    <w:rsid w:val="00062348"/>
    <w:pPr>
      <w:tabs>
        <w:tab w:val="center" w:pos="4536"/>
        <w:tab w:val="right" w:pos="9072"/>
      </w:tabs>
      <w:spacing w:line="240" w:lineRule="auto"/>
    </w:pPr>
    <w:rPr>
      <w:szCs w:val="20"/>
    </w:rPr>
  </w:style>
  <w:style w:type="character" w:customStyle="1" w:styleId="AltbilgiChar">
    <w:name w:val="Altbilgi Char"/>
    <w:link w:val="Altbilgi"/>
    <w:uiPriority w:val="99"/>
    <w:rsid w:val="00062348"/>
    <w:rPr>
      <w:rFonts w:ascii="Calibri" w:eastAsia="Times New Roman" w:hAnsi="Calibri" w:cs="Times New Roman"/>
      <w:sz w:val="24"/>
      <w:lang w:eastAsia="tr-TR"/>
    </w:rPr>
  </w:style>
  <w:style w:type="paragraph" w:styleId="GvdeMetni">
    <w:name w:val="Body Text"/>
    <w:basedOn w:val="Normal"/>
    <w:link w:val="GvdeMetniChar"/>
    <w:rsid w:val="00A83346"/>
    <w:pPr>
      <w:spacing w:before="120" w:after="120" w:line="360" w:lineRule="auto"/>
      <w:ind w:firstLine="720"/>
    </w:pPr>
    <w:rPr>
      <w:rFonts w:ascii="Times New Roman" w:hAnsi="Times New Roman"/>
      <w:szCs w:val="20"/>
      <w:lang w:eastAsia="sv-SE"/>
    </w:rPr>
  </w:style>
  <w:style w:type="character" w:customStyle="1" w:styleId="GvdeMetniChar">
    <w:name w:val="Gövde Metni Char"/>
    <w:link w:val="GvdeMetni"/>
    <w:rsid w:val="00A83346"/>
    <w:rPr>
      <w:rFonts w:ascii="Times New Roman" w:eastAsia="Times New Roman" w:hAnsi="Times New Roman" w:cs="Times New Roman"/>
      <w:sz w:val="24"/>
      <w:szCs w:val="20"/>
      <w:lang w:eastAsia="sv-SE"/>
    </w:rPr>
  </w:style>
  <w:style w:type="character" w:customStyle="1" w:styleId="Balk1Char">
    <w:name w:val="Başlık 1 Char"/>
    <w:link w:val="Balk1"/>
    <w:uiPriority w:val="9"/>
    <w:rsid w:val="00DE73BE"/>
    <w:rPr>
      <w:rFonts w:eastAsia="Times New Roman"/>
      <w:b/>
      <w:bCs/>
      <w:color w:val="496A7D"/>
      <w:sz w:val="28"/>
      <w:szCs w:val="28"/>
    </w:rPr>
  </w:style>
  <w:style w:type="paragraph" w:customStyle="1" w:styleId="Default">
    <w:name w:val="Default"/>
    <w:rsid w:val="00124A8A"/>
    <w:pPr>
      <w:autoSpaceDE w:val="0"/>
      <w:autoSpaceDN w:val="0"/>
      <w:adjustRightInd w:val="0"/>
    </w:pPr>
    <w:rPr>
      <w:rFonts w:ascii="Times New Roman" w:hAnsi="Times New Roman"/>
      <w:color w:val="000000"/>
      <w:sz w:val="24"/>
      <w:szCs w:val="24"/>
      <w:lang w:eastAsia="en-US"/>
    </w:rPr>
  </w:style>
  <w:style w:type="paragraph" w:customStyle="1" w:styleId="arial110">
    <w:name w:val="arial11"/>
    <w:basedOn w:val="Normal"/>
    <w:rsid w:val="002C1A84"/>
    <w:pPr>
      <w:spacing w:before="100" w:beforeAutospacing="1" w:after="100" w:afterAutospacing="1" w:line="240" w:lineRule="auto"/>
      <w:jc w:val="left"/>
    </w:pPr>
    <w:rPr>
      <w:rFonts w:ascii="Times New Roman" w:hAnsi="Times New Roman"/>
      <w:szCs w:val="24"/>
    </w:rPr>
  </w:style>
  <w:style w:type="paragraph" w:styleId="T1">
    <w:name w:val="toc 1"/>
    <w:basedOn w:val="Normal"/>
    <w:next w:val="Normal"/>
    <w:autoRedefine/>
    <w:uiPriority w:val="39"/>
    <w:rsid w:val="00D56A98"/>
    <w:pPr>
      <w:spacing w:before="120" w:after="120"/>
      <w:jc w:val="left"/>
    </w:pPr>
    <w:rPr>
      <w:rFonts w:asciiTheme="minorHAnsi" w:hAnsiTheme="minorHAnsi"/>
      <w:b/>
      <w:bCs/>
      <w:caps/>
      <w:sz w:val="20"/>
      <w:szCs w:val="20"/>
    </w:rPr>
  </w:style>
  <w:style w:type="paragraph" w:styleId="T2">
    <w:name w:val="toc 2"/>
    <w:basedOn w:val="Normal"/>
    <w:next w:val="Normal"/>
    <w:autoRedefine/>
    <w:uiPriority w:val="39"/>
    <w:rsid w:val="00886D21"/>
    <w:pPr>
      <w:ind w:left="240"/>
      <w:jc w:val="left"/>
    </w:pPr>
    <w:rPr>
      <w:rFonts w:asciiTheme="minorHAnsi" w:hAnsiTheme="minorHAnsi"/>
      <w:smallCaps/>
      <w:sz w:val="20"/>
      <w:szCs w:val="20"/>
    </w:rPr>
  </w:style>
  <w:style w:type="paragraph" w:styleId="T3">
    <w:name w:val="toc 3"/>
    <w:basedOn w:val="Normal"/>
    <w:next w:val="Normal"/>
    <w:autoRedefine/>
    <w:uiPriority w:val="39"/>
    <w:rsid w:val="00CE2B76"/>
    <w:pPr>
      <w:ind w:left="480"/>
      <w:jc w:val="left"/>
    </w:pPr>
    <w:rPr>
      <w:rFonts w:asciiTheme="minorHAnsi" w:hAnsiTheme="minorHAnsi"/>
      <w:i/>
      <w:iCs/>
      <w:sz w:val="20"/>
      <w:szCs w:val="20"/>
    </w:rPr>
  </w:style>
  <w:style w:type="character" w:styleId="Kpr">
    <w:name w:val="Hyperlink"/>
    <w:uiPriority w:val="99"/>
    <w:rsid w:val="00D56A98"/>
    <w:rPr>
      <w:rFonts w:cs="Times New Roman"/>
      <w:color w:val="0000FF"/>
      <w:u w:val="single"/>
    </w:rPr>
  </w:style>
  <w:style w:type="paragraph" w:styleId="T4">
    <w:name w:val="toc 4"/>
    <w:basedOn w:val="Normal"/>
    <w:next w:val="Normal"/>
    <w:autoRedefine/>
    <w:uiPriority w:val="39"/>
    <w:rsid w:val="00CE2B76"/>
    <w:pPr>
      <w:ind w:left="720"/>
      <w:jc w:val="left"/>
    </w:pPr>
    <w:rPr>
      <w:rFonts w:asciiTheme="minorHAnsi" w:hAnsiTheme="minorHAnsi"/>
      <w:sz w:val="18"/>
      <w:szCs w:val="18"/>
    </w:rPr>
  </w:style>
  <w:style w:type="paragraph" w:customStyle="1" w:styleId="Text1">
    <w:name w:val="Text1"/>
    <w:basedOn w:val="Normal"/>
    <w:rsid w:val="004C4AB6"/>
    <w:pPr>
      <w:spacing w:before="120" w:after="120" w:line="360" w:lineRule="auto"/>
      <w:ind w:firstLine="720"/>
    </w:pPr>
    <w:rPr>
      <w:rFonts w:ascii="Times New Roman" w:hAnsi="Times New Roman"/>
      <w:szCs w:val="20"/>
      <w:lang w:eastAsia="sv-SE"/>
    </w:rPr>
  </w:style>
  <w:style w:type="paragraph" w:customStyle="1" w:styleId="tablo">
    <w:name w:val="tablo"/>
    <w:basedOn w:val="Normal"/>
    <w:rsid w:val="004C4AB6"/>
    <w:pPr>
      <w:widowControl w:val="0"/>
      <w:autoSpaceDE w:val="0"/>
      <w:autoSpaceDN w:val="0"/>
      <w:adjustRightInd w:val="0"/>
      <w:spacing w:after="120" w:line="360" w:lineRule="atLeast"/>
      <w:jc w:val="center"/>
      <w:textAlignment w:val="baseline"/>
    </w:pPr>
    <w:rPr>
      <w:rFonts w:ascii="Times New Roman" w:eastAsia="SimSun" w:hAnsi="Times New Roman"/>
      <w:b/>
      <w:bCs/>
      <w:szCs w:val="24"/>
      <w:lang w:eastAsia="zh-CN"/>
    </w:rPr>
  </w:style>
  <w:style w:type="table" w:styleId="TabloKlavuzu">
    <w:name w:val="Table Grid"/>
    <w:basedOn w:val="NormalTablo"/>
    <w:uiPriority w:val="59"/>
    <w:rsid w:val="00FD22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unhideWhenUsed/>
    <w:rsid w:val="00FD2252"/>
    <w:pPr>
      <w:spacing w:after="120"/>
      <w:ind w:left="283"/>
    </w:pPr>
    <w:rPr>
      <w:szCs w:val="20"/>
    </w:rPr>
  </w:style>
  <w:style w:type="character" w:customStyle="1" w:styleId="GvdeMetniGirintisiChar">
    <w:name w:val="Gövde Metni Girintisi Char"/>
    <w:link w:val="GvdeMetniGirintisi"/>
    <w:uiPriority w:val="99"/>
    <w:rsid w:val="00FD2252"/>
    <w:rPr>
      <w:rFonts w:ascii="Calibri" w:eastAsia="Times New Roman" w:hAnsi="Calibri" w:cs="Times New Roman"/>
      <w:sz w:val="24"/>
      <w:lang w:eastAsia="tr-TR"/>
    </w:rPr>
  </w:style>
  <w:style w:type="paragraph" w:styleId="BalonMetni">
    <w:name w:val="Balloon Text"/>
    <w:basedOn w:val="Normal"/>
    <w:link w:val="BalonMetniChar"/>
    <w:uiPriority w:val="99"/>
    <w:semiHidden/>
    <w:unhideWhenUsed/>
    <w:rsid w:val="00014948"/>
    <w:pPr>
      <w:spacing w:line="240" w:lineRule="auto"/>
    </w:pPr>
    <w:rPr>
      <w:rFonts w:ascii="Tahoma" w:hAnsi="Tahoma"/>
      <w:sz w:val="16"/>
      <w:szCs w:val="16"/>
    </w:rPr>
  </w:style>
  <w:style w:type="character" w:customStyle="1" w:styleId="BalonMetniChar">
    <w:name w:val="Balon Metni Char"/>
    <w:link w:val="BalonMetni"/>
    <w:uiPriority w:val="99"/>
    <w:semiHidden/>
    <w:rsid w:val="00014948"/>
    <w:rPr>
      <w:rFonts w:ascii="Tahoma" w:eastAsia="Times New Roman" w:hAnsi="Tahoma" w:cs="Tahoma"/>
      <w:sz w:val="16"/>
      <w:szCs w:val="16"/>
      <w:lang w:eastAsia="tr-TR"/>
    </w:rPr>
  </w:style>
  <w:style w:type="paragraph" w:customStyle="1" w:styleId="DecimalAligned">
    <w:name w:val="Decimal Aligned"/>
    <w:basedOn w:val="Normal"/>
    <w:uiPriority w:val="40"/>
    <w:qFormat/>
    <w:rsid w:val="00913FC9"/>
    <w:pPr>
      <w:tabs>
        <w:tab w:val="decimal" w:pos="360"/>
      </w:tabs>
      <w:jc w:val="left"/>
    </w:pPr>
    <w:rPr>
      <w:lang w:eastAsia="en-US"/>
    </w:rPr>
  </w:style>
  <w:style w:type="paragraph" w:styleId="DipnotMetni">
    <w:name w:val="footnote text"/>
    <w:basedOn w:val="Normal"/>
    <w:link w:val="DipnotMetniChar"/>
    <w:uiPriority w:val="99"/>
    <w:unhideWhenUsed/>
    <w:rsid w:val="00913FC9"/>
    <w:pPr>
      <w:spacing w:line="240" w:lineRule="auto"/>
      <w:jc w:val="left"/>
    </w:pPr>
    <w:rPr>
      <w:sz w:val="20"/>
      <w:szCs w:val="20"/>
    </w:rPr>
  </w:style>
  <w:style w:type="character" w:customStyle="1" w:styleId="DipnotMetniChar">
    <w:name w:val="Dipnot Metni Char"/>
    <w:link w:val="DipnotMetni"/>
    <w:uiPriority w:val="99"/>
    <w:rsid w:val="00913FC9"/>
    <w:rPr>
      <w:rFonts w:eastAsia="Times New Roman"/>
      <w:sz w:val="20"/>
      <w:szCs w:val="20"/>
    </w:rPr>
  </w:style>
  <w:style w:type="character" w:styleId="HafifVurgulama">
    <w:name w:val="Subtle Emphasis"/>
    <w:uiPriority w:val="19"/>
    <w:qFormat/>
    <w:rsid w:val="00913FC9"/>
    <w:rPr>
      <w:rFonts w:eastAsia="Times New Roman" w:cs="Times New Roman"/>
      <w:bCs w:val="0"/>
      <w:i/>
      <w:iCs/>
      <w:color w:val="808080"/>
      <w:szCs w:val="22"/>
      <w:lang w:val="tr-TR"/>
    </w:rPr>
  </w:style>
  <w:style w:type="table" w:styleId="OrtaGlgeleme2-Vurgu5">
    <w:name w:val="Medium Shading 2 Accent 5"/>
    <w:basedOn w:val="NormalTablo"/>
    <w:uiPriority w:val="64"/>
    <w:rsid w:val="00913FC9"/>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Balk5Char">
    <w:name w:val="Başlık 5 Char"/>
    <w:link w:val="Balk5"/>
    <w:uiPriority w:val="9"/>
    <w:rsid w:val="00953A87"/>
    <w:rPr>
      <w:rFonts w:eastAsia="Times New Roman" w:cs="Times New Roman"/>
      <w:b/>
      <w:color w:val="4F81BD"/>
      <w:lang w:eastAsia="tr-TR"/>
    </w:rPr>
  </w:style>
  <w:style w:type="paragraph" w:styleId="T5">
    <w:name w:val="toc 5"/>
    <w:basedOn w:val="Normal"/>
    <w:next w:val="Normal"/>
    <w:autoRedefine/>
    <w:uiPriority w:val="39"/>
    <w:unhideWhenUsed/>
    <w:rsid w:val="00C03360"/>
    <w:pPr>
      <w:ind w:left="960"/>
      <w:jc w:val="left"/>
    </w:pPr>
    <w:rPr>
      <w:rFonts w:asciiTheme="minorHAnsi" w:hAnsiTheme="minorHAnsi"/>
      <w:sz w:val="18"/>
      <w:szCs w:val="18"/>
    </w:rPr>
  </w:style>
  <w:style w:type="paragraph" w:styleId="T6">
    <w:name w:val="toc 6"/>
    <w:basedOn w:val="Normal"/>
    <w:next w:val="Normal"/>
    <w:autoRedefine/>
    <w:uiPriority w:val="39"/>
    <w:unhideWhenUsed/>
    <w:rsid w:val="00C03360"/>
    <w:pPr>
      <w:ind w:left="1200"/>
      <w:jc w:val="left"/>
    </w:pPr>
    <w:rPr>
      <w:rFonts w:asciiTheme="minorHAnsi" w:hAnsiTheme="minorHAnsi"/>
      <w:sz w:val="18"/>
      <w:szCs w:val="18"/>
    </w:rPr>
  </w:style>
  <w:style w:type="paragraph" w:styleId="T7">
    <w:name w:val="toc 7"/>
    <w:basedOn w:val="Normal"/>
    <w:next w:val="Normal"/>
    <w:autoRedefine/>
    <w:uiPriority w:val="39"/>
    <w:unhideWhenUsed/>
    <w:rsid w:val="00C03360"/>
    <w:pPr>
      <w:ind w:left="1440"/>
      <w:jc w:val="left"/>
    </w:pPr>
    <w:rPr>
      <w:rFonts w:asciiTheme="minorHAnsi" w:hAnsiTheme="minorHAnsi"/>
      <w:sz w:val="18"/>
      <w:szCs w:val="18"/>
    </w:rPr>
  </w:style>
  <w:style w:type="paragraph" w:styleId="T8">
    <w:name w:val="toc 8"/>
    <w:basedOn w:val="Normal"/>
    <w:next w:val="Normal"/>
    <w:autoRedefine/>
    <w:uiPriority w:val="39"/>
    <w:unhideWhenUsed/>
    <w:rsid w:val="00C03360"/>
    <w:pPr>
      <w:ind w:left="1680"/>
      <w:jc w:val="left"/>
    </w:pPr>
    <w:rPr>
      <w:rFonts w:asciiTheme="minorHAnsi" w:hAnsiTheme="minorHAnsi"/>
      <w:sz w:val="18"/>
      <w:szCs w:val="18"/>
    </w:rPr>
  </w:style>
  <w:style w:type="paragraph" w:styleId="T9">
    <w:name w:val="toc 9"/>
    <w:basedOn w:val="Normal"/>
    <w:next w:val="Normal"/>
    <w:autoRedefine/>
    <w:uiPriority w:val="39"/>
    <w:unhideWhenUsed/>
    <w:rsid w:val="00C03360"/>
    <w:pPr>
      <w:ind w:left="1920"/>
      <w:jc w:val="left"/>
    </w:pPr>
    <w:rPr>
      <w:rFonts w:asciiTheme="minorHAnsi" w:hAnsiTheme="minorHAnsi"/>
      <w:sz w:val="18"/>
      <w:szCs w:val="18"/>
    </w:rPr>
  </w:style>
  <w:style w:type="paragraph" w:styleId="ResimYazs">
    <w:name w:val="caption"/>
    <w:basedOn w:val="Normal"/>
    <w:next w:val="Normal"/>
    <w:uiPriority w:val="35"/>
    <w:unhideWhenUsed/>
    <w:qFormat/>
    <w:rsid w:val="005B728F"/>
    <w:pPr>
      <w:spacing w:line="240" w:lineRule="auto"/>
    </w:pPr>
    <w:rPr>
      <w:b/>
      <w:bCs/>
      <w:color w:val="4F81BD"/>
      <w:sz w:val="18"/>
      <w:szCs w:val="18"/>
    </w:rPr>
  </w:style>
  <w:style w:type="paragraph" w:styleId="ekillerTablosu">
    <w:name w:val="table of figures"/>
    <w:basedOn w:val="Normal"/>
    <w:next w:val="Normal"/>
    <w:uiPriority w:val="99"/>
    <w:unhideWhenUsed/>
    <w:rsid w:val="001928E9"/>
    <w:pPr>
      <w:ind w:left="440" w:hanging="440"/>
      <w:jc w:val="left"/>
    </w:pPr>
    <w:rPr>
      <w:rFonts w:cs="Calibri"/>
      <w:smallCaps/>
      <w:szCs w:val="20"/>
    </w:rPr>
  </w:style>
  <w:style w:type="character" w:styleId="AklamaBavurusu">
    <w:name w:val="annotation reference"/>
    <w:uiPriority w:val="99"/>
    <w:semiHidden/>
    <w:unhideWhenUsed/>
    <w:rsid w:val="00832E5E"/>
    <w:rPr>
      <w:sz w:val="16"/>
      <w:szCs w:val="16"/>
    </w:rPr>
  </w:style>
  <w:style w:type="paragraph" w:styleId="AklamaMetni">
    <w:name w:val="annotation text"/>
    <w:basedOn w:val="Normal"/>
    <w:link w:val="AklamaMetniChar"/>
    <w:uiPriority w:val="99"/>
    <w:semiHidden/>
    <w:unhideWhenUsed/>
    <w:rsid w:val="00832E5E"/>
    <w:pPr>
      <w:spacing w:line="240" w:lineRule="auto"/>
    </w:pPr>
    <w:rPr>
      <w:sz w:val="20"/>
      <w:szCs w:val="20"/>
    </w:rPr>
  </w:style>
  <w:style w:type="character" w:customStyle="1" w:styleId="AklamaMetniChar">
    <w:name w:val="Açıklama Metni Char"/>
    <w:link w:val="AklamaMetni"/>
    <w:uiPriority w:val="99"/>
    <w:semiHidden/>
    <w:rsid w:val="00832E5E"/>
    <w:rPr>
      <w:rFonts w:ascii="Calibri" w:eastAsia="Times New Roman" w:hAnsi="Calibri"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32E5E"/>
    <w:rPr>
      <w:b/>
      <w:bCs/>
    </w:rPr>
  </w:style>
  <w:style w:type="character" w:customStyle="1" w:styleId="AklamaKonusuChar">
    <w:name w:val="Açıklama Konusu Char"/>
    <w:link w:val="AklamaKonusu"/>
    <w:uiPriority w:val="99"/>
    <w:semiHidden/>
    <w:rsid w:val="00832E5E"/>
    <w:rPr>
      <w:rFonts w:ascii="Calibri" w:eastAsia="Times New Roman" w:hAnsi="Calibri" w:cs="Times New Roman"/>
      <w:b/>
      <w:bCs/>
      <w:sz w:val="20"/>
      <w:szCs w:val="20"/>
      <w:lang w:eastAsia="tr-TR"/>
    </w:rPr>
  </w:style>
  <w:style w:type="paragraph" w:styleId="Dzeltme">
    <w:name w:val="Revision"/>
    <w:hidden/>
    <w:uiPriority w:val="99"/>
    <w:semiHidden/>
    <w:rsid w:val="00FB51A5"/>
    <w:rPr>
      <w:rFonts w:eastAsia="Times New Roman"/>
      <w:sz w:val="22"/>
      <w:szCs w:val="22"/>
    </w:rPr>
  </w:style>
  <w:style w:type="character" w:customStyle="1" w:styleId="FontStyle91">
    <w:name w:val="Font Style91"/>
    <w:uiPriority w:val="99"/>
    <w:rsid w:val="00797B03"/>
    <w:rPr>
      <w:rFonts w:ascii="Calibri" w:hAnsi="Calibri" w:cs="Calibri"/>
      <w:color w:val="000000"/>
      <w:sz w:val="20"/>
      <w:szCs w:val="20"/>
    </w:rPr>
  </w:style>
  <w:style w:type="paragraph" w:customStyle="1" w:styleId="Style33">
    <w:name w:val="Style33"/>
    <w:basedOn w:val="Normal"/>
    <w:uiPriority w:val="99"/>
    <w:rsid w:val="004F6D12"/>
    <w:pPr>
      <w:widowControl w:val="0"/>
      <w:autoSpaceDE w:val="0"/>
      <w:autoSpaceDN w:val="0"/>
      <w:adjustRightInd w:val="0"/>
      <w:spacing w:line="360" w:lineRule="exact"/>
      <w:ind w:firstLine="701"/>
      <w:jc w:val="left"/>
    </w:pPr>
    <w:rPr>
      <w:rFonts w:ascii="Constantia" w:hAnsi="Constantia"/>
      <w:szCs w:val="24"/>
    </w:rPr>
  </w:style>
  <w:style w:type="paragraph" w:styleId="AltKonuBal">
    <w:name w:val="Subtitle"/>
    <w:basedOn w:val="Normal"/>
    <w:next w:val="Normal"/>
    <w:link w:val="AltKonuBalChar"/>
    <w:uiPriority w:val="11"/>
    <w:qFormat/>
    <w:rsid w:val="0002796E"/>
    <w:pPr>
      <w:numPr>
        <w:ilvl w:val="1"/>
      </w:numPr>
      <w:spacing w:before="200" w:after="240"/>
      <w:ind w:left="1418"/>
      <w:jc w:val="left"/>
    </w:pPr>
    <w:rPr>
      <w:rFonts w:ascii="Cambria" w:hAnsi="Cambria"/>
      <w:i/>
      <w:iCs/>
      <w:color w:val="4F81BD"/>
      <w:spacing w:val="15"/>
      <w:szCs w:val="24"/>
    </w:rPr>
  </w:style>
  <w:style w:type="character" w:customStyle="1" w:styleId="AltKonuBalChar">
    <w:name w:val="Alt Konu Başlığı Char"/>
    <w:link w:val="AltKonuBal"/>
    <w:uiPriority w:val="11"/>
    <w:rsid w:val="0002796E"/>
    <w:rPr>
      <w:rFonts w:ascii="Cambria" w:eastAsia="Times New Roman" w:hAnsi="Cambria" w:cs="Times New Roman"/>
      <w:i/>
      <w:iCs/>
      <w:color w:val="4F81BD"/>
      <w:spacing w:val="15"/>
      <w:sz w:val="24"/>
      <w:szCs w:val="24"/>
    </w:rPr>
  </w:style>
  <w:style w:type="paragraph" w:styleId="NormalWeb">
    <w:name w:val="Normal (Web)"/>
    <w:basedOn w:val="Normal"/>
    <w:uiPriority w:val="99"/>
    <w:unhideWhenUsed/>
    <w:rsid w:val="00BB41B0"/>
    <w:pPr>
      <w:spacing w:before="100" w:beforeAutospacing="1" w:after="100" w:afterAutospacing="1" w:line="240" w:lineRule="auto"/>
      <w:jc w:val="left"/>
    </w:pPr>
    <w:rPr>
      <w:rFonts w:ascii="Times New Roman" w:hAnsi="Times New Roman"/>
      <w:szCs w:val="24"/>
    </w:rPr>
  </w:style>
  <w:style w:type="paragraph" w:customStyle="1" w:styleId="PRGBodyText">
    <w:name w:val="PRG_Body_Text"/>
    <w:basedOn w:val="Normal"/>
    <w:next w:val="Normal"/>
    <w:uiPriority w:val="99"/>
    <w:rsid w:val="00412220"/>
    <w:pPr>
      <w:autoSpaceDE w:val="0"/>
      <w:autoSpaceDN w:val="0"/>
      <w:adjustRightInd w:val="0"/>
      <w:spacing w:line="240" w:lineRule="auto"/>
      <w:jc w:val="left"/>
    </w:pPr>
    <w:rPr>
      <w:rFonts w:ascii="Arial" w:eastAsia="Calibri" w:hAnsi="Arial" w:cs="Arial"/>
      <w:szCs w:val="24"/>
      <w:lang w:eastAsia="en-US"/>
    </w:rPr>
  </w:style>
  <w:style w:type="paragraph" w:customStyle="1" w:styleId="Style23">
    <w:name w:val="Style23"/>
    <w:basedOn w:val="Normal"/>
    <w:uiPriority w:val="99"/>
    <w:rsid w:val="00232A84"/>
    <w:pPr>
      <w:widowControl w:val="0"/>
      <w:autoSpaceDE w:val="0"/>
      <w:autoSpaceDN w:val="0"/>
      <w:adjustRightInd w:val="0"/>
      <w:spacing w:line="360" w:lineRule="exact"/>
      <w:ind w:firstLine="706"/>
    </w:pPr>
    <w:rPr>
      <w:rFonts w:ascii="Constantia" w:hAnsi="Constantia"/>
      <w:szCs w:val="24"/>
    </w:rPr>
  </w:style>
  <w:style w:type="character" w:customStyle="1" w:styleId="st1">
    <w:name w:val="st1"/>
    <w:basedOn w:val="VarsaylanParagrafYazTipi"/>
    <w:rsid w:val="00D134C3"/>
  </w:style>
  <w:style w:type="character" w:customStyle="1" w:styleId="apple-style-span">
    <w:name w:val="apple-style-span"/>
    <w:basedOn w:val="VarsaylanParagrafYazTipi"/>
    <w:rsid w:val="0026398E"/>
  </w:style>
  <w:style w:type="character" w:customStyle="1" w:styleId="apple-converted-space">
    <w:name w:val="apple-converted-space"/>
    <w:basedOn w:val="VarsaylanParagrafYazTipi"/>
    <w:rsid w:val="0026398E"/>
  </w:style>
  <w:style w:type="table" w:customStyle="1" w:styleId="TabloKlavuzu1">
    <w:name w:val="Tablo Kılavuzu1"/>
    <w:basedOn w:val="NormalTablo"/>
    <w:next w:val="TabloKlavuzu"/>
    <w:uiPriority w:val="59"/>
    <w:rsid w:val="006061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DipnotBavurusu">
    <w:name w:val="footnote reference"/>
    <w:uiPriority w:val="99"/>
    <w:semiHidden/>
    <w:unhideWhenUsed/>
    <w:rsid w:val="0051551B"/>
    <w:rPr>
      <w:vertAlign w:val="superscript"/>
    </w:rPr>
  </w:style>
  <w:style w:type="paragraph" w:styleId="KonuBal">
    <w:name w:val="Title"/>
    <w:basedOn w:val="Normal"/>
    <w:next w:val="Normal"/>
    <w:link w:val="KonuBalChar"/>
    <w:uiPriority w:val="10"/>
    <w:qFormat/>
    <w:rsid w:val="00675B8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675B87"/>
    <w:rPr>
      <w:rFonts w:ascii="Cambria" w:eastAsia="Times New Roman" w:hAnsi="Cambria" w:cs="Times New Roman"/>
      <w:color w:val="17365D"/>
      <w:spacing w:val="5"/>
      <w:kern w:val="28"/>
      <w:sz w:val="52"/>
      <w:szCs w:val="52"/>
      <w:lang w:eastAsia="tr-TR"/>
    </w:rPr>
  </w:style>
  <w:style w:type="table" w:customStyle="1" w:styleId="TabloKlavuzu2">
    <w:name w:val="Tablo Kılavuzu2"/>
    <w:basedOn w:val="NormalTablo"/>
    <w:next w:val="TabloKlavuzu"/>
    <w:uiPriority w:val="59"/>
    <w:rsid w:val="0057231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Vurgu5">
    <w:name w:val="Medium List 2 Accent 5"/>
    <w:basedOn w:val="NormalTablo"/>
    <w:uiPriority w:val="66"/>
    <w:rsid w:val="0083179A"/>
    <w:rPr>
      <w:rFonts w:ascii="Times New Roman" w:eastAsiaTheme="majorEastAsia" w:hAnsi="Times New Roman" w:cstheme="majorBidi"/>
      <w:color w:val="000000" w:themeColor="text1"/>
      <w:sz w:val="24"/>
    </w:rPr>
    <w:tblPr>
      <w:tblStyleRowBandSize w:val="1"/>
      <w:tblStyleColBandSize w:val="1"/>
      <w:tblInd w:w="0" w:type="dxa"/>
      <w:tblBorders>
        <w:top w:val="dashSmallGap" w:sz="4" w:space="0" w:color="auto"/>
        <w:left w:val="dashSmallGap" w:sz="4" w:space="0" w:color="auto"/>
        <w:bottom w:val="dashSmallGap" w:sz="4" w:space="0" w:color="auto"/>
        <w:right w:val="dashSmallGap" w:sz="4" w:space="0" w:color="auto"/>
      </w:tblBorders>
      <w:tblCellMar>
        <w:top w:w="0" w:type="dxa"/>
        <w:left w:w="108" w:type="dxa"/>
        <w:bottom w:w="0" w:type="dxa"/>
        <w:right w:w="108" w:type="dxa"/>
      </w:tblCellMar>
    </w:tblPr>
    <w:tcPr>
      <w:shd w:val="clear" w:color="auto" w:fill="4BACC6" w:themeFill="accent5"/>
    </w:tc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1">
    <w:name w:val="Light Shading Accent 1"/>
    <w:basedOn w:val="NormalTablo"/>
    <w:uiPriority w:val="60"/>
    <w:rsid w:val="005D193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2-Vurgu1">
    <w:name w:val="Medium Shading 2 Accent 1"/>
    <w:basedOn w:val="NormalTablo"/>
    <w:uiPriority w:val="64"/>
    <w:rsid w:val="003118E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1">
    <w:name w:val="Light List Accent 1"/>
    <w:basedOn w:val="NormalTablo"/>
    <w:uiPriority w:val="61"/>
    <w:rsid w:val="000B4D0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eYok1">
    <w:name w:val="Liste Yok1"/>
    <w:next w:val="ListeYok"/>
    <w:uiPriority w:val="99"/>
    <w:semiHidden/>
    <w:unhideWhenUsed/>
    <w:rsid w:val="007A4378"/>
  </w:style>
  <w:style w:type="paragraph" w:customStyle="1" w:styleId="2-OrtaBaslk">
    <w:name w:val="2-Orta Baslık"/>
    <w:next w:val="Normal"/>
    <w:rsid w:val="007A4378"/>
    <w:pPr>
      <w:jc w:val="center"/>
    </w:pPr>
    <w:rPr>
      <w:rFonts w:ascii="Times New Roman" w:eastAsia="ヒラギノ明朝 Pro W3" w:hAnsi="Times"/>
      <w:b/>
      <w:sz w:val="19"/>
      <w:lang w:eastAsia="en-US"/>
    </w:rPr>
  </w:style>
  <w:style w:type="paragraph" w:customStyle="1" w:styleId="3-NormalYaz">
    <w:name w:val="3-Normal Yazı"/>
    <w:next w:val="Normal"/>
    <w:rsid w:val="007A4378"/>
    <w:pPr>
      <w:tabs>
        <w:tab w:val="left" w:pos="566"/>
      </w:tabs>
      <w:jc w:val="both"/>
    </w:pPr>
    <w:rPr>
      <w:rFonts w:ascii="Times New Roman" w:eastAsia="ヒラギノ明朝 Pro W3" w:hAnsi="Times"/>
      <w:sz w:val="19"/>
      <w:lang w:eastAsia="en-US"/>
    </w:rPr>
  </w:style>
  <w:style w:type="table" w:customStyle="1" w:styleId="TabloKlavuzu3">
    <w:name w:val="Tablo Kılavuzu3"/>
    <w:basedOn w:val="NormalTablo"/>
    <w:next w:val="TabloKlavuzu"/>
    <w:uiPriority w:val="59"/>
    <w:rsid w:val="007A437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7A4378"/>
    <w:rPr>
      <w:color w:val="800080"/>
      <w:u w:val="single"/>
    </w:rPr>
  </w:style>
  <w:style w:type="paragraph" w:customStyle="1" w:styleId="xl65">
    <w:name w:val="xl65"/>
    <w:basedOn w:val="Normal"/>
    <w:rsid w:val="007A4378"/>
    <w:pPr>
      <w:spacing w:before="100" w:beforeAutospacing="1" w:after="100" w:afterAutospacing="1" w:line="240" w:lineRule="auto"/>
      <w:jc w:val="left"/>
    </w:pPr>
    <w:rPr>
      <w:rFonts w:ascii="Times New Roman" w:hAnsi="Times New Roman"/>
      <w:szCs w:val="24"/>
    </w:rPr>
  </w:style>
  <w:style w:type="paragraph" w:customStyle="1" w:styleId="xl66">
    <w:name w:val="xl66"/>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Cs w:val="24"/>
    </w:rPr>
  </w:style>
  <w:style w:type="paragraph" w:customStyle="1" w:styleId="xl67">
    <w:name w:val="xl67"/>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Cs w:val="24"/>
    </w:rPr>
  </w:style>
  <w:style w:type="paragraph" w:customStyle="1" w:styleId="xl68">
    <w:name w:val="xl68"/>
    <w:basedOn w:val="Normal"/>
    <w:rsid w:val="007A4378"/>
    <w:pPr>
      <w:spacing w:before="100" w:beforeAutospacing="1" w:after="100" w:afterAutospacing="1" w:line="240" w:lineRule="auto"/>
      <w:jc w:val="left"/>
      <w:textAlignment w:val="center"/>
    </w:pPr>
    <w:rPr>
      <w:rFonts w:ascii="Times New Roman" w:hAnsi="Times New Roman"/>
      <w:szCs w:val="24"/>
    </w:rPr>
  </w:style>
  <w:style w:type="paragraph" w:customStyle="1" w:styleId="xl69">
    <w:name w:val="xl69"/>
    <w:basedOn w:val="Normal"/>
    <w:rsid w:val="007A4378"/>
    <w:pPr>
      <w:pBdr>
        <w:top w:val="single" w:sz="8" w:space="0" w:color="FFFFFF"/>
        <w:left w:val="single" w:sz="8" w:space="0" w:color="000000"/>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0">
    <w:name w:val="xl70"/>
    <w:basedOn w:val="Normal"/>
    <w:rsid w:val="007A4378"/>
    <w:pPr>
      <w:pBdr>
        <w:top w:val="single" w:sz="8" w:space="0" w:color="FFFFFF"/>
        <w:left w:val="single" w:sz="8" w:space="0" w:color="FFFFFF"/>
        <w:bottom w:val="single" w:sz="8" w:space="0" w:color="FFFFFF"/>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1">
    <w:name w:val="xl71"/>
    <w:basedOn w:val="Normal"/>
    <w:rsid w:val="007A4378"/>
    <w:pPr>
      <w:pBdr>
        <w:top w:val="single" w:sz="8" w:space="0" w:color="FFFFFF"/>
        <w:left w:val="single" w:sz="8" w:space="0" w:color="FFFFFF"/>
        <w:bottom w:val="single" w:sz="8" w:space="0" w:color="FFFFFF"/>
        <w:right w:val="single" w:sz="8" w:space="0" w:color="000000"/>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2">
    <w:name w:val="xl72"/>
    <w:basedOn w:val="Normal"/>
    <w:rsid w:val="007A4378"/>
    <w:pPr>
      <w:pBdr>
        <w:left w:val="single" w:sz="8" w:space="0" w:color="000000"/>
        <w:bottom w:val="single" w:sz="4" w:space="0" w:color="auto"/>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3">
    <w:name w:val="xl73"/>
    <w:basedOn w:val="Normal"/>
    <w:rsid w:val="007A4378"/>
    <w:pPr>
      <w:pBdr>
        <w:top w:val="single" w:sz="8" w:space="0" w:color="FFFFFF"/>
        <w:left w:val="single" w:sz="8" w:space="0" w:color="FFFFFF"/>
        <w:right w:val="single" w:sz="8" w:space="0" w:color="FFFFFF"/>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4">
    <w:name w:val="xl74"/>
    <w:basedOn w:val="Normal"/>
    <w:rsid w:val="007A4378"/>
    <w:pPr>
      <w:pBdr>
        <w:top w:val="single" w:sz="8" w:space="0" w:color="FFFFFF"/>
        <w:left w:val="single" w:sz="8" w:space="0" w:color="FFFFFF"/>
        <w:right w:val="single" w:sz="8" w:space="0" w:color="000000"/>
      </w:pBdr>
      <w:shd w:val="clear" w:color="000000" w:fill="496A7D"/>
      <w:spacing w:before="100" w:beforeAutospacing="1" w:after="100" w:afterAutospacing="1" w:line="240" w:lineRule="auto"/>
      <w:jc w:val="center"/>
      <w:textAlignment w:val="center"/>
    </w:pPr>
    <w:rPr>
      <w:rFonts w:ascii="Cambria" w:hAnsi="Cambria"/>
      <w:b/>
      <w:bCs/>
      <w:color w:val="FFFFFF"/>
      <w:sz w:val="20"/>
      <w:szCs w:val="20"/>
    </w:rPr>
  </w:style>
  <w:style w:type="paragraph" w:customStyle="1" w:styleId="xl75">
    <w:name w:val="xl75"/>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76">
    <w:name w:val="xl76"/>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77">
    <w:name w:val="xl77"/>
    <w:basedOn w:val="Normal"/>
    <w:rsid w:val="007A437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78">
    <w:name w:val="xl78"/>
    <w:basedOn w:val="Normal"/>
    <w:rsid w:val="007A4378"/>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79">
    <w:name w:val="xl79"/>
    <w:basedOn w:val="Normal"/>
    <w:rsid w:val="007A437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0">
    <w:name w:val="xl80"/>
    <w:basedOn w:val="Normal"/>
    <w:rsid w:val="007A4378"/>
    <w:pPr>
      <w:pBdr>
        <w:left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1">
    <w:name w:val="xl81"/>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2">
    <w:name w:val="xl82"/>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hAnsi="Times New Roman"/>
      <w:sz w:val="20"/>
      <w:szCs w:val="20"/>
    </w:rPr>
  </w:style>
  <w:style w:type="paragraph" w:customStyle="1" w:styleId="xl83">
    <w:name w:val="xl83"/>
    <w:basedOn w:val="Normal"/>
    <w:rsid w:val="007A437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84">
    <w:name w:val="xl84"/>
    <w:basedOn w:val="Normal"/>
    <w:rsid w:val="007A437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5">
    <w:name w:val="xl85"/>
    <w:basedOn w:val="Normal"/>
    <w:rsid w:val="007A4378"/>
    <w:pPr>
      <w:pBdr>
        <w:left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6">
    <w:name w:val="xl86"/>
    <w:basedOn w:val="Normal"/>
    <w:rsid w:val="007A437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87">
    <w:name w:val="xl87"/>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88">
    <w:name w:val="xl88"/>
    <w:basedOn w:val="Normal"/>
    <w:rsid w:val="007A4378"/>
    <w:pPr>
      <w:pBdr>
        <w:top w:val="single" w:sz="4" w:space="0" w:color="auto"/>
        <w:left w:val="single" w:sz="4" w:space="0" w:color="auto"/>
        <w:bottom w:val="single" w:sz="8"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89">
    <w:name w:val="xl89"/>
    <w:basedOn w:val="Normal"/>
    <w:rsid w:val="007A4378"/>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90">
    <w:name w:val="xl90"/>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0"/>
      <w:szCs w:val="20"/>
    </w:rPr>
  </w:style>
  <w:style w:type="paragraph" w:customStyle="1" w:styleId="xl91">
    <w:name w:val="xl91"/>
    <w:basedOn w:val="Normal"/>
    <w:rsid w:val="007A43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92">
    <w:name w:val="xl92"/>
    <w:basedOn w:val="Normal"/>
    <w:rsid w:val="007A437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Times New Roman" w:hAnsi="Times New Roman"/>
      <w:color w:val="FFFFFF"/>
      <w:sz w:val="20"/>
      <w:szCs w:val="20"/>
    </w:rPr>
  </w:style>
  <w:style w:type="paragraph" w:customStyle="1" w:styleId="xl93">
    <w:name w:val="xl93"/>
    <w:basedOn w:val="Normal"/>
    <w:rsid w:val="007A4378"/>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94">
    <w:name w:val="xl94"/>
    <w:basedOn w:val="Normal"/>
    <w:rsid w:val="007A4378"/>
    <w:pPr>
      <w:pBdr>
        <w:left w:val="single" w:sz="4" w:space="0" w:color="auto"/>
        <w:bottom w:val="single" w:sz="4" w:space="0" w:color="auto"/>
        <w:right w:val="single" w:sz="4" w:space="0" w:color="auto"/>
      </w:pBdr>
      <w:shd w:val="clear" w:color="000000" w:fill="008000"/>
      <w:spacing w:before="100" w:beforeAutospacing="1" w:after="100" w:afterAutospacing="1" w:line="240" w:lineRule="auto"/>
      <w:jc w:val="left"/>
    </w:pPr>
    <w:rPr>
      <w:rFonts w:ascii="Times New Roman" w:hAnsi="Times New Roman"/>
      <w:sz w:val="20"/>
      <w:szCs w:val="20"/>
    </w:rPr>
  </w:style>
  <w:style w:type="paragraph" w:customStyle="1" w:styleId="xl95">
    <w:name w:val="xl95"/>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hAnsi="Times New Roman"/>
      <w:sz w:val="20"/>
      <w:szCs w:val="20"/>
    </w:rPr>
  </w:style>
  <w:style w:type="paragraph" w:customStyle="1" w:styleId="xl96">
    <w:name w:val="xl96"/>
    <w:basedOn w:val="Normal"/>
    <w:rsid w:val="007A43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 w:type="paragraph" w:customStyle="1" w:styleId="xl97">
    <w:name w:val="xl97"/>
    <w:basedOn w:val="Normal"/>
    <w:rsid w:val="007A437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98">
    <w:name w:val="xl98"/>
    <w:basedOn w:val="Normal"/>
    <w:rsid w:val="007A437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Times New Roman" w:hAnsi="Times New Roman"/>
      <w:sz w:val="20"/>
      <w:szCs w:val="20"/>
    </w:rPr>
  </w:style>
  <w:style w:type="paragraph" w:customStyle="1" w:styleId="xl99">
    <w:name w:val="xl99"/>
    <w:basedOn w:val="Normal"/>
    <w:rsid w:val="007A437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hAnsi="Times New Roman"/>
      <w:color w:val="000000"/>
      <w:sz w:val="20"/>
      <w:szCs w:val="20"/>
    </w:rPr>
  </w:style>
  <w:style w:type="paragraph" w:customStyle="1" w:styleId="xl100">
    <w:name w:val="xl100"/>
    <w:basedOn w:val="Normal"/>
    <w:rsid w:val="007A4378"/>
    <w:pPr>
      <w:pBdr>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1">
    <w:name w:val="xl101"/>
    <w:basedOn w:val="Normal"/>
    <w:rsid w:val="007A4378"/>
    <w:pPr>
      <w:pBdr>
        <w:top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2">
    <w:name w:val="xl102"/>
    <w:basedOn w:val="Normal"/>
    <w:rsid w:val="007A4378"/>
    <w:pPr>
      <w:pBdr>
        <w:right w:val="single" w:sz="4" w:space="0" w:color="auto"/>
      </w:pBdr>
      <w:spacing w:before="100" w:beforeAutospacing="1" w:after="100" w:afterAutospacing="1" w:line="240" w:lineRule="auto"/>
      <w:jc w:val="left"/>
      <w:textAlignment w:val="center"/>
    </w:pPr>
    <w:rPr>
      <w:rFonts w:ascii="Times New Roman" w:hAnsi="Times New Roman"/>
      <w:sz w:val="20"/>
      <w:szCs w:val="20"/>
    </w:rPr>
  </w:style>
  <w:style w:type="paragraph" w:customStyle="1" w:styleId="xl103">
    <w:name w:val="xl103"/>
    <w:basedOn w:val="Normal"/>
    <w:rsid w:val="007A437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00598">
      <w:bodyDiv w:val="1"/>
      <w:marLeft w:val="0"/>
      <w:marRight w:val="0"/>
      <w:marTop w:val="0"/>
      <w:marBottom w:val="0"/>
      <w:divBdr>
        <w:top w:val="none" w:sz="0" w:space="0" w:color="auto"/>
        <w:left w:val="none" w:sz="0" w:space="0" w:color="auto"/>
        <w:bottom w:val="none" w:sz="0" w:space="0" w:color="auto"/>
        <w:right w:val="none" w:sz="0" w:space="0" w:color="auto"/>
      </w:divBdr>
    </w:div>
    <w:div w:id="260573589">
      <w:bodyDiv w:val="1"/>
      <w:marLeft w:val="0"/>
      <w:marRight w:val="0"/>
      <w:marTop w:val="0"/>
      <w:marBottom w:val="0"/>
      <w:divBdr>
        <w:top w:val="none" w:sz="0" w:space="0" w:color="auto"/>
        <w:left w:val="none" w:sz="0" w:space="0" w:color="auto"/>
        <w:bottom w:val="none" w:sz="0" w:space="0" w:color="auto"/>
        <w:right w:val="none" w:sz="0" w:space="0" w:color="auto"/>
      </w:divBdr>
    </w:div>
    <w:div w:id="332493118">
      <w:bodyDiv w:val="1"/>
      <w:marLeft w:val="0"/>
      <w:marRight w:val="0"/>
      <w:marTop w:val="0"/>
      <w:marBottom w:val="0"/>
      <w:divBdr>
        <w:top w:val="none" w:sz="0" w:space="0" w:color="auto"/>
        <w:left w:val="none" w:sz="0" w:space="0" w:color="auto"/>
        <w:bottom w:val="none" w:sz="0" w:space="0" w:color="auto"/>
        <w:right w:val="none" w:sz="0" w:space="0" w:color="auto"/>
      </w:divBdr>
    </w:div>
    <w:div w:id="349454417">
      <w:bodyDiv w:val="1"/>
      <w:marLeft w:val="0"/>
      <w:marRight w:val="0"/>
      <w:marTop w:val="0"/>
      <w:marBottom w:val="0"/>
      <w:divBdr>
        <w:top w:val="none" w:sz="0" w:space="0" w:color="auto"/>
        <w:left w:val="none" w:sz="0" w:space="0" w:color="auto"/>
        <w:bottom w:val="none" w:sz="0" w:space="0" w:color="auto"/>
        <w:right w:val="none" w:sz="0" w:space="0" w:color="auto"/>
      </w:divBdr>
    </w:div>
    <w:div w:id="351684653">
      <w:bodyDiv w:val="1"/>
      <w:marLeft w:val="0"/>
      <w:marRight w:val="0"/>
      <w:marTop w:val="0"/>
      <w:marBottom w:val="0"/>
      <w:divBdr>
        <w:top w:val="none" w:sz="0" w:space="0" w:color="auto"/>
        <w:left w:val="none" w:sz="0" w:space="0" w:color="auto"/>
        <w:bottom w:val="none" w:sz="0" w:space="0" w:color="auto"/>
        <w:right w:val="none" w:sz="0" w:space="0" w:color="auto"/>
      </w:divBdr>
    </w:div>
    <w:div w:id="362095696">
      <w:bodyDiv w:val="1"/>
      <w:marLeft w:val="0"/>
      <w:marRight w:val="0"/>
      <w:marTop w:val="0"/>
      <w:marBottom w:val="0"/>
      <w:divBdr>
        <w:top w:val="none" w:sz="0" w:space="0" w:color="auto"/>
        <w:left w:val="none" w:sz="0" w:space="0" w:color="auto"/>
        <w:bottom w:val="none" w:sz="0" w:space="0" w:color="auto"/>
        <w:right w:val="none" w:sz="0" w:space="0" w:color="auto"/>
      </w:divBdr>
    </w:div>
    <w:div w:id="411198088">
      <w:bodyDiv w:val="1"/>
      <w:marLeft w:val="0"/>
      <w:marRight w:val="0"/>
      <w:marTop w:val="0"/>
      <w:marBottom w:val="0"/>
      <w:divBdr>
        <w:top w:val="none" w:sz="0" w:space="0" w:color="auto"/>
        <w:left w:val="none" w:sz="0" w:space="0" w:color="auto"/>
        <w:bottom w:val="none" w:sz="0" w:space="0" w:color="auto"/>
        <w:right w:val="none" w:sz="0" w:space="0" w:color="auto"/>
      </w:divBdr>
    </w:div>
    <w:div w:id="423722286">
      <w:bodyDiv w:val="1"/>
      <w:marLeft w:val="0"/>
      <w:marRight w:val="0"/>
      <w:marTop w:val="0"/>
      <w:marBottom w:val="0"/>
      <w:divBdr>
        <w:top w:val="none" w:sz="0" w:space="0" w:color="auto"/>
        <w:left w:val="none" w:sz="0" w:space="0" w:color="auto"/>
        <w:bottom w:val="none" w:sz="0" w:space="0" w:color="auto"/>
        <w:right w:val="none" w:sz="0" w:space="0" w:color="auto"/>
      </w:divBdr>
    </w:div>
    <w:div w:id="464782970">
      <w:bodyDiv w:val="1"/>
      <w:marLeft w:val="0"/>
      <w:marRight w:val="0"/>
      <w:marTop w:val="0"/>
      <w:marBottom w:val="0"/>
      <w:divBdr>
        <w:top w:val="none" w:sz="0" w:space="0" w:color="auto"/>
        <w:left w:val="none" w:sz="0" w:space="0" w:color="auto"/>
        <w:bottom w:val="none" w:sz="0" w:space="0" w:color="auto"/>
        <w:right w:val="none" w:sz="0" w:space="0" w:color="auto"/>
      </w:divBdr>
    </w:div>
    <w:div w:id="495733173">
      <w:bodyDiv w:val="1"/>
      <w:marLeft w:val="0"/>
      <w:marRight w:val="0"/>
      <w:marTop w:val="0"/>
      <w:marBottom w:val="0"/>
      <w:divBdr>
        <w:top w:val="none" w:sz="0" w:space="0" w:color="auto"/>
        <w:left w:val="none" w:sz="0" w:space="0" w:color="auto"/>
        <w:bottom w:val="none" w:sz="0" w:space="0" w:color="auto"/>
        <w:right w:val="none" w:sz="0" w:space="0" w:color="auto"/>
      </w:divBdr>
    </w:div>
    <w:div w:id="558905347">
      <w:bodyDiv w:val="1"/>
      <w:marLeft w:val="0"/>
      <w:marRight w:val="0"/>
      <w:marTop w:val="0"/>
      <w:marBottom w:val="0"/>
      <w:divBdr>
        <w:top w:val="none" w:sz="0" w:space="0" w:color="auto"/>
        <w:left w:val="none" w:sz="0" w:space="0" w:color="auto"/>
        <w:bottom w:val="none" w:sz="0" w:space="0" w:color="auto"/>
        <w:right w:val="none" w:sz="0" w:space="0" w:color="auto"/>
      </w:divBdr>
    </w:div>
    <w:div w:id="681594272">
      <w:bodyDiv w:val="1"/>
      <w:marLeft w:val="0"/>
      <w:marRight w:val="0"/>
      <w:marTop w:val="0"/>
      <w:marBottom w:val="0"/>
      <w:divBdr>
        <w:top w:val="none" w:sz="0" w:space="0" w:color="auto"/>
        <w:left w:val="none" w:sz="0" w:space="0" w:color="auto"/>
        <w:bottom w:val="none" w:sz="0" w:space="0" w:color="auto"/>
        <w:right w:val="none" w:sz="0" w:space="0" w:color="auto"/>
      </w:divBdr>
    </w:div>
    <w:div w:id="764114565">
      <w:bodyDiv w:val="1"/>
      <w:marLeft w:val="0"/>
      <w:marRight w:val="0"/>
      <w:marTop w:val="0"/>
      <w:marBottom w:val="0"/>
      <w:divBdr>
        <w:top w:val="none" w:sz="0" w:space="0" w:color="auto"/>
        <w:left w:val="none" w:sz="0" w:space="0" w:color="auto"/>
        <w:bottom w:val="none" w:sz="0" w:space="0" w:color="auto"/>
        <w:right w:val="none" w:sz="0" w:space="0" w:color="auto"/>
      </w:divBdr>
    </w:div>
    <w:div w:id="771556417">
      <w:bodyDiv w:val="1"/>
      <w:marLeft w:val="0"/>
      <w:marRight w:val="0"/>
      <w:marTop w:val="0"/>
      <w:marBottom w:val="0"/>
      <w:divBdr>
        <w:top w:val="none" w:sz="0" w:space="0" w:color="auto"/>
        <w:left w:val="none" w:sz="0" w:space="0" w:color="auto"/>
        <w:bottom w:val="none" w:sz="0" w:space="0" w:color="auto"/>
        <w:right w:val="none" w:sz="0" w:space="0" w:color="auto"/>
      </w:divBdr>
    </w:div>
    <w:div w:id="852645677">
      <w:bodyDiv w:val="1"/>
      <w:marLeft w:val="0"/>
      <w:marRight w:val="0"/>
      <w:marTop w:val="0"/>
      <w:marBottom w:val="0"/>
      <w:divBdr>
        <w:top w:val="none" w:sz="0" w:space="0" w:color="auto"/>
        <w:left w:val="none" w:sz="0" w:space="0" w:color="auto"/>
        <w:bottom w:val="none" w:sz="0" w:space="0" w:color="auto"/>
        <w:right w:val="none" w:sz="0" w:space="0" w:color="auto"/>
      </w:divBdr>
    </w:div>
    <w:div w:id="874999812">
      <w:bodyDiv w:val="1"/>
      <w:marLeft w:val="0"/>
      <w:marRight w:val="0"/>
      <w:marTop w:val="0"/>
      <w:marBottom w:val="0"/>
      <w:divBdr>
        <w:top w:val="none" w:sz="0" w:space="0" w:color="auto"/>
        <w:left w:val="none" w:sz="0" w:space="0" w:color="auto"/>
        <w:bottom w:val="none" w:sz="0" w:space="0" w:color="auto"/>
        <w:right w:val="none" w:sz="0" w:space="0" w:color="auto"/>
      </w:divBdr>
    </w:div>
    <w:div w:id="878250120">
      <w:bodyDiv w:val="1"/>
      <w:marLeft w:val="0"/>
      <w:marRight w:val="0"/>
      <w:marTop w:val="0"/>
      <w:marBottom w:val="0"/>
      <w:divBdr>
        <w:top w:val="none" w:sz="0" w:space="0" w:color="auto"/>
        <w:left w:val="none" w:sz="0" w:space="0" w:color="auto"/>
        <w:bottom w:val="none" w:sz="0" w:space="0" w:color="auto"/>
        <w:right w:val="none" w:sz="0" w:space="0" w:color="auto"/>
      </w:divBdr>
    </w:div>
    <w:div w:id="880022241">
      <w:bodyDiv w:val="1"/>
      <w:marLeft w:val="0"/>
      <w:marRight w:val="0"/>
      <w:marTop w:val="0"/>
      <w:marBottom w:val="0"/>
      <w:divBdr>
        <w:top w:val="none" w:sz="0" w:space="0" w:color="auto"/>
        <w:left w:val="none" w:sz="0" w:space="0" w:color="auto"/>
        <w:bottom w:val="none" w:sz="0" w:space="0" w:color="auto"/>
        <w:right w:val="none" w:sz="0" w:space="0" w:color="auto"/>
      </w:divBdr>
    </w:div>
    <w:div w:id="971833353">
      <w:bodyDiv w:val="1"/>
      <w:marLeft w:val="0"/>
      <w:marRight w:val="0"/>
      <w:marTop w:val="0"/>
      <w:marBottom w:val="0"/>
      <w:divBdr>
        <w:top w:val="none" w:sz="0" w:space="0" w:color="auto"/>
        <w:left w:val="none" w:sz="0" w:space="0" w:color="auto"/>
        <w:bottom w:val="none" w:sz="0" w:space="0" w:color="auto"/>
        <w:right w:val="none" w:sz="0" w:space="0" w:color="auto"/>
      </w:divBdr>
    </w:div>
    <w:div w:id="1311400621">
      <w:bodyDiv w:val="1"/>
      <w:marLeft w:val="0"/>
      <w:marRight w:val="0"/>
      <w:marTop w:val="0"/>
      <w:marBottom w:val="0"/>
      <w:divBdr>
        <w:top w:val="none" w:sz="0" w:space="0" w:color="auto"/>
        <w:left w:val="none" w:sz="0" w:space="0" w:color="auto"/>
        <w:bottom w:val="none" w:sz="0" w:space="0" w:color="auto"/>
        <w:right w:val="none" w:sz="0" w:space="0" w:color="auto"/>
      </w:divBdr>
    </w:div>
    <w:div w:id="1317303326">
      <w:bodyDiv w:val="1"/>
      <w:marLeft w:val="0"/>
      <w:marRight w:val="0"/>
      <w:marTop w:val="0"/>
      <w:marBottom w:val="0"/>
      <w:divBdr>
        <w:top w:val="none" w:sz="0" w:space="0" w:color="auto"/>
        <w:left w:val="none" w:sz="0" w:space="0" w:color="auto"/>
        <w:bottom w:val="none" w:sz="0" w:space="0" w:color="auto"/>
        <w:right w:val="none" w:sz="0" w:space="0" w:color="auto"/>
      </w:divBdr>
      <w:divsChild>
        <w:div w:id="864634650">
          <w:marLeft w:val="0"/>
          <w:marRight w:val="0"/>
          <w:marTop w:val="0"/>
          <w:marBottom w:val="0"/>
          <w:divBdr>
            <w:top w:val="none" w:sz="0" w:space="0" w:color="auto"/>
            <w:left w:val="none" w:sz="0" w:space="0" w:color="auto"/>
            <w:bottom w:val="none" w:sz="0" w:space="0" w:color="auto"/>
            <w:right w:val="none" w:sz="0" w:space="0" w:color="auto"/>
          </w:divBdr>
          <w:divsChild>
            <w:div w:id="1095440440">
              <w:marLeft w:val="0"/>
              <w:marRight w:val="0"/>
              <w:marTop w:val="0"/>
              <w:marBottom w:val="0"/>
              <w:divBdr>
                <w:top w:val="none" w:sz="0" w:space="0" w:color="auto"/>
                <w:left w:val="none" w:sz="0" w:space="0" w:color="auto"/>
                <w:bottom w:val="none" w:sz="0" w:space="0" w:color="auto"/>
                <w:right w:val="none" w:sz="0" w:space="0" w:color="auto"/>
              </w:divBdr>
              <w:divsChild>
                <w:div w:id="1431243325">
                  <w:marLeft w:val="0"/>
                  <w:marRight w:val="0"/>
                  <w:marTop w:val="0"/>
                  <w:marBottom w:val="0"/>
                  <w:divBdr>
                    <w:top w:val="none" w:sz="0" w:space="0" w:color="auto"/>
                    <w:left w:val="none" w:sz="0" w:space="0" w:color="auto"/>
                    <w:bottom w:val="none" w:sz="0" w:space="0" w:color="auto"/>
                    <w:right w:val="none" w:sz="0" w:space="0" w:color="auto"/>
                  </w:divBdr>
                  <w:divsChild>
                    <w:div w:id="1341662520">
                      <w:marLeft w:val="0"/>
                      <w:marRight w:val="0"/>
                      <w:marTop w:val="0"/>
                      <w:marBottom w:val="0"/>
                      <w:divBdr>
                        <w:top w:val="none" w:sz="0" w:space="0" w:color="auto"/>
                        <w:left w:val="none" w:sz="0" w:space="0" w:color="auto"/>
                        <w:bottom w:val="none" w:sz="0" w:space="0" w:color="auto"/>
                        <w:right w:val="none" w:sz="0" w:space="0" w:color="auto"/>
                      </w:divBdr>
                      <w:divsChild>
                        <w:div w:id="1281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899122">
      <w:bodyDiv w:val="1"/>
      <w:marLeft w:val="0"/>
      <w:marRight w:val="0"/>
      <w:marTop w:val="0"/>
      <w:marBottom w:val="0"/>
      <w:divBdr>
        <w:top w:val="none" w:sz="0" w:space="0" w:color="auto"/>
        <w:left w:val="none" w:sz="0" w:space="0" w:color="auto"/>
        <w:bottom w:val="none" w:sz="0" w:space="0" w:color="auto"/>
        <w:right w:val="none" w:sz="0" w:space="0" w:color="auto"/>
      </w:divBdr>
    </w:div>
    <w:div w:id="1447235011">
      <w:bodyDiv w:val="1"/>
      <w:marLeft w:val="0"/>
      <w:marRight w:val="0"/>
      <w:marTop w:val="0"/>
      <w:marBottom w:val="0"/>
      <w:divBdr>
        <w:top w:val="none" w:sz="0" w:space="0" w:color="auto"/>
        <w:left w:val="none" w:sz="0" w:space="0" w:color="auto"/>
        <w:bottom w:val="none" w:sz="0" w:space="0" w:color="auto"/>
        <w:right w:val="none" w:sz="0" w:space="0" w:color="auto"/>
      </w:divBdr>
    </w:div>
    <w:div w:id="1487093112">
      <w:bodyDiv w:val="1"/>
      <w:marLeft w:val="0"/>
      <w:marRight w:val="0"/>
      <w:marTop w:val="0"/>
      <w:marBottom w:val="0"/>
      <w:divBdr>
        <w:top w:val="none" w:sz="0" w:space="0" w:color="auto"/>
        <w:left w:val="none" w:sz="0" w:space="0" w:color="auto"/>
        <w:bottom w:val="none" w:sz="0" w:space="0" w:color="auto"/>
        <w:right w:val="none" w:sz="0" w:space="0" w:color="auto"/>
      </w:divBdr>
    </w:div>
    <w:div w:id="1521820087">
      <w:bodyDiv w:val="1"/>
      <w:marLeft w:val="0"/>
      <w:marRight w:val="0"/>
      <w:marTop w:val="0"/>
      <w:marBottom w:val="0"/>
      <w:divBdr>
        <w:top w:val="none" w:sz="0" w:space="0" w:color="auto"/>
        <w:left w:val="none" w:sz="0" w:space="0" w:color="auto"/>
        <w:bottom w:val="none" w:sz="0" w:space="0" w:color="auto"/>
        <w:right w:val="none" w:sz="0" w:space="0" w:color="auto"/>
      </w:divBdr>
    </w:div>
    <w:div w:id="1738094821">
      <w:bodyDiv w:val="1"/>
      <w:marLeft w:val="0"/>
      <w:marRight w:val="0"/>
      <w:marTop w:val="0"/>
      <w:marBottom w:val="0"/>
      <w:divBdr>
        <w:top w:val="none" w:sz="0" w:space="0" w:color="auto"/>
        <w:left w:val="none" w:sz="0" w:space="0" w:color="auto"/>
        <w:bottom w:val="none" w:sz="0" w:space="0" w:color="auto"/>
        <w:right w:val="none" w:sz="0" w:space="0" w:color="auto"/>
      </w:divBdr>
    </w:div>
    <w:div w:id="1830709009">
      <w:bodyDiv w:val="1"/>
      <w:marLeft w:val="0"/>
      <w:marRight w:val="0"/>
      <w:marTop w:val="0"/>
      <w:marBottom w:val="0"/>
      <w:divBdr>
        <w:top w:val="none" w:sz="0" w:space="0" w:color="auto"/>
        <w:left w:val="none" w:sz="0" w:space="0" w:color="auto"/>
        <w:bottom w:val="none" w:sz="0" w:space="0" w:color="auto"/>
        <w:right w:val="none" w:sz="0" w:space="0" w:color="auto"/>
      </w:divBdr>
    </w:div>
    <w:div w:id="1874462982">
      <w:bodyDiv w:val="1"/>
      <w:marLeft w:val="0"/>
      <w:marRight w:val="0"/>
      <w:marTop w:val="0"/>
      <w:marBottom w:val="0"/>
      <w:divBdr>
        <w:top w:val="none" w:sz="0" w:space="0" w:color="auto"/>
        <w:left w:val="none" w:sz="0" w:space="0" w:color="auto"/>
        <w:bottom w:val="none" w:sz="0" w:space="0" w:color="auto"/>
        <w:right w:val="none" w:sz="0" w:space="0" w:color="auto"/>
      </w:divBdr>
    </w:div>
    <w:div w:id="1886137221">
      <w:bodyDiv w:val="1"/>
      <w:marLeft w:val="0"/>
      <w:marRight w:val="0"/>
      <w:marTop w:val="0"/>
      <w:marBottom w:val="0"/>
      <w:divBdr>
        <w:top w:val="none" w:sz="0" w:space="0" w:color="auto"/>
        <w:left w:val="none" w:sz="0" w:space="0" w:color="auto"/>
        <w:bottom w:val="none" w:sz="0" w:space="0" w:color="auto"/>
        <w:right w:val="none" w:sz="0" w:space="0" w:color="auto"/>
      </w:divBdr>
    </w:div>
    <w:div w:id="1899583741">
      <w:bodyDiv w:val="1"/>
      <w:marLeft w:val="0"/>
      <w:marRight w:val="0"/>
      <w:marTop w:val="0"/>
      <w:marBottom w:val="0"/>
      <w:divBdr>
        <w:top w:val="none" w:sz="0" w:space="0" w:color="auto"/>
        <w:left w:val="none" w:sz="0" w:space="0" w:color="auto"/>
        <w:bottom w:val="none" w:sz="0" w:space="0" w:color="auto"/>
        <w:right w:val="none" w:sz="0" w:space="0" w:color="auto"/>
      </w:divBdr>
    </w:div>
    <w:div w:id="1931304531">
      <w:bodyDiv w:val="1"/>
      <w:marLeft w:val="0"/>
      <w:marRight w:val="0"/>
      <w:marTop w:val="0"/>
      <w:marBottom w:val="0"/>
      <w:divBdr>
        <w:top w:val="none" w:sz="0" w:space="0" w:color="auto"/>
        <w:left w:val="none" w:sz="0" w:space="0" w:color="auto"/>
        <w:bottom w:val="none" w:sz="0" w:space="0" w:color="auto"/>
        <w:right w:val="none" w:sz="0" w:space="0" w:color="auto"/>
      </w:divBdr>
    </w:div>
    <w:div w:id="1952542419">
      <w:bodyDiv w:val="1"/>
      <w:marLeft w:val="0"/>
      <w:marRight w:val="0"/>
      <w:marTop w:val="0"/>
      <w:marBottom w:val="0"/>
      <w:divBdr>
        <w:top w:val="none" w:sz="0" w:space="0" w:color="auto"/>
        <w:left w:val="none" w:sz="0" w:space="0" w:color="auto"/>
        <w:bottom w:val="none" w:sz="0" w:space="0" w:color="auto"/>
        <w:right w:val="none" w:sz="0" w:space="0" w:color="auto"/>
      </w:divBdr>
    </w:div>
    <w:div w:id="1991516108">
      <w:bodyDiv w:val="1"/>
      <w:marLeft w:val="0"/>
      <w:marRight w:val="0"/>
      <w:marTop w:val="0"/>
      <w:marBottom w:val="0"/>
      <w:divBdr>
        <w:top w:val="none" w:sz="0" w:space="0" w:color="auto"/>
        <w:left w:val="none" w:sz="0" w:space="0" w:color="auto"/>
        <w:bottom w:val="none" w:sz="0" w:space="0" w:color="auto"/>
        <w:right w:val="none" w:sz="0" w:space="0" w:color="auto"/>
      </w:divBdr>
    </w:div>
    <w:div w:id="2005039231">
      <w:bodyDiv w:val="1"/>
      <w:marLeft w:val="0"/>
      <w:marRight w:val="0"/>
      <w:marTop w:val="0"/>
      <w:marBottom w:val="0"/>
      <w:divBdr>
        <w:top w:val="none" w:sz="0" w:space="0" w:color="auto"/>
        <w:left w:val="none" w:sz="0" w:space="0" w:color="auto"/>
        <w:bottom w:val="none" w:sz="0" w:space="0" w:color="auto"/>
        <w:right w:val="none" w:sz="0" w:space="0" w:color="auto"/>
      </w:divBdr>
    </w:div>
    <w:div w:id="2026206935">
      <w:bodyDiv w:val="1"/>
      <w:marLeft w:val="0"/>
      <w:marRight w:val="0"/>
      <w:marTop w:val="0"/>
      <w:marBottom w:val="0"/>
      <w:divBdr>
        <w:top w:val="none" w:sz="0" w:space="0" w:color="auto"/>
        <w:left w:val="none" w:sz="0" w:space="0" w:color="auto"/>
        <w:bottom w:val="none" w:sz="0" w:space="0" w:color="auto"/>
        <w:right w:val="none" w:sz="0" w:space="0" w:color="auto"/>
      </w:divBdr>
    </w:div>
    <w:div w:id="202678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www.investincappadocia.org.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156A6-1D10-47F6-8E95-D5FBE615D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22556</Words>
  <Characters>128570</Characters>
  <Application>Microsoft Office Word</Application>
  <DocSecurity>0</DocSecurity>
  <Lines>1071</Lines>
  <Paragraphs>301</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150825</CharactersWithSpaces>
  <SharedDoc>false</SharedDoc>
  <HLinks>
    <vt:vector size="540" baseType="variant">
      <vt:variant>
        <vt:i4>5898314</vt:i4>
      </vt:variant>
      <vt:variant>
        <vt:i4>638</vt:i4>
      </vt:variant>
      <vt:variant>
        <vt:i4>0</vt:i4>
      </vt:variant>
      <vt:variant>
        <vt:i4>5</vt:i4>
      </vt:variant>
      <vt:variant>
        <vt:lpwstr>http://www.investincappadocia.org.tr/</vt:lpwstr>
      </vt:variant>
      <vt:variant>
        <vt:lpwstr/>
      </vt:variant>
      <vt:variant>
        <vt:i4>1114172</vt:i4>
      </vt:variant>
      <vt:variant>
        <vt:i4>535</vt:i4>
      </vt:variant>
      <vt:variant>
        <vt:i4>0</vt:i4>
      </vt:variant>
      <vt:variant>
        <vt:i4>5</vt:i4>
      </vt:variant>
      <vt:variant>
        <vt:lpwstr/>
      </vt:variant>
      <vt:variant>
        <vt:lpwstr>_Toc338234432</vt:lpwstr>
      </vt:variant>
      <vt:variant>
        <vt:i4>1114172</vt:i4>
      </vt:variant>
      <vt:variant>
        <vt:i4>529</vt:i4>
      </vt:variant>
      <vt:variant>
        <vt:i4>0</vt:i4>
      </vt:variant>
      <vt:variant>
        <vt:i4>5</vt:i4>
      </vt:variant>
      <vt:variant>
        <vt:lpwstr/>
      </vt:variant>
      <vt:variant>
        <vt:lpwstr>_Toc338234431</vt:lpwstr>
      </vt:variant>
      <vt:variant>
        <vt:i4>1114172</vt:i4>
      </vt:variant>
      <vt:variant>
        <vt:i4>523</vt:i4>
      </vt:variant>
      <vt:variant>
        <vt:i4>0</vt:i4>
      </vt:variant>
      <vt:variant>
        <vt:i4>5</vt:i4>
      </vt:variant>
      <vt:variant>
        <vt:lpwstr/>
      </vt:variant>
      <vt:variant>
        <vt:lpwstr>_Toc338234430</vt:lpwstr>
      </vt:variant>
      <vt:variant>
        <vt:i4>1048636</vt:i4>
      </vt:variant>
      <vt:variant>
        <vt:i4>517</vt:i4>
      </vt:variant>
      <vt:variant>
        <vt:i4>0</vt:i4>
      </vt:variant>
      <vt:variant>
        <vt:i4>5</vt:i4>
      </vt:variant>
      <vt:variant>
        <vt:lpwstr/>
      </vt:variant>
      <vt:variant>
        <vt:lpwstr>_Toc338234429</vt:lpwstr>
      </vt:variant>
      <vt:variant>
        <vt:i4>1048636</vt:i4>
      </vt:variant>
      <vt:variant>
        <vt:i4>511</vt:i4>
      </vt:variant>
      <vt:variant>
        <vt:i4>0</vt:i4>
      </vt:variant>
      <vt:variant>
        <vt:i4>5</vt:i4>
      </vt:variant>
      <vt:variant>
        <vt:lpwstr/>
      </vt:variant>
      <vt:variant>
        <vt:lpwstr>_Toc338234428</vt:lpwstr>
      </vt:variant>
      <vt:variant>
        <vt:i4>1048636</vt:i4>
      </vt:variant>
      <vt:variant>
        <vt:i4>505</vt:i4>
      </vt:variant>
      <vt:variant>
        <vt:i4>0</vt:i4>
      </vt:variant>
      <vt:variant>
        <vt:i4>5</vt:i4>
      </vt:variant>
      <vt:variant>
        <vt:lpwstr/>
      </vt:variant>
      <vt:variant>
        <vt:lpwstr>_Toc338234427</vt:lpwstr>
      </vt:variant>
      <vt:variant>
        <vt:i4>1048636</vt:i4>
      </vt:variant>
      <vt:variant>
        <vt:i4>499</vt:i4>
      </vt:variant>
      <vt:variant>
        <vt:i4>0</vt:i4>
      </vt:variant>
      <vt:variant>
        <vt:i4>5</vt:i4>
      </vt:variant>
      <vt:variant>
        <vt:lpwstr/>
      </vt:variant>
      <vt:variant>
        <vt:lpwstr>_Toc338234426</vt:lpwstr>
      </vt:variant>
      <vt:variant>
        <vt:i4>1048636</vt:i4>
      </vt:variant>
      <vt:variant>
        <vt:i4>493</vt:i4>
      </vt:variant>
      <vt:variant>
        <vt:i4>0</vt:i4>
      </vt:variant>
      <vt:variant>
        <vt:i4>5</vt:i4>
      </vt:variant>
      <vt:variant>
        <vt:lpwstr/>
      </vt:variant>
      <vt:variant>
        <vt:lpwstr>_Toc338234425</vt:lpwstr>
      </vt:variant>
      <vt:variant>
        <vt:i4>1048636</vt:i4>
      </vt:variant>
      <vt:variant>
        <vt:i4>487</vt:i4>
      </vt:variant>
      <vt:variant>
        <vt:i4>0</vt:i4>
      </vt:variant>
      <vt:variant>
        <vt:i4>5</vt:i4>
      </vt:variant>
      <vt:variant>
        <vt:lpwstr/>
      </vt:variant>
      <vt:variant>
        <vt:lpwstr>_Toc338234424</vt:lpwstr>
      </vt:variant>
      <vt:variant>
        <vt:i4>1048636</vt:i4>
      </vt:variant>
      <vt:variant>
        <vt:i4>481</vt:i4>
      </vt:variant>
      <vt:variant>
        <vt:i4>0</vt:i4>
      </vt:variant>
      <vt:variant>
        <vt:i4>5</vt:i4>
      </vt:variant>
      <vt:variant>
        <vt:lpwstr/>
      </vt:variant>
      <vt:variant>
        <vt:lpwstr>_Toc338234423</vt:lpwstr>
      </vt:variant>
      <vt:variant>
        <vt:i4>1048636</vt:i4>
      </vt:variant>
      <vt:variant>
        <vt:i4>475</vt:i4>
      </vt:variant>
      <vt:variant>
        <vt:i4>0</vt:i4>
      </vt:variant>
      <vt:variant>
        <vt:i4>5</vt:i4>
      </vt:variant>
      <vt:variant>
        <vt:lpwstr/>
      </vt:variant>
      <vt:variant>
        <vt:lpwstr>_Toc338234422</vt:lpwstr>
      </vt:variant>
      <vt:variant>
        <vt:i4>1048636</vt:i4>
      </vt:variant>
      <vt:variant>
        <vt:i4>469</vt:i4>
      </vt:variant>
      <vt:variant>
        <vt:i4>0</vt:i4>
      </vt:variant>
      <vt:variant>
        <vt:i4>5</vt:i4>
      </vt:variant>
      <vt:variant>
        <vt:lpwstr/>
      </vt:variant>
      <vt:variant>
        <vt:lpwstr>_Toc338234421</vt:lpwstr>
      </vt:variant>
      <vt:variant>
        <vt:i4>1048636</vt:i4>
      </vt:variant>
      <vt:variant>
        <vt:i4>463</vt:i4>
      </vt:variant>
      <vt:variant>
        <vt:i4>0</vt:i4>
      </vt:variant>
      <vt:variant>
        <vt:i4>5</vt:i4>
      </vt:variant>
      <vt:variant>
        <vt:lpwstr/>
      </vt:variant>
      <vt:variant>
        <vt:lpwstr>_Toc338234420</vt:lpwstr>
      </vt:variant>
      <vt:variant>
        <vt:i4>1245244</vt:i4>
      </vt:variant>
      <vt:variant>
        <vt:i4>457</vt:i4>
      </vt:variant>
      <vt:variant>
        <vt:i4>0</vt:i4>
      </vt:variant>
      <vt:variant>
        <vt:i4>5</vt:i4>
      </vt:variant>
      <vt:variant>
        <vt:lpwstr/>
      </vt:variant>
      <vt:variant>
        <vt:lpwstr>_Toc338234419</vt:lpwstr>
      </vt:variant>
      <vt:variant>
        <vt:i4>1245244</vt:i4>
      </vt:variant>
      <vt:variant>
        <vt:i4>451</vt:i4>
      </vt:variant>
      <vt:variant>
        <vt:i4>0</vt:i4>
      </vt:variant>
      <vt:variant>
        <vt:i4>5</vt:i4>
      </vt:variant>
      <vt:variant>
        <vt:lpwstr/>
      </vt:variant>
      <vt:variant>
        <vt:lpwstr>_Toc338234418</vt:lpwstr>
      </vt:variant>
      <vt:variant>
        <vt:i4>1245244</vt:i4>
      </vt:variant>
      <vt:variant>
        <vt:i4>445</vt:i4>
      </vt:variant>
      <vt:variant>
        <vt:i4>0</vt:i4>
      </vt:variant>
      <vt:variant>
        <vt:i4>5</vt:i4>
      </vt:variant>
      <vt:variant>
        <vt:lpwstr/>
      </vt:variant>
      <vt:variant>
        <vt:lpwstr>_Toc338234417</vt:lpwstr>
      </vt:variant>
      <vt:variant>
        <vt:i4>1245244</vt:i4>
      </vt:variant>
      <vt:variant>
        <vt:i4>439</vt:i4>
      </vt:variant>
      <vt:variant>
        <vt:i4>0</vt:i4>
      </vt:variant>
      <vt:variant>
        <vt:i4>5</vt:i4>
      </vt:variant>
      <vt:variant>
        <vt:lpwstr/>
      </vt:variant>
      <vt:variant>
        <vt:lpwstr>_Toc338234416</vt:lpwstr>
      </vt:variant>
      <vt:variant>
        <vt:i4>1245244</vt:i4>
      </vt:variant>
      <vt:variant>
        <vt:i4>433</vt:i4>
      </vt:variant>
      <vt:variant>
        <vt:i4>0</vt:i4>
      </vt:variant>
      <vt:variant>
        <vt:i4>5</vt:i4>
      </vt:variant>
      <vt:variant>
        <vt:lpwstr/>
      </vt:variant>
      <vt:variant>
        <vt:lpwstr>_Toc338234415</vt:lpwstr>
      </vt:variant>
      <vt:variant>
        <vt:i4>1245244</vt:i4>
      </vt:variant>
      <vt:variant>
        <vt:i4>427</vt:i4>
      </vt:variant>
      <vt:variant>
        <vt:i4>0</vt:i4>
      </vt:variant>
      <vt:variant>
        <vt:i4>5</vt:i4>
      </vt:variant>
      <vt:variant>
        <vt:lpwstr/>
      </vt:variant>
      <vt:variant>
        <vt:lpwstr>_Toc338234414</vt:lpwstr>
      </vt:variant>
      <vt:variant>
        <vt:i4>1245244</vt:i4>
      </vt:variant>
      <vt:variant>
        <vt:i4>421</vt:i4>
      </vt:variant>
      <vt:variant>
        <vt:i4>0</vt:i4>
      </vt:variant>
      <vt:variant>
        <vt:i4>5</vt:i4>
      </vt:variant>
      <vt:variant>
        <vt:lpwstr/>
      </vt:variant>
      <vt:variant>
        <vt:lpwstr>_Toc338234413</vt:lpwstr>
      </vt:variant>
      <vt:variant>
        <vt:i4>1245244</vt:i4>
      </vt:variant>
      <vt:variant>
        <vt:i4>415</vt:i4>
      </vt:variant>
      <vt:variant>
        <vt:i4>0</vt:i4>
      </vt:variant>
      <vt:variant>
        <vt:i4>5</vt:i4>
      </vt:variant>
      <vt:variant>
        <vt:lpwstr/>
      </vt:variant>
      <vt:variant>
        <vt:lpwstr>_Toc338234412</vt:lpwstr>
      </vt:variant>
      <vt:variant>
        <vt:i4>1245244</vt:i4>
      </vt:variant>
      <vt:variant>
        <vt:i4>409</vt:i4>
      </vt:variant>
      <vt:variant>
        <vt:i4>0</vt:i4>
      </vt:variant>
      <vt:variant>
        <vt:i4>5</vt:i4>
      </vt:variant>
      <vt:variant>
        <vt:lpwstr/>
      </vt:variant>
      <vt:variant>
        <vt:lpwstr>_Toc338234411</vt:lpwstr>
      </vt:variant>
      <vt:variant>
        <vt:i4>1245244</vt:i4>
      </vt:variant>
      <vt:variant>
        <vt:i4>403</vt:i4>
      </vt:variant>
      <vt:variant>
        <vt:i4>0</vt:i4>
      </vt:variant>
      <vt:variant>
        <vt:i4>5</vt:i4>
      </vt:variant>
      <vt:variant>
        <vt:lpwstr/>
      </vt:variant>
      <vt:variant>
        <vt:lpwstr>_Toc338234410</vt:lpwstr>
      </vt:variant>
      <vt:variant>
        <vt:i4>1179708</vt:i4>
      </vt:variant>
      <vt:variant>
        <vt:i4>397</vt:i4>
      </vt:variant>
      <vt:variant>
        <vt:i4>0</vt:i4>
      </vt:variant>
      <vt:variant>
        <vt:i4>5</vt:i4>
      </vt:variant>
      <vt:variant>
        <vt:lpwstr/>
      </vt:variant>
      <vt:variant>
        <vt:lpwstr>_Toc338234409</vt:lpwstr>
      </vt:variant>
      <vt:variant>
        <vt:i4>1179708</vt:i4>
      </vt:variant>
      <vt:variant>
        <vt:i4>391</vt:i4>
      </vt:variant>
      <vt:variant>
        <vt:i4>0</vt:i4>
      </vt:variant>
      <vt:variant>
        <vt:i4>5</vt:i4>
      </vt:variant>
      <vt:variant>
        <vt:lpwstr/>
      </vt:variant>
      <vt:variant>
        <vt:lpwstr>_Toc338234408</vt:lpwstr>
      </vt:variant>
      <vt:variant>
        <vt:i4>1179708</vt:i4>
      </vt:variant>
      <vt:variant>
        <vt:i4>385</vt:i4>
      </vt:variant>
      <vt:variant>
        <vt:i4>0</vt:i4>
      </vt:variant>
      <vt:variant>
        <vt:i4>5</vt:i4>
      </vt:variant>
      <vt:variant>
        <vt:lpwstr/>
      </vt:variant>
      <vt:variant>
        <vt:lpwstr>_Toc338234407</vt:lpwstr>
      </vt:variant>
      <vt:variant>
        <vt:i4>1179708</vt:i4>
      </vt:variant>
      <vt:variant>
        <vt:i4>379</vt:i4>
      </vt:variant>
      <vt:variant>
        <vt:i4>0</vt:i4>
      </vt:variant>
      <vt:variant>
        <vt:i4>5</vt:i4>
      </vt:variant>
      <vt:variant>
        <vt:lpwstr/>
      </vt:variant>
      <vt:variant>
        <vt:lpwstr>_Toc338234406</vt:lpwstr>
      </vt:variant>
      <vt:variant>
        <vt:i4>1179708</vt:i4>
      </vt:variant>
      <vt:variant>
        <vt:i4>373</vt:i4>
      </vt:variant>
      <vt:variant>
        <vt:i4>0</vt:i4>
      </vt:variant>
      <vt:variant>
        <vt:i4>5</vt:i4>
      </vt:variant>
      <vt:variant>
        <vt:lpwstr/>
      </vt:variant>
      <vt:variant>
        <vt:lpwstr>_Toc338234405</vt:lpwstr>
      </vt:variant>
      <vt:variant>
        <vt:i4>1179708</vt:i4>
      </vt:variant>
      <vt:variant>
        <vt:i4>367</vt:i4>
      </vt:variant>
      <vt:variant>
        <vt:i4>0</vt:i4>
      </vt:variant>
      <vt:variant>
        <vt:i4>5</vt:i4>
      </vt:variant>
      <vt:variant>
        <vt:lpwstr/>
      </vt:variant>
      <vt:variant>
        <vt:lpwstr>_Toc338234404</vt:lpwstr>
      </vt:variant>
      <vt:variant>
        <vt:i4>1179708</vt:i4>
      </vt:variant>
      <vt:variant>
        <vt:i4>361</vt:i4>
      </vt:variant>
      <vt:variant>
        <vt:i4>0</vt:i4>
      </vt:variant>
      <vt:variant>
        <vt:i4>5</vt:i4>
      </vt:variant>
      <vt:variant>
        <vt:lpwstr/>
      </vt:variant>
      <vt:variant>
        <vt:lpwstr>_Toc338234403</vt:lpwstr>
      </vt:variant>
      <vt:variant>
        <vt:i4>1179708</vt:i4>
      </vt:variant>
      <vt:variant>
        <vt:i4>355</vt:i4>
      </vt:variant>
      <vt:variant>
        <vt:i4>0</vt:i4>
      </vt:variant>
      <vt:variant>
        <vt:i4>5</vt:i4>
      </vt:variant>
      <vt:variant>
        <vt:lpwstr/>
      </vt:variant>
      <vt:variant>
        <vt:lpwstr>_Toc338234402</vt:lpwstr>
      </vt:variant>
      <vt:variant>
        <vt:i4>1179708</vt:i4>
      </vt:variant>
      <vt:variant>
        <vt:i4>349</vt:i4>
      </vt:variant>
      <vt:variant>
        <vt:i4>0</vt:i4>
      </vt:variant>
      <vt:variant>
        <vt:i4>5</vt:i4>
      </vt:variant>
      <vt:variant>
        <vt:lpwstr/>
      </vt:variant>
      <vt:variant>
        <vt:lpwstr>_Toc338234401</vt:lpwstr>
      </vt:variant>
      <vt:variant>
        <vt:i4>1179708</vt:i4>
      </vt:variant>
      <vt:variant>
        <vt:i4>343</vt:i4>
      </vt:variant>
      <vt:variant>
        <vt:i4>0</vt:i4>
      </vt:variant>
      <vt:variant>
        <vt:i4>5</vt:i4>
      </vt:variant>
      <vt:variant>
        <vt:lpwstr/>
      </vt:variant>
      <vt:variant>
        <vt:lpwstr>_Toc338234400</vt:lpwstr>
      </vt:variant>
      <vt:variant>
        <vt:i4>1769531</vt:i4>
      </vt:variant>
      <vt:variant>
        <vt:i4>337</vt:i4>
      </vt:variant>
      <vt:variant>
        <vt:i4>0</vt:i4>
      </vt:variant>
      <vt:variant>
        <vt:i4>5</vt:i4>
      </vt:variant>
      <vt:variant>
        <vt:lpwstr/>
      </vt:variant>
      <vt:variant>
        <vt:lpwstr>_Toc338234399</vt:lpwstr>
      </vt:variant>
      <vt:variant>
        <vt:i4>1769531</vt:i4>
      </vt:variant>
      <vt:variant>
        <vt:i4>331</vt:i4>
      </vt:variant>
      <vt:variant>
        <vt:i4>0</vt:i4>
      </vt:variant>
      <vt:variant>
        <vt:i4>5</vt:i4>
      </vt:variant>
      <vt:variant>
        <vt:lpwstr/>
      </vt:variant>
      <vt:variant>
        <vt:lpwstr>_Toc338234398</vt:lpwstr>
      </vt:variant>
      <vt:variant>
        <vt:i4>1179708</vt:i4>
      </vt:variant>
      <vt:variant>
        <vt:i4>320</vt:i4>
      </vt:variant>
      <vt:variant>
        <vt:i4>0</vt:i4>
      </vt:variant>
      <vt:variant>
        <vt:i4>5</vt:i4>
      </vt:variant>
      <vt:variant>
        <vt:lpwstr/>
      </vt:variant>
      <vt:variant>
        <vt:lpwstr>_Toc338235412</vt:lpwstr>
      </vt:variant>
      <vt:variant>
        <vt:i4>1179708</vt:i4>
      </vt:variant>
      <vt:variant>
        <vt:i4>314</vt:i4>
      </vt:variant>
      <vt:variant>
        <vt:i4>0</vt:i4>
      </vt:variant>
      <vt:variant>
        <vt:i4>5</vt:i4>
      </vt:variant>
      <vt:variant>
        <vt:lpwstr/>
      </vt:variant>
      <vt:variant>
        <vt:lpwstr>_Toc338235411</vt:lpwstr>
      </vt:variant>
      <vt:variant>
        <vt:i4>1179708</vt:i4>
      </vt:variant>
      <vt:variant>
        <vt:i4>308</vt:i4>
      </vt:variant>
      <vt:variant>
        <vt:i4>0</vt:i4>
      </vt:variant>
      <vt:variant>
        <vt:i4>5</vt:i4>
      </vt:variant>
      <vt:variant>
        <vt:lpwstr/>
      </vt:variant>
      <vt:variant>
        <vt:lpwstr>_Toc338235410</vt:lpwstr>
      </vt:variant>
      <vt:variant>
        <vt:i4>1245244</vt:i4>
      </vt:variant>
      <vt:variant>
        <vt:i4>302</vt:i4>
      </vt:variant>
      <vt:variant>
        <vt:i4>0</vt:i4>
      </vt:variant>
      <vt:variant>
        <vt:i4>5</vt:i4>
      </vt:variant>
      <vt:variant>
        <vt:lpwstr/>
      </vt:variant>
      <vt:variant>
        <vt:lpwstr>_Toc338235409</vt:lpwstr>
      </vt:variant>
      <vt:variant>
        <vt:i4>1245244</vt:i4>
      </vt:variant>
      <vt:variant>
        <vt:i4>296</vt:i4>
      </vt:variant>
      <vt:variant>
        <vt:i4>0</vt:i4>
      </vt:variant>
      <vt:variant>
        <vt:i4>5</vt:i4>
      </vt:variant>
      <vt:variant>
        <vt:lpwstr/>
      </vt:variant>
      <vt:variant>
        <vt:lpwstr>_Toc338235408</vt:lpwstr>
      </vt:variant>
      <vt:variant>
        <vt:i4>1245244</vt:i4>
      </vt:variant>
      <vt:variant>
        <vt:i4>290</vt:i4>
      </vt:variant>
      <vt:variant>
        <vt:i4>0</vt:i4>
      </vt:variant>
      <vt:variant>
        <vt:i4>5</vt:i4>
      </vt:variant>
      <vt:variant>
        <vt:lpwstr/>
      </vt:variant>
      <vt:variant>
        <vt:lpwstr>_Toc338235407</vt:lpwstr>
      </vt:variant>
      <vt:variant>
        <vt:i4>1245244</vt:i4>
      </vt:variant>
      <vt:variant>
        <vt:i4>284</vt:i4>
      </vt:variant>
      <vt:variant>
        <vt:i4>0</vt:i4>
      </vt:variant>
      <vt:variant>
        <vt:i4>5</vt:i4>
      </vt:variant>
      <vt:variant>
        <vt:lpwstr/>
      </vt:variant>
      <vt:variant>
        <vt:lpwstr>_Toc338235406</vt:lpwstr>
      </vt:variant>
      <vt:variant>
        <vt:i4>1245244</vt:i4>
      </vt:variant>
      <vt:variant>
        <vt:i4>278</vt:i4>
      </vt:variant>
      <vt:variant>
        <vt:i4>0</vt:i4>
      </vt:variant>
      <vt:variant>
        <vt:i4>5</vt:i4>
      </vt:variant>
      <vt:variant>
        <vt:lpwstr/>
      </vt:variant>
      <vt:variant>
        <vt:lpwstr>_Toc338235405</vt:lpwstr>
      </vt:variant>
      <vt:variant>
        <vt:i4>1245244</vt:i4>
      </vt:variant>
      <vt:variant>
        <vt:i4>272</vt:i4>
      </vt:variant>
      <vt:variant>
        <vt:i4>0</vt:i4>
      </vt:variant>
      <vt:variant>
        <vt:i4>5</vt:i4>
      </vt:variant>
      <vt:variant>
        <vt:lpwstr/>
      </vt:variant>
      <vt:variant>
        <vt:lpwstr>_Toc338235404</vt:lpwstr>
      </vt:variant>
      <vt:variant>
        <vt:i4>1245244</vt:i4>
      </vt:variant>
      <vt:variant>
        <vt:i4>266</vt:i4>
      </vt:variant>
      <vt:variant>
        <vt:i4>0</vt:i4>
      </vt:variant>
      <vt:variant>
        <vt:i4>5</vt:i4>
      </vt:variant>
      <vt:variant>
        <vt:lpwstr/>
      </vt:variant>
      <vt:variant>
        <vt:lpwstr>_Toc338235403</vt:lpwstr>
      </vt:variant>
      <vt:variant>
        <vt:i4>1245244</vt:i4>
      </vt:variant>
      <vt:variant>
        <vt:i4>260</vt:i4>
      </vt:variant>
      <vt:variant>
        <vt:i4>0</vt:i4>
      </vt:variant>
      <vt:variant>
        <vt:i4>5</vt:i4>
      </vt:variant>
      <vt:variant>
        <vt:lpwstr/>
      </vt:variant>
      <vt:variant>
        <vt:lpwstr>_Toc338235402</vt:lpwstr>
      </vt:variant>
      <vt:variant>
        <vt:i4>1245244</vt:i4>
      </vt:variant>
      <vt:variant>
        <vt:i4>254</vt:i4>
      </vt:variant>
      <vt:variant>
        <vt:i4>0</vt:i4>
      </vt:variant>
      <vt:variant>
        <vt:i4>5</vt:i4>
      </vt:variant>
      <vt:variant>
        <vt:lpwstr/>
      </vt:variant>
      <vt:variant>
        <vt:lpwstr>_Toc338235401</vt:lpwstr>
      </vt:variant>
      <vt:variant>
        <vt:i4>1245244</vt:i4>
      </vt:variant>
      <vt:variant>
        <vt:i4>248</vt:i4>
      </vt:variant>
      <vt:variant>
        <vt:i4>0</vt:i4>
      </vt:variant>
      <vt:variant>
        <vt:i4>5</vt:i4>
      </vt:variant>
      <vt:variant>
        <vt:lpwstr/>
      </vt:variant>
      <vt:variant>
        <vt:lpwstr>_Toc338235400</vt:lpwstr>
      </vt:variant>
      <vt:variant>
        <vt:i4>1703995</vt:i4>
      </vt:variant>
      <vt:variant>
        <vt:i4>242</vt:i4>
      </vt:variant>
      <vt:variant>
        <vt:i4>0</vt:i4>
      </vt:variant>
      <vt:variant>
        <vt:i4>5</vt:i4>
      </vt:variant>
      <vt:variant>
        <vt:lpwstr/>
      </vt:variant>
      <vt:variant>
        <vt:lpwstr>_Toc338235399</vt:lpwstr>
      </vt:variant>
      <vt:variant>
        <vt:i4>1703995</vt:i4>
      </vt:variant>
      <vt:variant>
        <vt:i4>236</vt:i4>
      </vt:variant>
      <vt:variant>
        <vt:i4>0</vt:i4>
      </vt:variant>
      <vt:variant>
        <vt:i4>5</vt:i4>
      </vt:variant>
      <vt:variant>
        <vt:lpwstr/>
      </vt:variant>
      <vt:variant>
        <vt:lpwstr>_Toc338235398</vt:lpwstr>
      </vt:variant>
      <vt:variant>
        <vt:i4>1703995</vt:i4>
      </vt:variant>
      <vt:variant>
        <vt:i4>230</vt:i4>
      </vt:variant>
      <vt:variant>
        <vt:i4>0</vt:i4>
      </vt:variant>
      <vt:variant>
        <vt:i4>5</vt:i4>
      </vt:variant>
      <vt:variant>
        <vt:lpwstr/>
      </vt:variant>
      <vt:variant>
        <vt:lpwstr>_Toc338235397</vt:lpwstr>
      </vt:variant>
      <vt:variant>
        <vt:i4>1703995</vt:i4>
      </vt:variant>
      <vt:variant>
        <vt:i4>224</vt:i4>
      </vt:variant>
      <vt:variant>
        <vt:i4>0</vt:i4>
      </vt:variant>
      <vt:variant>
        <vt:i4>5</vt:i4>
      </vt:variant>
      <vt:variant>
        <vt:lpwstr/>
      </vt:variant>
      <vt:variant>
        <vt:lpwstr>_Toc338235396</vt:lpwstr>
      </vt:variant>
      <vt:variant>
        <vt:i4>1703995</vt:i4>
      </vt:variant>
      <vt:variant>
        <vt:i4>218</vt:i4>
      </vt:variant>
      <vt:variant>
        <vt:i4>0</vt:i4>
      </vt:variant>
      <vt:variant>
        <vt:i4>5</vt:i4>
      </vt:variant>
      <vt:variant>
        <vt:lpwstr/>
      </vt:variant>
      <vt:variant>
        <vt:lpwstr>_Toc338235395</vt:lpwstr>
      </vt:variant>
      <vt:variant>
        <vt:i4>1703995</vt:i4>
      </vt:variant>
      <vt:variant>
        <vt:i4>212</vt:i4>
      </vt:variant>
      <vt:variant>
        <vt:i4>0</vt:i4>
      </vt:variant>
      <vt:variant>
        <vt:i4>5</vt:i4>
      </vt:variant>
      <vt:variant>
        <vt:lpwstr/>
      </vt:variant>
      <vt:variant>
        <vt:lpwstr>_Toc338235394</vt:lpwstr>
      </vt:variant>
      <vt:variant>
        <vt:i4>1703995</vt:i4>
      </vt:variant>
      <vt:variant>
        <vt:i4>206</vt:i4>
      </vt:variant>
      <vt:variant>
        <vt:i4>0</vt:i4>
      </vt:variant>
      <vt:variant>
        <vt:i4>5</vt:i4>
      </vt:variant>
      <vt:variant>
        <vt:lpwstr/>
      </vt:variant>
      <vt:variant>
        <vt:lpwstr>_Toc338235393</vt:lpwstr>
      </vt:variant>
      <vt:variant>
        <vt:i4>1703995</vt:i4>
      </vt:variant>
      <vt:variant>
        <vt:i4>200</vt:i4>
      </vt:variant>
      <vt:variant>
        <vt:i4>0</vt:i4>
      </vt:variant>
      <vt:variant>
        <vt:i4>5</vt:i4>
      </vt:variant>
      <vt:variant>
        <vt:lpwstr/>
      </vt:variant>
      <vt:variant>
        <vt:lpwstr>_Toc338235392</vt:lpwstr>
      </vt:variant>
      <vt:variant>
        <vt:i4>1703995</vt:i4>
      </vt:variant>
      <vt:variant>
        <vt:i4>194</vt:i4>
      </vt:variant>
      <vt:variant>
        <vt:i4>0</vt:i4>
      </vt:variant>
      <vt:variant>
        <vt:i4>5</vt:i4>
      </vt:variant>
      <vt:variant>
        <vt:lpwstr/>
      </vt:variant>
      <vt:variant>
        <vt:lpwstr>_Toc338235391</vt:lpwstr>
      </vt:variant>
      <vt:variant>
        <vt:i4>1703995</vt:i4>
      </vt:variant>
      <vt:variant>
        <vt:i4>188</vt:i4>
      </vt:variant>
      <vt:variant>
        <vt:i4>0</vt:i4>
      </vt:variant>
      <vt:variant>
        <vt:i4>5</vt:i4>
      </vt:variant>
      <vt:variant>
        <vt:lpwstr/>
      </vt:variant>
      <vt:variant>
        <vt:lpwstr>_Toc338235390</vt:lpwstr>
      </vt:variant>
      <vt:variant>
        <vt:i4>1769531</vt:i4>
      </vt:variant>
      <vt:variant>
        <vt:i4>182</vt:i4>
      </vt:variant>
      <vt:variant>
        <vt:i4>0</vt:i4>
      </vt:variant>
      <vt:variant>
        <vt:i4>5</vt:i4>
      </vt:variant>
      <vt:variant>
        <vt:lpwstr/>
      </vt:variant>
      <vt:variant>
        <vt:lpwstr>_Toc338235389</vt:lpwstr>
      </vt:variant>
      <vt:variant>
        <vt:i4>1769531</vt:i4>
      </vt:variant>
      <vt:variant>
        <vt:i4>176</vt:i4>
      </vt:variant>
      <vt:variant>
        <vt:i4>0</vt:i4>
      </vt:variant>
      <vt:variant>
        <vt:i4>5</vt:i4>
      </vt:variant>
      <vt:variant>
        <vt:lpwstr/>
      </vt:variant>
      <vt:variant>
        <vt:lpwstr>_Toc338235388</vt:lpwstr>
      </vt:variant>
      <vt:variant>
        <vt:i4>1769531</vt:i4>
      </vt:variant>
      <vt:variant>
        <vt:i4>170</vt:i4>
      </vt:variant>
      <vt:variant>
        <vt:i4>0</vt:i4>
      </vt:variant>
      <vt:variant>
        <vt:i4>5</vt:i4>
      </vt:variant>
      <vt:variant>
        <vt:lpwstr/>
      </vt:variant>
      <vt:variant>
        <vt:lpwstr>_Toc338235387</vt:lpwstr>
      </vt:variant>
      <vt:variant>
        <vt:i4>1769531</vt:i4>
      </vt:variant>
      <vt:variant>
        <vt:i4>164</vt:i4>
      </vt:variant>
      <vt:variant>
        <vt:i4>0</vt:i4>
      </vt:variant>
      <vt:variant>
        <vt:i4>5</vt:i4>
      </vt:variant>
      <vt:variant>
        <vt:lpwstr/>
      </vt:variant>
      <vt:variant>
        <vt:lpwstr>_Toc338235386</vt:lpwstr>
      </vt:variant>
      <vt:variant>
        <vt:i4>1769531</vt:i4>
      </vt:variant>
      <vt:variant>
        <vt:i4>158</vt:i4>
      </vt:variant>
      <vt:variant>
        <vt:i4>0</vt:i4>
      </vt:variant>
      <vt:variant>
        <vt:i4>5</vt:i4>
      </vt:variant>
      <vt:variant>
        <vt:lpwstr/>
      </vt:variant>
      <vt:variant>
        <vt:lpwstr>_Toc338235385</vt:lpwstr>
      </vt:variant>
      <vt:variant>
        <vt:i4>1769531</vt:i4>
      </vt:variant>
      <vt:variant>
        <vt:i4>152</vt:i4>
      </vt:variant>
      <vt:variant>
        <vt:i4>0</vt:i4>
      </vt:variant>
      <vt:variant>
        <vt:i4>5</vt:i4>
      </vt:variant>
      <vt:variant>
        <vt:lpwstr/>
      </vt:variant>
      <vt:variant>
        <vt:lpwstr>_Toc338235384</vt:lpwstr>
      </vt:variant>
      <vt:variant>
        <vt:i4>1769531</vt:i4>
      </vt:variant>
      <vt:variant>
        <vt:i4>146</vt:i4>
      </vt:variant>
      <vt:variant>
        <vt:i4>0</vt:i4>
      </vt:variant>
      <vt:variant>
        <vt:i4>5</vt:i4>
      </vt:variant>
      <vt:variant>
        <vt:lpwstr/>
      </vt:variant>
      <vt:variant>
        <vt:lpwstr>_Toc338235383</vt:lpwstr>
      </vt:variant>
      <vt:variant>
        <vt:i4>1769531</vt:i4>
      </vt:variant>
      <vt:variant>
        <vt:i4>140</vt:i4>
      </vt:variant>
      <vt:variant>
        <vt:i4>0</vt:i4>
      </vt:variant>
      <vt:variant>
        <vt:i4>5</vt:i4>
      </vt:variant>
      <vt:variant>
        <vt:lpwstr/>
      </vt:variant>
      <vt:variant>
        <vt:lpwstr>_Toc338235382</vt:lpwstr>
      </vt:variant>
      <vt:variant>
        <vt:i4>1769531</vt:i4>
      </vt:variant>
      <vt:variant>
        <vt:i4>134</vt:i4>
      </vt:variant>
      <vt:variant>
        <vt:i4>0</vt:i4>
      </vt:variant>
      <vt:variant>
        <vt:i4>5</vt:i4>
      </vt:variant>
      <vt:variant>
        <vt:lpwstr/>
      </vt:variant>
      <vt:variant>
        <vt:lpwstr>_Toc338235381</vt:lpwstr>
      </vt:variant>
      <vt:variant>
        <vt:i4>1769531</vt:i4>
      </vt:variant>
      <vt:variant>
        <vt:i4>128</vt:i4>
      </vt:variant>
      <vt:variant>
        <vt:i4>0</vt:i4>
      </vt:variant>
      <vt:variant>
        <vt:i4>5</vt:i4>
      </vt:variant>
      <vt:variant>
        <vt:lpwstr/>
      </vt:variant>
      <vt:variant>
        <vt:lpwstr>_Toc338235380</vt:lpwstr>
      </vt:variant>
      <vt:variant>
        <vt:i4>1310779</vt:i4>
      </vt:variant>
      <vt:variant>
        <vt:i4>122</vt:i4>
      </vt:variant>
      <vt:variant>
        <vt:i4>0</vt:i4>
      </vt:variant>
      <vt:variant>
        <vt:i4>5</vt:i4>
      </vt:variant>
      <vt:variant>
        <vt:lpwstr/>
      </vt:variant>
      <vt:variant>
        <vt:lpwstr>_Toc338235379</vt:lpwstr>
      </vt:variant>
      <vt:variant>
        <vt:i4>1310779</vt:i4>
      </vt:variant>
      <vt:variant>
        <vt:i4>116</vt:i4>
      </vt:variant>
      <vt:variant>
        <vt:i4>0</vt:i4>
      </vt:variant>
      <vt:variant>
        <vt:i4>5</vt:i4>
      </vt:variant>
      <vt:variant>
        <vt:lpwstr/>
      </vt:variant>
      <vt:variant>
        <vt:lpwstr>_Toc338235378</vt:lpwstr>
      </vt:variant>
      <vt:variant>
        <vt:i4>1310779</vt:i4>
      </vt:variant>
      <vt:variant>
        <vt:i4>110</vt:i4>
      </vt:variant>
      <vt:variant>
        <vt:i4>0</vt:i4>
      </vt:variant>
      <vt:variant>
        <vt:i4>5</vt:i4>
      </vt:variant>
      <vt:variant>
        <vt:lpwstr/>
      </vt:variant>
      <vt:variant>
        <vt:lpwstr>_Toc338235377</vt:lpwstr>
      </vt:variant>
      <vt:variant>
        <vt:i4>1310779</vt:i4>
      </vt:variant>
      <vt:variant>
        <vt:i4>104</vt:i4>
      </vt:variant>
      <vt:variant>
        <vt:i4>0</vt:i4>
      </vt:variant>
      <vt:variant>
        <vt:i4>5</vt:i4>
      </vt:variant>
      <vt:variant>
        <vt:lpwstr/>
      </vt:variant>
      <vt:variant>
        <vt:lpwstr>_Toc338235376</vt:lpwstr>
      </vt:variant>
      <vt:variant>
        <vt:i4>1310779</vt:i4>
      </vt:variant>
      <vt:variant>
        <vt:i4>98</vt:i4>
      </vt:variant>
      <vt:variant>
        <vt:i4>0</vt:i4>
      </vt:variant>
      <vt:variant>
        <vt:i4>5</vt:i4>
      </vt:variant>
      <vt:variant>
        <vt:lpwstr/>
      </vt:variant>
      <vt:variant>
        <vt:lpwstr>_Toc338235375</vt:lpwstr>
      </vt:variant>
      <vt:variant>
        <vt:i4>1310779</vt:i4>
      </vt:variant>
      <vt:variant>
        <vt:i4>92</vt:i4>
      </vt:variant>
      <vt:variant>
        <vt:i4>0</vt:i4>
      </vt:variant>
      <vt:variant>
        <vt:i4>5</vt:i4>
      </vt:variant>
      <vt:variant>
        <vt:lpwstr/>
      </vt:variant>
      <vt:variant>
        <vt:lpwstr>_Toc338235374</vt:lpwstr>
      </vt:variant>
      <vt:variant>
        <vt:i4>1310779</vt:i4>
      </vt:variant>
      <vt:variant>
        <vt:i4>86</vt:i4>
      </vt:variant>
      <vt:variant>
        <vt:i4>0</vt:i4>
      </vt:variant>
      <vt:variant>
        <vt:i4>5</vt:i4>
      </vt:variant>
      <vt:variant>
        <vt:lpwstr/>
      </vt:variant>
      <vt:variant>
        <vt:lpwstr>_Toc338235373</vt:lpwstr>
      </vt:variant>
      <vt:variant>
        <vt:i4>1310779</vt:i4>
      </vt:variant>
      <vt:variant>
        <vt:i4>80</vt:i4>
      </vt:variant>
      <vt:variant>
        <vt:i4>0</vt:i4>
      </vt:variant>
      <vt:variant>
        <vt:i4>5</vt:i4>
      </vt:variant>
      <vt:variant>
        <vt:lpwstr/>
      </vt:variant>
      <vt:variant>
        <vt:lpwstr>_Toc338235372</vt:lpwstr>
      </vt:variant>
      <vt:variant>
        <vt:i4>1310779</vt:i4>
      </vt:variant>
      <vt:variant>
        <vt:i4>74</vt:i4>
      </vt:variant>
      <vt:variant>
        <vt:i4>0</vt:i4>
      </vt:variant>
      <vt:variant>
        <vt:i4>5</vt:i4>
      </vt:variant>
      <vt:variant>
        <vt:lpwstr/>
      </vt:variant>
      <vt:variant>
        <vt:lpwstr>_Toc338235371</vt:lpwstr>
      </vt:variant>
      <vt:variant>
        <vt:i4>1310779</vt:i4>
      </vt:variant>
      <vt:variant>
        <vt:i4>68</vt:i4>
      </vt:variant>
      <vt:variant>
        <vt:i4>0</vt:i4>
      </vt:variant>
      <vt:variant>
        <vt:i4>5</vt:i4>
      </vt:variant>
      <vt:variant>
        <vt:lpwstr/>
      </vt:variant>
      <vt:variant>
        <vt:lpwstr>_Toc338235370</vt:lpwstr>
      </vt:variant>
      <vt:variant>
        <vt:i4>1376315</vt:i4>
      </vt:variant>
      <vt:variant>
        <vt:i4>62</vt:i4>
      </vt:variant>
      <vt:variant>
        <vt:i4>0</vt:i4>
      </vt:variant>
      <vt:variant>
        <vt:i4>5</vt:i4>
      </vt:variant>
      <vt:variant>
        <vt:lpwstr/>
      </vt:variant>
      <vt:variant>
        <vt:lpwstr>_Toc338235369</vt:lpwstr>
      </vt:variant>
      <vt:variant>
        <vt:i4>1376315</vt:i4>
      </vt:variant>
      <vt:variant>
        <vt:i4>56</vt:i4>
      </vt:variant>
      <vt:variant>
        <vt:i4>0</vt:i4>
      </vt:variant>
      <vt:variant>
        <vt:i4>5</vt:i4>
      </vt:variant>
      <vt:variant>
        <vt:lpwstr/>
      </vt:variant>
      <vt:variant>
        <vt:lpwstr>_Toc338235368</vt:lpwstr>
      </vt:variant>
      <vt:variant>
        <vt:i4>1376315</vt:i4>
      </vt:variant>
      <vt:variant>
        <vt:i4>50</vt:i4>
      </vt:variant>
      <vt:variant>
        <vt:i4>0</vt:i4>
      </vt:variant>
      <vt:variant>
        <vt:i4>5</vt:i4>
      </vt:variant>
      <vt:variant>
        <vt:lpwstr/>
      </vt:variant>
      <vt:variant>
        <vt:lpwstr>_Toc338235367</vt:lpwstr>
      </vt:variant>
      <vt:variant>
        <vt:i4>1376315</vt:i4>
      </vt:variant>
      <vt:variant>
        <vt:i4>44</vt:i4>
      </vt:variant>
      <vt:variant>
        <vt:i4>0</vt:i4>
      </vt:variant>
      <vt:variant>
        <vt:i4>5</vt:i4>
      </vt:variant>
      <vt:variant>
        <vt:lpwstr/>
      </vt:variant>
      <vt:variant>
        <vt:lpwstr>_Toc338235366</vt:lpwstr>
      </vt:variant>
      <vt:variant>
        <vt:i4>1376315</vt:i4>
      </vt:variant>
      <vt:variant>
        <vt:i4>38</vt:i4>
      </vt:variant>
      <vt:variant>
        <vt:i4>0</vt:i4>
      </vt:variant>
      <vt:variant>
        <vt:i4>5</vt:i4>
      </vt:variant>
      <vt:variant>
        <vt:lpwstr/>
      </vt:variant>
      <vt:variant>
        <vt:lpwstr>_Toc338235365</vt:lpwstr>
      </vt:variant>
      <vt:variant>
        <vt:i4>1376315</vt:i4>
      </vt:variant>
      <vt:variant>
        <vt:i4>32</vt:i4>
      </vt:variant>
      <vt:variant>
        <vt:i4>0</vt:i4>
      </vt:variant>
      <vt:variant>
        <vt:i4>5</vt:i4>
      </vt:variant>
      <vt:variant>
        <vt:lpwstr/>
      </vt:variant>
      <vt:variant>
        <vt:lpwstr>_Toc338235364</vt:lpwstr>
      </vt:variant>
      <vt:variant>
        <vt:i4>1376315</vt:i4>
      </vt:variant>
      <vt:variant>
        <vt:i4>26</vt:i4>
      </vt:variant>
      <vt:variant>
        <vt:i4>0</vt:i4>
      </vt:variant>
      <vt:variant>
        <vt:i4>5</vt:i4>
      </vt:variant>
      <vt:variant>
        <vt:lpwstr/>
      </vt:variant>
      <vt:variant>
        <vt:lpwstr>_Toc338235363</vt:lpwstr>
      </vt:variant>
      <vt:variant>
        <vt:i4>1376315</vt:i4>
      </vt:variant>
      <vt:variant>
        <vt:i4>20</vt:i4>
      </vt:variant>
      <vt:variant>
        <vt:i4>0</vt:i4>
      </vt:variant>
      <vt:variant>
        <vt:i4>5</vt:i4>
      </vt:variant>
      <vt:variant>
        <vt:lpwstr/>
      </vt:variant>
      <vt:variant>
        <vt:lpwstr>_Toc338235360</vt:lpwstr>
      </vt:variant>
      <vt:variant>
        <vt:i4>1441851</vt:i4>
      </vt:variant>
      <vt:variant>
        <vt:i4>14</vt:i4>
      </vt:variant>
      <vt:variant>
        <vt:i4>0</vt:i4>
      </vt:variant>
      <vt:variant>
        <vt:i4>5</vt:i4>
      </vt:variant>
      <vt:variant>
        <vt:lpwstr/>
      </vt:variant>
      <vt:variant>
        <vt:lpwstr>_Toc338235359</vt:lpwstr>
      </vt:variant>
      <vt:variant>
        <vt:i4>1441851</vt:i4>
      </vt:variant>
      <vt:variant>
        <vt:i4>8</vt:i4>
      </vt:variant>
      <vt:variant>
        <vt:i4>0</vt:i4>
      </vt:variant>
      <vt:variant>
        <vt:i4>5</vt:i4>
      </vt:variant>
      <vt:variant>
        <vt:lpwstr/>
      </vt:variant>
      <vt:variant>
        <vt:lpwstr>_Toc338235358</vt:lpwstr>
      </vt:variant>
      <vt:variant>
        <vt:i4>1441851</vt:i4>
      </vt:variant>
      <vt:variant>
        <vt:i4>2</vt:i4>
      </vt:variant>
      <vt:variant>
        <vt:i4>0</vt:i4>
      </vt:variant>
      <vt:variant>
        <vt:i4>5</vt:i4>
      </vt:variant>
      <vt:variant>
        <vt:lpwstr/>
      </vt:variant>
      <vt:variant>
        <vt:lpwstr>_Toc338235357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LÜTFİ ALTUNSOY</dc:creator>
  <cp:lastModifiedBy>Sevgi SARAÇ</cp:lastModifiedBy>
  <cp:revision>2</cp:revision>
  <cp:lastPrinted>2013-07-04T08:14:00Z</cp:lastPrinted>
  <dcterms:created xsi:type="dcterms:W3CDTF">2014-01-13T10:15:00Z</dcterms:created>
  <dcterms:modified xsi:type="dcterms:W3CDTF">2014-01-13T10:15:00Z</dcterms:modified>
</cp:coreProperties>
</file>